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OBSERVACIONES DEL LA PRACTICA</w:t>
      </w:r>
    </w:p>
    <w:p w:rsidR="00000000" w:rsidDel="00000000" w:rsidP="00000000" w:rsidRDefault="00000000" w:rsidRPr="00000000" w14:paraId="00000002">
      <w:pPr>
        <w:spacing w:after="0" w:lineRule="auto"/>
        <w:jc w:val="right"/>
        <w:rPr/>
      </w:pPr>
      <w:r w:rsidDel="00000000" w:rsidR="00000000" w:rsidRPr="00000000">
        <w:rPr>
          <w:rFonts w:ascii="Courier New" w:cs="Courier New" w:eastAsia="Courier New" w:hAnsi="Courier New"/>
          <w:color w:val="24292f"/>
          <w:sz w:val="18"/>
          <w:szCs w:val="18"/>
          <w:highlight w:val="white"/>
          <w:rtl w:val="0"/>
        </w:rPr>
        <w:t xml:space="preserve">Andrés Castro - 201920805</w:t>
      </w:r>
      <w:r w:rsidDel="00000000" w:rsidR="00000000" w:rsidRPr="00000000">
        <w:rPr>
          <w:rtl w:val="0"/>
        </w:rPr>
      </w:r>
    </w:p>
    <w:p w:rsidR="00000000" w:rsidDel="00000000" w:rsidP="00000000" w:rsidRDefault="00000000" w:rsidRPr="00000000" w14:paraId="00000003">
      <w:pPr>
        <w:spacing w:after="0" w:lineRule="auto"/>
        <w:jc w:val="right"/>
        <w:rPr/>
      </w:pPr>
      <w:r w:rsidDel="00000000" w:rsidR="00000000" w:rsidRPr="00000000">
        <w:rPr>
          <w:rFonts w:ascii="Courier New" w:cs="Courier New" w:eastAsia="Courier New" w:hAnsi="Courier New"/>
          <w:color w:val="24292f"/>
          <w:sz w:val="18"/>
          <w:szCs w:val="18"/>
          <w:highlight w:val="white"/>
          <w:rtl w:val="0"/>
        </w:rPr>
        <w:t xml:space="preserve">Nicolas Merchan Cuestas - 202112109</w:t>
      </w:r>
      <w:r w:rsidDel="00000000" w:rsidR="00000000" w:rsidRPr="00000000">
        <w:rPr>
          <w:rtl w:val="0"/>
        </w:rPr>
      </w:r>
    </w:p>
    <w:p w:rsidR="00000000" w:rsidDel="00000000" w:rsidP="00000000" w:rsidRDefault="00000000" w:rsidRPr="00000000" w14:paraId="00000004">
      <w:pPr>
        <w:pStyle w:val="Heading1"/>
        <w:rPr>
          <w:b w:val="1"/>
        </w:rPr>
      </w:pPr>
      <w:r w:rsidDel="00000000" w:rsidR="00000000" w:rsidRPr="00000000">
        <w:rPr>
          <w:b w:val="1"/>
          <w:rtl w:val="0"/>
        </w:rPr>
        <w:t xml:space="preserve">Preguntas de análisis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Dax-Regular" w:cs="Dax-Regular" w:eastAsia="Dax-Regular" w:hAnsi="Dax-Regular"/>
          <w:u w:val="none"/>
        </w:rPr>
      </w:pPr>
      <w:r w:rsidDel="00000000" w:rsidR="00000000" w:rsidRPr="00000000">
        <w:rPr>
          <w:rFonts w:ascii="Dax-Regular" w:cs="Dax-Regular" w:eastAsia="Dax-Regular" w:hAnsi="Dax-Regular"/>
          <w:rtl w:val="0"/>
        </w:rPr>
        <w:t xml:space="preserve">¿Qué diferencia existe entre las alturas de los dos árboles (BST y RBT)?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Dax-Regular" w:cs="Dax-Regular" w:eastAsia="Dax-Regular" w:hAnsi="Dax-Regula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Dax-Regular" w:cs="Dax-Regular" w:eastAsia="Dax-Regular" w:hAnsi="Dax-Regular"/>
        </w:rPr>
      </w:pPr>
      <w:r w:rsidDel="00000000" w:rsidR="00000000" w:rsidRPr="00000000">
        <w:rPr>
          <w:rFonts w:ascii="Dax-Regular" w:cs="Dax-Regular" w:eastAsia="Dax-Regular" w:hAnsi="Dax-Regular"/>
          <w:rtl w:val="0"/>
        </w:rPr>
        <w:t xml:space="preserve">Después de usar los dos tipos de árboles en el mismo ejemplo, se evidencia un cambio en la altura al usar uno o el otro, más específicamente se da una altura de 29 al usar BST y una altura de 13 al usar RBT, cabe aclarar que el número de elementos usados con ambos es el mismo 1117.</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Dax-Regular" w:cs="Dax-Regular" w:eastAsia="Dax-Regular" w:hAnsi="Dax-Regula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Dax-Regular" w:cs="Dax-Regular" w:eastAsia="Dax-Regular" w:hAnsi="Dax-Regular"/>
          <w:u w:val="none"/>
        </w:rPr>
      </w:pPr>
      <w:r w:rsidDel="00000000" w:rsidR="00000000" w:rsidRPr="00000000">
        <w:rPr>
          <w:rFonts w:ascii="Dax-Regular" w:cs="Dax-Regular" w:eastAsia="Dax-Regular" w:hAnsi="Dax-Regular"/>
          <w:rtl w:val="0"/>
        </w:rPr>
        <w:t xml:space="preserve">¿Por qué pasa esto?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Dax-Regular" w:cs="Dax-Regular" w:eastAsia="Dax-Regular" w:hAnsi="Dax-Regula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Dax-Regular" w:cs="Dax-Regular" w:eastAsia="Dax-Regular" w:hAnsi="Dax-Regular"/>
        </w:rPr>
      </w:pPr>
      <w:r w:rsidDel="00000000" w:rsidR="00000000" w:rsidRPr="00000000">
        <w:rPr>
          <w:rFonts w:ascii="Dax-Regular" w:cs="Dax-Regular" w:eastAsia="Dax-Regular" w:hAnsi="Dax-Regular"/>
          <w:rtl w:val="0"/>
        </w:rPr>
        <w:t xml:space="preserve">En primer lugar se da porque el BST depende de la forma y el orden en el que se inserten los elementos, es decir si el número de elementos es muy grande se podría asumir que no está balanceado “completamente”, por el contrario, el arbol rojo negro (RBT) en cada insercion se balancea siguiendo los diferentes parametros de hijos, arcos y colores, por lo cual siempre esta lo mas balanceado posible a diferencia del BST.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