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0"/>
        <w:tblW w:w="915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  <w:tblDescription w:val="Table"/>
      </w:tblPr>
      <w:tblGrid>
        <w:gridCol w:w="7890"/>
        <w:gridCol w:w="1260"/>
      </w:tblGrid>
      <w:tr w:rsidR="00523996" w14:paraId="55533CA3" w14:textId="77777777" w:rsidTr="006D0F48">
        <w:trPr>
          <w:trHeight w:val="300"/>
          <w:tblHeader/>
        </w:trPr>
        <w:tc>
          <w:tcPr>
            <w:tcW w:w="7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FDC231" w14:textId="77777777" w:rsidR="00523996" w:rsidRDefault="00523996" w:rsidP="006D0F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Corporate Policy: Green Thumb Nursery</w:t>
            </w:r>
          </w:p>
        </w:tc>
        <w:tc>
          <w:tcPr>
            <w:tcW w:w="12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F8AF9" w14:textId="77777777" w:rsidR="00523996" w:rsidRDefault="00523996" w:rsidP="006D0F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11FF5CE" wp14:editId="7225DADE">
                  <wp:extent cx="661988" cy="449498"/>
                  <wp:effectExtent l="0" t="0" r="5080" b="8255"/>
                  <wp:docPr id="1" name="image1.png" descr="Green Thumb Nursery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449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996" w14:paraId="55BF9EB5" w14:textId="77777777" w:rsidTr="006D0F48">
        <w:trPr>
          <w:trHeight w:val="360"/>
          <w:tblHeader/>
        </w:trPr>
        <w:tc>
          <w:tcPr>
            <w:tcW w:w="7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2F3"/>
          </w:tcPr>
          <w:p w14:paraId="754A0C4F" w14:textId="77777777" w:rsidR="00523996" w:rsidRDefault="00523996" w:rsidP="006D0F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Title: Data Destruction Policy</w:t>
            </w:r>
          </w:p>
        </w:tc>
        <w:tc>
          <w:tcPr>
            <w:tcW w:w="12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E2F3"/>
          </w:tcPr>
          <w:p w14:paraId="34C71D66" w14:textId="77777777" w:rsidR="00523996" w:rsidRDefault="00523996" w:rsidP="006D0F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b/>
                <w:color w:val="000000"/>
              </w:rPr>
            </w:pPr>
          </w:p>
        </w:tc>
      </w:tr>
    </w:tbl>
    <w:p w14:paraId="333858A0" w14:textId="64620709" w:rsidR="00190FDB" w:rsidRDefault="00190FDB"/>
    <w:p w14:paraId="1D2DD303" w14:textId="4F9E00DC" w:rsidR="00A53D36" w:rsidRPr="00F414D7" w:rsidRDefault="0027445C">
      <w:pPr>
        <w:rPr>
          <w:rFonts w:ascii="Times New Roman" w:hAnsi="Times New Roman" w:cs="Times New Roman"/>
          <w:bCs/>
          <w:sz w:val="24"/>
          <w:szCs w:val="24"/>
        </w:rPr>
      </w:pPr>
      <w:r w:rsidRPr="00F414D7">
        <w:rPr>
          <w:rFonts w:ascii="Times New Roman" w:hAnsi="Times New Roman" w:cs="Times New Roman"/>
          <w:b/>
          <w:sz w:val="24"/>
          <w:szCs w:val="24"/>
        </w:rPr>
        <w:t>P</w:t>
      </w:r>
      <w:r w:rsidR="00190FDB" w:rsidRPr="00F414D7">
        <w:rPr>
          <w:rFonts w:ascii="Times New Roman" w:hAnsi="Times New Roman" w:cs="Times New Roman"/>
          <w:b/>
          <w:sz w:val="24"/>
          <w:szCs w:val="24"/>
        </w:rPr>
        <w:t>urpose</w:t>
      </w:r>
      <w:r w:rsidRPr="00F414D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>The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 objective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this policy is to ensure that organizational data is securely and permanently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destroyed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when it is no longer necessary for business or regulatory purposes. This action helps to prevent unauthorized access, accidental leaks, or the misuse of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>outdated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 data.</w:t>
      </w:r>
    </w:p>
    <w:p w14:paraId="3C8FA657" w14:textId="3E4663B7" w:rsidR="00A53D36" w:rsidRPr="00F414D7" w:rsidRDefault="0027445C" w:rsidP="00A53D36">
      <w:pPr>
        <w:rPr>
          <w:rFonts w:ascii="Times New Roman" w:hAnsi="Times New Roman" w:cs="Times New Roman"/>
          <w:bCs/>
          <w:sz w:val="24"/>
          <w:szCs w:val="24"/>
        </w:rPr>
      </w:pPr>
      <w:r w:rsidRPr="00F414D7">
        <w:rPr>
          <w:rFonts w:ascii="Times New Roman" w:hAnsi="Times New Roman" w:cs="Times New Roman"/>
          <w:b/>
          <w:sz w:val="24"/>
          <w:szCs w:val="24"/>
        </w:rPr>
        <w:t>S</w:t>
      </w:r>
      <w:r w:rsidR="00190FDB" w:rsidRPr="00F414D7">
        <w:rPr>
          <w:rFonts w:ascii="Times New Roman" w:hAnsi="Times New Roman" w:cs="Times New Roman"/>
          <w:b/>
          <w:sz w:val="24"/>
          <w:szCs w:val="24"/>
        </w:rPr>
        <w:t>cope</w:t>
      </w:r>
      <w:r w:rsidRPr="00F414D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>This policy is relevant to all employees, contractors, and third parties who have access to or are responsible for managing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/handling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data at Green Thumb Nursery. It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 xml:space="preserve">covers </w:t>
      </w:r>
      <w:r w:rsidR="00A53D36" w:rsidRPr="00F414D7">
        <w:rPr>
          <w:rFonts w:ascii="Times New Roman" w:hAnsi="Times New Roman" w:cs="Times New Roman"/>
          <w:bCs/>
          <w:sz w:val="24"/>
          <w:szCs w:val="24"/>
        </w:rPr>
        <w:t>all forms of data storage, including physical documents, workstations, servers, removable media, and cloud-based platforms.</w:t>
      </w:r>
    </w:p>
    <w:p w14:paraId="667E5B62" w14:textId="6DED2933" w:rsidR="007E366E" w:rsidRPr="00190FDB" w:rsidRDefault="007E366E"/>
    <w:tbl>
      <w:tblPr>
        <w:tblStyle w:val="a"/>
        <w:tblW w:w="9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  <w:tblDescription w:val="Table"/>
      </w:tblPr>
      <w:tblGrid>
        <w:gridCol w:w="9190"/>
      </w:tblGrid>
      <w:tr w:rsidR="007E366E" w14:paraId="3662447A" w14:textId="77777777" w:rsidTr="00523996">
        <w:trPr>
          <w:trHeight w:val="200"/>
          <w:tblHeader/>
        </w:trPr>
        <w:tc>
          <w:tcPr>
            <w:tcW w:w="9190" w:type="dxa"/>
            <w:shd w:val="clear" w:color="auto" w:fill="D9E2F3"/>
          </w:tcPr>
          <w:p w14:paraId="1884B6B7" w14:textId="77777777" w:rsidR="007E366E" w:rsidRDefault="0027445C">
            <w:pPr>
              <w:tabs>
                <w:tab w:val="left" w:pos="3850"/>
                <w:tab w:val="center" w:pos="4487"/>
              </w:tabs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E366E" w14:paraId="0E1872B0" w14:textId="77777777" w:rsidTr="00523996">
        <w:trPr>
          <w:trHeight w:val="9602"/>
          <w:tblHeader/>
        </w:trPr>
        <w:tc>
          <w:tcPr>
            <w:tcW w:w="9190" w:type="dxa"/>
          </w:tcPr>
          <w:p w14:paraId="72E9C66C" w14:textId="77777777" w:rsidR="007E366E" w:rsidRPr="00F414D7" w:rsidRDefault="002744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P</w:t>
            </w:r>
            <w:r w:rsidR="00190FDB" w:rsidRPr="00F414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olicy</w:t>
            </w:r>
          </w:p>
          <w:p w14:paraId="0D6E0FBA" w14:textId="77777777" w:rsidR="007E366E" w:rsidRPr="00F414D7" w:rsidRDefault="0027445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 Destruction</w:t>
            </w:r>
          </w:p>
          <w:p w14:paraId="5B92CC3E" w14:textId="77777777" w:rsidR="007E366E" w:rsidRPr="00F414D7" w:rsidRDefault="00A53D36" w:rsidP="00A53D36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53D3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All organizational data must be d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estroyed</w:t>
            </w:r>
            <w:r w:rsidRPr="00A53D3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after its retention period has ended or when it is no longer needed for business or regulatory reasons.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A53D3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Destroying data without authorization or outside of these guidelines is not allowed.</w:t>
            </w:r>
          </w:p>
          <w:p w14:paraId="5E0C6647" w14:textId="77777777" w:rsidR="00A53D36" w:rsidRPr="00F414D7" w:rsidRDefault="00A53D36" w:rsidP="00A53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D3F519A" w14:textId="12168D3C" w:rsidR="00A53D36" w:rsidRPr="00F414D7" w:rsidRDefault="00A53D36" w:rsidP="00A53D36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Paper records: Shredded or incinerated</w:t>
            </w:r>
            <w:r w:rsidR="00F414D7"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</w:t>
            </w:r>
          </w:p>
          <w:p w14:paraId="31A8BC25" w14:textId="77777777" w:rsidR="00F414D7" w:rsidRPr="00F414D7" w:rsidRDefault="00F414D7" w:rsidP="00F414D7">
            <w:pPr>
              <w:pStyle w:val="ListParagrap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631DAEE" w14:textId="32E6CE3F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Digital Storage: Securely wiping software that overwrites data to prevent any recovery. If it's physical, crushing or </w:t>
            </w:r>
            <w:proofErr w:type="gramStart"/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degaussing</w:t>
            </w:r>
            <w:proofErr w:type="gramEnd"/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it.</w:t>
            </w:r>
          </w:p>
          <w:p w14:paraId="7C72C8C6" w14:textId="77777777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E79C7D3" w14:textId="70F393C2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Cloud data: Secure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data deletion methods, along with confirmation of data removal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from the cloud vendor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  <w:p w14:paraId="68599486" w14:textId="77777777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A1CA463" w14:textId="6EC5AA9A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IT administrators 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need to be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tasked with managing the dismantling of digital systems and keeping 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any 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records of these activities. Department managers are responsible for ensuring the correct d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estruction</w:t>
            </w:r>
            <w:r w:rsidRPr="00F414D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of paper and removable media. All destruction processes must be documented for auditing and compliance reasons.</w:t>
            </w:r>
          </w:p>
          <w:p w14:paraId="59CD1E67" w14:textId="77777777" w:rsid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bCs/>
                <w:color w:val="000000"/>
              </w:rPr>
            </w:pPr>
          </w:p>
          <w:p w14:paraId="50717268" w14:textId="77777777" w:rsid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0"/>
              <w:rPr>
                <w:bCs/>
                <w:color w:val="000000"/>
              </w:rPr>
            </w:pPr>
          </w:p>
          <w:p w14:paraId="24ED5D69" w14:textId="77777777" w:rsidR="00F414D7" w:rsidRP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</w:p>
          <w:p w14:paraId="7940A0EC" w14:textId="59BE8706" w:rsidR="00F414D7" w:rsidRDefault="00F414D7" w:rsidP="00F41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0"/>
              <w:rPr>
                <w:bCs/>
                <w:color w:val="000000"/>
              </w:rPr>
            </w:pPr>
          </w:p>
          <w:p w14:paraId="312A7217" w14:textId="77777777" w:rsidR="00A53D36" w:rsidRDefault="00A53D36" w:rsidP="00A53D36">
            <w:pPr>
              <w:pStyle w:val="ListParagraph"/>
              <w:rPr>
                <w:bCs/>
                <w:color w:val="000000"/>
              </w:rPr>
            </w:pPr>
          </w:p>
          <w:p w14:paraId="4815F9AE" w14:textId="74EDF523" w:rsidR="00A53D36" w:rsidRPr="00A53D36" w:rsidRDefault="00A53D36" w:rsidP="00A53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Cs/>
                <w:color w:val="000000"/>
              </w:rPr>
            </w:pPr>
          </w:p>
        </w:tc>
      </w:tr>
    </w:tbl>
    <w:p w14:paraId="5AF481AF" w14:textId="77777777" w:rsidR="007E366E" w:rsidRDefault="007E366E" w:rsidP="00523996">
      <w:pPr>
        <w:rPr>
          <w:b/>
        </w:rPr>
      </w:pPr>
    </w:p>
    <w:sectPr w:rsidR="007E366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6BD2" w14:textId="77777777" w:rsidR="00AA442F" w:rsidRDefault="00AA442F">
      <w:pPr>
        <w:spacing w:after="0" w:line="240" w:lineRule="auto"/>
      </w:pPr>
      <w:r>
        <w:separator/>
      </w:r>
    </w:p>
  </w:endnote>
  <w:endnote w:type="continuationSeparator" w:id="0">
    <w:p w14:paraId="78FE94DA" w14:textId="77777777" w:rsidR="00AA442F" w:rsidRDefault="00AA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1356" w14:textId="77777777" w:rsidR="007E366E" w:rsidRDefault="002744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i/>
        <w:color w:val="000000"/>
      </w:rPr>
    </w:pPr>
    <w:r>
      <w:rPr>
        <w:b/>
        <w:i/>
        <w:color w:val="000000"/>
      </w:rPr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086D" w14:textId="77777777" w:rsidR="00AA442F" w:rsidRDefault="00AA442F">
      <w:pPr>
        <w:spacing w:after="0" w:line="240" w:lineRule="auto"/>
      </w:pPr>
      <w:r>
        <w:separator/>
      </w:r>
    </w:p>
  </w:footnote>
  <w:footnote w:type="continuationSeparator" w:id="0">
    <w:p w14:paraId="6C83ED45" w14:textId="77777777" w:rsidR="00AA442F" w:rsidRDefault="00AA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334D" w14:textId="4DFD9F4B" w:rsidR="007E366E" w:rsidRDefault="00F414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</w:rPr>
    </w:pPr>
    <w:r>
      <w:rPr>
        <w:b/>
      </w:rPr>
      <w:t xml:space="preserve">Andree Salvo </w:t>
    </w:r>
  </w:p>
  <w:p w14:paraId="232C5F3E" w14:textId="1CA4C751" w:rsidR="00F414D7" w:rsidRDefault="00F414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</w:rPr>
    </w:pPr>
    <w:r>
      <w:rPr>
        <w:b/>
      </w:rPr>
      <w:t xml:space="preserve">Southern New Hampshire University </w:t>
    </w:r>
  </w:p>
  <w:p w14:paraId="3FA93393" w14:textId="4128A88A" w:rsidR="00F414D7" w:rsidRDefault="00F414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</w:rPr>
    </w:pPr>
    <w:r>
      <w:rPr>
        <w:b/>
      </w:rPr>
      <w:t xml:space="preserve">CYB 410 </w:t>
    </w:r>
  </w:p>
  <w:p w14:paraId="73BA6802" w14:textId="0DF240D5" w:rsidR="00F414D7" w:rsidRDefault="00F414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</w:rPr>
    </w:pPr>
    <w:r>
      <w:rPr>
        <w:b/>
      </w:rPr>
      <w:t xml:space="preserve">Instructor: </w:t>
    </w:r>
    <w:r w:rsidRPr="00F414D7">
      <w:rPr>
        <w:b/>
      </w:rPr>
      <w:t xml:space="preserve">Johnathan Hammitt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CCE"/>
    <w:multiLevelType w:val="multilevel"/>
    <w:tmpl w:val="6CF8C3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62082D"/>
    <w:multiLevelType w:val="hybridMultilevel"/>
    <w:tmpl w:val="A36C008C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971252750">
    <w:abstractNumId w:val="0"/>
  </w:num>
  <w:num w:numId="2" w16cid:durableId="127135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6E"/>
    <w:rsid w:val="00190FDB"/>
    <w:rsid w:val="0027445C"/>
    <w:rsid w:val="00303553"/>
    <w:rsid w:val="00473729"/>
    <w:rsid w:val="00523996"/>
    <w:rsid w:val="007E366E"/>
    <w:rsid w:val="008A13C3"/>
    <w:rsid w:val="00A31A06"/>
    <w:rsid w:val="00A53D36"/>
    <w:rsid w:val="00AA442F"/>
    <w:rsid w:val="00AE74D8"/>
    <w:rsid w:val="00EA7A76"/>
    <w:rsid w:val="00F4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B4625"/>
  <w15:docId w15:val="{6814062D-8DC7-436F-8D72-3D6CC8A2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A7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D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2F"/>
  </w:style>
  <w:style w:type="paragraph" w:styleId="Footer">
    <w:name w:val="footer"/>
    <w:basedOn w:val="Normal"/>
    <w:link w:val="FooterChar"/>
    <w:uiPriority w:val="99"/>
    <w:unhideWhenUsed/>
    <w:rsid w:val="00DD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2F"/>
  </w:style>
  <w:style w:type="table" w:styleId="TableGrid">
    <w:name w:val="Table Grid"/>
    <w:basedOn w:val="TableNormal"/>
    <w:uiPriority w:val="39"/>
    <w:rsid w:val="00DD6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68E3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39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9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53D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sKOtn/mMZqOvZs1zZwmKf3+CGQ==">AMUW2mXFIwUCA1f4OZF6jZWG2bhUOf1Nn+zNKLPMHv+XDX/azo7Jo4Pm1d65dxZVM+dfSObYWNrId9KQpzfTnpHeW9sFX8aZBNJYXJQ++4Dqs53pzgV8TSg=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02E6E9DE-B581-4D18-8E55-B9E8CDBB3F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4F516D-8FC3-4483-827E-4FA34C5A5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22A6D45-FE78-4BBA-B341-1DE693D1B787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237</Words>
  <Characters>1377</Characters>
  <Application>Microsoft Office Word</Application>
  <DocSecurity>0</DocSecurity>
  <Lines>43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410 Project Two Milestone Two Data Destruction Template</vt:lpstr>
    </vt:vector>
  </TitlesOfParts>
  <Company>SNHU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410 Project Two Milestone Two Data Destruction Template</dc:title>
  <dc:creator>Aaron DeSpain</dc:creator>
  <cp:lastModifiedBy>Salvo, Andree</cp:lastModifiedBy>
  <cp:revision>2</cp:revision>
  <dcterms:created xsi:type="dcterms:W3CDTF">2025-09-19T06:00:00Z</dcterms:created>
  <dcterms:modified xsi:type="dcterms:W3CDTF">2025-09-19T06:00:00Z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GrammarlyDocumentId">
    <vt:lpwstr>e055e403-5062-4e30-b8ca-e2076fd183b9</vt:lpwstr>
  </property>
</Properties>
</file>