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2363" w14:textId="77777777" w:rsidR="00494E05" w:rsidRDefault="00640809" w:rsidP="00190DE5">
      <w:pPr>
        <w:pStyle w:val="Heading1"/>
      </w:pPr>
      <w:bookmarkStart w:id="0" w:name="_qbp22qv0csnd" w:colFirst="0" w:colLast="0"/>
      <w:bookmarkEnd w:id="0"/>
      <w:r w:rsidRPr="00190DE5">
        <w:t>CA Server Root Certificate Requirements Checklist (CA-1)</w:t>
      </w:r>
    </w:p>
    <w:p w14:paraId="78FA745A" w14:textId="03EB7020" w:rsidR="000004EA" w:rsidRDefault="000004EA" w:rsidP="000004EA">
      <w:r>
        <w:t>Andree Salvo</w:t>
      </w:r>
    </w:p>
    <w:p w14:paraId="7D1BDDC5" w14:textId="3063EA5F" w:rsidR="000004EA" w:rsidRDefault="000004EA" w:rsidP="000004EA">
      <w:r>
        <w:t xml:space="preserve">Southern New Hampshire University </w:t>
      </w:r>
    </w:p>
    <w:p w14:paraId="4D5F34ED" w14:textId="3D8DE551" w:rsidR="000004EA" w:rsidRDefault="000004EA" w:rsidP="000004EA">
      <w:r>
        <w:t>CYB 300-14668</w:t>
      </w:r>
    </w:p>
    <w:p w14:paraId="183E8EE1" w14:textId="48ACD57B" w:rsidR="000004EA" w:rsidRPr="000004EA" w:rsidRDefault="000004EA" w:rsidP="000004EA">
      <w:r>
        <w:t xml:space="preserve">Instructor: Jason Keltner </w:t>
      </w:r>
    </w:p>
    <w:p w14:paraId="46DA8394" w14:textId="77777777" w:rsidR="00494E05" w:rsidRPr="00D03C75" w:rsidRDefault="00640809" w:rsidP="00854083">
      <w:pPr>
        <w:pStyle w:val="Heading2"/>
      </w:pPr>
      <w:bookmarkStart w:id="1" w:name="_28ctqlv5w4b4" w:colFirst="0" w:colLast="0"/>
      <w:bookmarkEnd w:id="1"/>
      <w:r w:rsidRPr="00D03C75">
        <w:t>Requirements</w:t>
      </w:r>
    </w:p>
    <w:p w14:paraId="47F68CD9" w14:textId="77777777" w:rsidR="00494E05" w:rsidRPr="00D0681F" w:rsidRDefault="00640809" w:rsidP="00FC0BBA">
      <w:pPr>
        <w:pStyle w:val="List"/>
      </w:pPr>
      <w:r w:rsidRPr="00D0681F">
        <w:t xml:space="preserve">Identify </w:t>
      </w:r>
      <w:r w:rsidRPr="00FC0BBA">
        <w:t>information</w:t>
      </w:r>
      <w:r w:rsidRPr="00D0681F">
        <w:t xml:space="preserve"> systems that support organizational missions/business functions</w:t>
      </w:r>
    </w:p>
    <w:p w14:paraId="588630A1" w14:textId="41028C33" w:rsidR="00494E05" w:rsidRPr="00D0681F" w:rsidRDefault="00640809" w:rsidP="00FC0BBA">
      <w:pPr>
        <w:pStyle w:val="List"/>
      </w:pPr>
      <w:r w:rsidRPr="00D0681F">
        <w:t>Identify and select the following types of information system accounts that support organizational missions/business functions: [</w:t>
      </w:r>
      <w:r w:rsidRPr="00D0681F">
        <w:rPr>
          <w:i/>
        </w:rPr>
        <w:t>administrative, service</w:t>
      </w:r>
      <w:r w:rsidRPr="00D0681F">
        <w:t>]</w:t>
      </w:r>
    </w:p>
    <w:p w14:paraId="2F047B7D" w14:textId="77777777" w:rsidR="00494E05" w:rsidRPr="00D0681F" w:rsidRDefault="00640809" w:rsidP="00FC0BBA">
      <w:pPr>
        <w:pStyle w:val="List"/>
      </w:pPr>
      <w:r w:rsidRPr="00D0681F">
        <w:t>Identify authorities from each department for root certificate assignment approval</w:t>
      </w:r>
    </w:p>
    <w:p w14:paraId="5A022C92" w14:textId="77777777" w:rsidR="00494E05" w:rsidRPr="00D0681F" w:rsidRDefault="00640809" w:rsidP="00FC0BBA">
      <w:pPr>
        <w:pStyle w:val="List"/>
      </w:pPr>
      <w:r w:rsidRPr="00D0681F">
        <w:t>Secure protocols used, TLS v1.2</w:t>
      </w:r>
    </w:p>
    <w:p w14:paraId="2074C5CB" w14:textId="77777777" w:rsidR="00494E05" w:rsidRPr="00D0681F" w:rsidRDefault="00640809" w:rsidP="00FC0BBA">
      <w:pPr>
        <w:pStyle w:val="List"/>
      </w:pPr>
      <w:r w:rsidRPr="00D0681F">
        <w:t>Client renegotiation disabled</w:t>
      </w:r>
    </w:p>
    <w:p w14:paraId="3AD4ADAD" w14:textId="77777777" w:rsidR="00494E05" w:rsidRPr="00D0681F" w:rsidRDefault="00640809" w:rsidP="00FC0BBA">
      <w:pPr>
        <w:pStyle w:val="List"/>
      </w:pPr>
      <w:r w:rsidRPr="00D0681F">
        <w:t>Account notification to CA authorities:</w:t>
      </w:r>
    </w:p>
    <w:p w14:paraId="0C1790C8" w14:textId="77777777" w:rsidR="00494E05" w:rsidRPr="00D0681F" w:rsidRDefault="00640809" w:rsidP="00FC0BBA">
      <w:pPr>
        <w:pStyle w:val="List2"/>
      </w:pPr>
      <w:r w:rsidRPr="00FC0BBA">
        <w:t>When</w:t>
      </w:r>
      <w:r w:rsidRPr="00D0681F">
        <w:t xml:space="preserve"> user or system accounts are terminated</w:t>
      </w:r>
    </w:p>
    <w:p w14:paraId="7F19EE57" w14:textId="77777777" w:rsidR="00494E05" w:rsidRPr="00D0681F" w:rsidRDefault="00640809" w:rsidP="00FC0BBA">
      <w:pPr>
        <w:pStyle w:val="List2"/>
      </w:pPr>
      <w:r w:rsidRPr="00D0681F">
        <w:t>When individual information system usage changes</w:t>
      </w:r>
    </w:p>
    <w:p w14:paraId="20D98DD2" w14:textId="50DEA26E" w:rsidR="00494E05" w:rsidRPr="00D0681F" w:rsidRDefault="00640809" w:rsidP="00FC0BBA">
      <w:pPr>
        <w:pStyle w:val="List2"/>
      </w:pPr>
      <w:r w:rsidRPr="00D0681F">
        <w:t>When account inactivity</w:t>
      </w:r>
      <w:r w:rsidR="005E241D">
        <w:t xml:space="preserve"> is</w:t>
      </w:r>
      <w:r w:rsidRPr="00D0681F">
        <w:t xml:space="preserve"> for a period of 90 days</w:t>
      </w:r>
    </w:p>
    <w:p w14:paraId="552281D6" w14:textId="77777777" w:rsidR="00494E05" w:rsidRPr="00D0681F" w:rsidRDefault="00640809" w:rsidP="00FC0BBA">
      <w:pPr>
        <w:pStyle w:val="List"/>
      </w:pPr>
      <w:r w:rsidRPr="00D0681F">
        <w:t>Authorize root certificate assignment for information systems based on:</w:t>
      </w:r>
    </w:p>
    <w:p w14:paraId="27DBD2B3" w14:textId="5D0A5580" w:rsidR="00494E05" w:rsidRPr="00D0681F" w:rsidRDefault="00640809" w:rsidP="00FC0BBA">
      <w:pPr>
        <w:pStyle w:val="List2"/>
      </w:pPr>
      <w:r w:rsidRPr="00D0681F">
        <w:t>A valid access authorization</w:t>
      </w:r>
    </w:p>
    <w:p w14:paraId="372EDC58" w14:textId="689AE359" w:rsidR="00494E05" w:rsidRPr="00D0681F" w:rsidRDefault="00640809" w:rsidP="00FC0BBA">
      <w:pPr>
        <w:pStyle w:val="List2"/>
      </w:pPr>
      <w:r w:rsidRPr="00D0681F">
        <w:t>Other attributes as required by the organization or associated missions/business functions</w:t>
      </w:r>
    </w:p>
    <w:p w14:paraId="3EA5F46E" w14:textId="77777777" w:rsidR="00AD34F4" w:rsidRDefault="00AD34F4" w:rsidP="00FC0BBA">
      <w:pPr>
        <w:pStyle w:val="List"/>
      </w:pPr>
    </w:p>
    <w:p w14:paraId="1BC7E21B" w14:textId="67DD9BF9" w:rsidR="00494E05" w:rsidRDefault="00AD34F4" w:rsidP="00AD34F4">
      <w:pPr>
        <w:pStyle w:val="List"/>
        <w:numPr>
          <w:ilvl w:val="0"/>
          <w:numId w:val="3"/>
        </w:numPr>
      </w:pPr>
      <w:r>
        <w:t xml:space="preserve"> Certificates need to be revoked automatically when </w:t>
      </w:r>
      <w:proofErr w:type="gramStart"/>
      <w:r>
        <w:t>its</w:t>
      </w:r>
      <w:proofErr w:type="gramEnd"/>
      <w:r>
        <w:t xml:space="preserve"> no longer valid </w:t>
      </w:r>
    </w:p>
    <w:p w14:paraId="41B52853" w14:textId="5CCF5B85" w:rsidR="00AD34F4" w:rsidRDefault="00AD34F4" w:rsidP="00AD34F4">
      <w:pPr>
        <w:pStyle w:val="List"/>
        <w:numPr>
          <w:ilvl w:val="0"/>
          <w:numId w:val="3"/>
        </w:numPr>
      </w:pPr>
      <w:r>
        <w:t xml:space="preserve"> </w:t>
      </w:r>
      <w:r w:rsidRPr="00AD34F4">
        <w:t>OCSP or CRL updates will be used to track which certificates are still trusted.</w:t>
      </w:r>
    </w:p>
    <w:p w14:paraId="0F8A88DA" w14:textId="44E53A7F" w:rsidR="00AD34F4" w:rsidRDefault="00AD34F4" w:rsidP="00AD34F4">
      <w:pPr>
        <w:pStyle w:val="List"/>
        <w:numPr>
          <w:ilvl w:val="0"/>
          <w:numId w:val="3"/>
        </w:numPr>
      </w:pPr>
      <w:r>
        <w:t xml:space="preserve"> </w:t>
      </w:r>
      <w:r w:rsidRPr="00AD34F4">
        <w:t>Monitoring and logging will be in place to confirm that revocation works properly</w:t>
      </w:r>
      <w:r>
        <w:t>.</w:t>
      </w:r>
    </w:p>
    <w:p w14:paraId="2ABB881B" w14:textId="77777777" w:rsidR="00AD34F4" w:rsidRPr="00D0681F" w:rsidRDefault="00AD34F4" w:rsidP="00AD34F4">
      <w:pPr>
        <w:pStyle w:val="List"/>
        <w:numPr>
          <w:ilvl w:val="0"/>
          <w:numId w:val="0"/>
        </w:numPr>
      </w:pPr>
    </w:p>
    <w:p w14:paraId="632B2166" w14:textId="77777777" w:rsidR="00AD34F4" w:rsidRDefault="00AD34F4" w:rsidP="00FC0BBA">
      <w:pPr>
        <w:pStyle w:val="List"/>
      </w:pPr>
    </w:p>
    <w:p w14:paraId="56D45FB3" w14:textId="77777777" w:rsidR="00AD34F4" w:rsidRDefault="00AD34F4" w:rsidP="00AD34F4">
      <w:pPr>
        <w:pStyle w:val="List"/>
        <w:numPr>
          <w:ilvl w:val="0"/>
          <w:numId w:val="3"/>
        </w:numPr>
      </w:pPr>
      <w:r>
        <w:t xml:space="preserve"> </w:t>
      </w:r>
      <w:r w:rsidRPr="00AD34F4">
        <w:t>All certificate-related data must be encrypted using strong encryption standards</w:t>
      </w:r>
      <w:r>
        <w:t xml:space="preserve"> like AES-256</w:t>
      </w:r>
    </w:p>
    <w:p w14:paraId="5E39D9E2" w14:textId="372A185F" w:rsidR="00494E05" w:rsidRDefault="00AD34F4" w:rsidP="00AD34F4">
      <w:pPr>
        <w:pStyle w:val="List"/>
        <w:numPr>
          <w:ilvl w:val="0"/>
          <w:numId w:val="3"/>
        </w:numPr>
      </w:pPr>
      <w:r>
        <w:t xml:space="preserve"> </w:t>
      </w:r>
      <w:r w:rsidRPr="00AD34F4">
        <w:t>TLS 1.3 will be required for all communication between systems.</w:t>
      </w:r>
    </w:p>
    <w:p w14:paraId="4EBF2463" w14:textId="61310DA9" w:rsidR="00AD34F4" w:rsidRDefault="00AD34F4" w:rsidP="00AD34F4">
      <w:pPr>
        <w:pStyle w:val="List"/>
        <w:numPr>
          <w:ilvl w:val="0"/>
          <w:numId w:val="3"/>
        </w:numPr>
      </w:pPr>
      <w:r>
        <w:t xml:space="preserve"> </w:t>
      </w:r>
      <w:r w:rsidRPr="00AD34F4">
        <w:t>Private keys must be stored in encrypted containers to prevent unauthorized access.</w:t>
      </w:r>
    </w:p>
    <w:p w14:paraId="614EC8F2" w14:textId="77777777" w:rsidR="00AD34F4" w:rsidRPr="00D0681F" w:rsidRDefault="00AD34F4" w:rsidP="00AD34F4">
      <w:pPr>
        <w:pStyle w:val="List"/>
        <w:numPr>
          <w:ilvl w:val="0"/>
          <w:numId w:val="0"/>
        </w:numPr>
        <w:ind w:left="706"/>
      </w:pPr>
    </w:p>
    <w:p w14:paraId="1B37881E" w14:textId="77777777" w:rsidR="00AD34F4" w:rsidRDefault="00AD34F4" w:rsidP="00FC0BBA">
      <w:pPr>
        <w:pStyle w:val="List"/>
      </w:pPr>
    </w:p>
    <w:p w14:paraId="6C689628" w14:textId="485AEDCA" w:rsidR="00494E05" w:rsidRDefault="00AD34F4" w:rsidP="00AD34F4">
      <w:pPr>
        <w:pStyle w:val="List"/>
        <w:numPr>
          <w:ilvl w:val="0"/>
          <w:numId w:val="3"/>
        </w:numPr>
      </w:pPr>
      <w:r>
        <w:t xml:space="preserve"> </w:t>
      </w:r>
      <w:r w:rsidRPr="00AD34F4">
        <w:t>The IT team will set how long certificates stay valid.</w:t>
      </w:r>
    </w:p>
    <w:p w14:paraId="2520E416" w14:textId="4322621F" w:rsidR="00AD34F4" w:rsidRPr="00854083" w:rsidRDefault="00AD34F4" w:rsidP="00AD34F4">
      <w:pPr>
        <w:pStyle w:val="List"/>
        <w:numPr>
          <w:ilvl w:val="0"/>
          <w:numId w:val="3"/>
        </w:numPr>
      </w:pPr>
      <w:r>
        <w:t xml:space="preserve"> C</w:t>
      </w:r>
      <w:r w:rsidRPr="00AD34F4">
        <w:t>ertificate</w:t>
      </w:r>
      <w:r>
        <w:t>s</w:t>
      </w:r>
      <w:r w:rsidRPr="00AD34F4">
        <w:t xml:space="preserve"> will be valid for more than 12 months.</w:t>
      </w:r>
    </w:p>
    <w:p w14:paraId="4FDC3A62" w14:textId="77777777" w:rsidR="00854083" w:rsidRPr="00D0681F" w:rsidRDefault="00854083" w:rsidP="00854083">
      <w:pPr>
        <w:spacing w:before="120" w:after="120" w:line="240" w:lineRule="auto"/>
        <w:rPr>
          <w:rFonts w:ascii="Calibri" w:hAnsi="Calibri"/>
        </w:rPr>
      </w:pPr>
    </w:p>
    <w:p w14:paraId="03555B52" w14:textId="1DC26A75" w:rsidR="00494E05" w:rsidRPr="00854083" w:rsidRDefault="00887750" w:rsidP="00854083">
      <w:pPr>
        <w:pStyle w:val="Heading2"/>
      </w:pPr>
      <w:r w:rsidRPr="00854083">
        <w:lastRenderedPageBreak/>
        <w:t>CA-1 Root Certificate Requirements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Description w:val="Table"/>
      </w:tblPr>
      <w:tblGrid>
        <w:gridCol w:w="9350"/>
      </w:tblGrid>
      <w:tr w:rsidR="00E72B96" w:rsidRPr="00130555" w14:paraId="5EE9E272" w14:textId="77777777" w:rsidTr="00FC0BBA">
        <w:trPr>
          <w:tblHeader/>
        </w:trPr>
        <w:tc>
          <w:tcPr>
            <w:tcW w:w="9350" w:type="dxa"/>
            <w:shd w:val="clear" w:color="auto" w:fill="DBE5F1" w:themeFill="accent1" w:themeFillTint="33"/>
            <w:tcMar>
              <w:top w:w="43" w:type="dxa"/>
              <w:bottom w:w="43" w:type="dxa"/>
            </w:tcMar>
          </w:tcPr>
          <w:p w14:paraId="721D08DC" w14:textId="578F24A9" w:rsidR="00E72B96" w:rsidRPr="00E72B96" w:rsidRDefault="00E72B96" w:rsidP="00362998">
            <w:pPr>
              <w:spacing w:before="120" w:after="120" w:line="240" w:lineRule="auto"/>
              <w:rPr>
                <w:rFonts w:ascii="Calibri" w:eastAsia="Calibri" w:hAnsi="Calibri" w:cs="Calibri"/>
                <w:b/>
              </w:rPr>
            </w:pPr>
            <w:r w:rsidRPr="00E72B96">
              <w:rPr>
                <w:rFonts w:ascii="Calibri" w:eastAsia="Calibri" w:hAnsi="Calibri" w:cs="Calibri"/>
                <w:b/>
              </w:rPr>
              <w:t>Requirements</w:t>
            </w:r>
          </w:p>
        </w:tc>
      </w:tr>
      <w:tr w:rsidR="00494E05" w:rsidRPr="00130555" w14:paraId="50122C9F" w14:textId="77777777" w:rsidTr="00FC0BBA">
        <w:trPr>
          <w:tblHeader/>
        </w:trPr>
        <w:tc>
          <w:tcPr>
            <w:tcW w:w="9350" w:type="dxa"/>
            <w:tcMar>
              <w:top w:w="43" w:type="dxa"/>
              <w:bottom w:w="43" w:type="dxa"/>
            </w:tcMar>
          </w:tcPr>
          <w:p w14:paraId="4E5939FB" w14:textId="757FA413" w:rsidR="00494E05" w:rsidRPr="00130555" w:rsidRDefault="00640809">
            <w:pPr>
              <w:spacing w:line="240" w:lineRule="auto"/>
              <w:rPr>
                <w:rFonts w:ascii="Calibri" w:eastAsia="Calibri" w:hAnsi="Calibri" w:cs="Calibri"/>
              </w:rPr>
            </w:pPr>
            <w:r w:rsidRPr="00130555">
              <w:rPr>
                <w:rFonts w:ascii="Calibri" w:eastAsia="Calibri" w:hAnsi="Calibri" w:cs="Calibri"/>
              </w:rPr>
              <w:t xml:space="preserve">Support </w:t>
            </w:r>
            <w:r w:rsidR="00EE5D41">
              <w:rPr>
                <w:rFonts w:ascii="Calibri" w:eastAsia="Calibri" w:hAnsi="Calibri" w:cs="Calibri"/>
              </w:rPr>
              <w:t>o</w:t>
            </w:r>
            <w:r w:rsidRPr="00130555">
              <w:rPr>
                <w:rFonts w:ascii="Calibri" w:eastAsia="Calibri" w:hAnsi="Calibri" w:cs="Calibri"/>
              </w:rPr>
              <w:t>rganizational missions: &lt;</w:t>
            </w:r>
            <w:r w:rsidRPr="00130555">
              <w:rPr>
                <w:rFonts w:ascii="Calibri" w:eastAsia="Calibri" w:hAnsi="Calibri" w:cs="Calibri"/>
                <w:i/>
              </w:rPr>
              <w:t>IT defined</w:t>
            </w:r>
            <w:r w:rsidRPr="00130555">
              <w:rPr>
                <w:rFonts w:ascii="Calibri" w:eastAsia="Calibri" w:hAnsi="Calibri" w:cs="Calibri"/>
              </w:rPr>
              <w:t>&gt;</w:t>
            </w:r>
          </w:p>
        </w:tc>
      </w:tr>
      <w:tr w:rsidR="00494E05" w:rsidRPr="00130555" w14:paraId="0746DAB7" w14:textId="77777777" w:rsidTr="00FC0BBA">
        <w:trPr>
          <w:tblHeader/>
        </w:trPr>
        <w:tc>
          <w:tcPr>
            <w:tcW w:w="9350" w:type="dxa"/>
            <w:tcMar>
              <w:top w:w="43" w:type="dxa"/>
              <w:bottom w:w="43" w:type="dxa"/>
            </w:tcMar>
          </w:tcPr>
          <w:p w14:paraId="6446B2D1" w14:textId="140E8DFC" w:rsidR="00494E05" w:rsidRPr="00130555" w:rsidRDefault="00640809">
            <w:pPr>
              <w:widowControl w:val="0"/>
              <w:spacing w:line="240" w:lineRule="auto"/>
              <w:rPr>
                <w:rFonts w:ascii="Calibri" w:eastAsia="Calibri" w:hAnsi="Calibri" w:cs="Calibri"/>
              </w:rPr>
            </w:pPr>
            <w:r w:rsidRPr="00130555">
              <w:rPr>
                <w:rFonts w:ascii="Calibri" w:eastAsia="Calibri" w:hAnsi="Calibri" w:cs="Calibri"/>
              </w:rPr>
              <w:t>Parameter CA-1(D): &lt;</w:t>
            </w:r>
            <w:r w:rsidRPr="00130555">
              <w:rPr>
                <w:rFonts w:ascii="Calibri" w:eastAsia="Calibri" w:hAnsi="Calibri" w:cs="Calibri"/>
                <w:i/>
              </w:rPr>
              <w:t xml:space="preserve">IT-defined </w:t>
            </w:r>
            <w:r w:rsidR="00955FF2">
              <w:rPr>
                <w:rFonts w:ascii="Calibri" w:eastAsia="Calibri" w:hAnsi="Calibri" w:cs="Calibri"/>
                <w:i/>
              </w:rPr>
              <w:t>t</w:t>
            </w:r>
            <w:r w:rsidRPr="00130555">
              <w:rPr>
                <w:rFonts w:ascii="Calibri" w:eastAsia="Calibri" w:hAnsi="Calibri" w:cs="Calibri"/>
                <w:i/>
              </w:rPr>
              <w:t xml:space="preserve">ransport </w:t>
            </w:r>
            <w:r w:rsidR="00955FF2">
              <w:rPr>
                <w:rFonts w:ascii="Calibri" w:eastAsia="Calibri" w:hAnsi="Calibri" w:cs="Calibri"/>
                <w:i/>
              </w:rPr>
              <w:t>l</w:t>
            </w:r>
            <w:r w:rsidRPr="00130555">
              <w:rPr>
                <w:rFonts w:ascii="Calibri" w:eastAsia="Calibri" w:hAnsi="Calibri" w:cs="Calibri"/>
                <w:i/>
              </w:rPr>
              <w:t xml:space="preserve">ayer </w:t>
            </w:r>
            <w:r w:rsidR="00955FF2">
              <w:rPr>
                <w:rFonts w:ascii="Calibri" w:eastAsia="Calibri" w:hAnsi="Calibri" w:cs="Calibri"/>
                <w:i/>
              </w:rPr>
              <w:t>s</w:t>
            </w:r>
            <w:r w:rsidRPr="00130555">
              <w:rPr>
                <w:rFonts w:ascii="Calibri" w:eastAsia="Calibri" w:hAnsi="Calibri" w:cs="Calibri"/>
                <w:i/>
              </w:rPr>
              <w:t>ecurity&gt;</w:t>
            </w:r>
          </w:p>
        </w:tc>
      </w:tr>
      <w:tr w:rsidR="00494E05" w:rsidRPr="00130555" w14:paraId="17A7648D" w14:textId="77777777" w:rsidTr="00FC0BBA">
        <w:trPr>
          <w:tblHeader/>
        </w:trPr>
        <w:tc>
          <w:tcPr>
            <w:tcW w:w="9350" w:type="dxa"/>
            <w:tcMar>
              <w:top w:w="43" w:type="dxa"/>
              <w:bottom w:w="43" w:type="dxa"/>
            </w:tcMar>
          </w:tcPr>
          <w:p w14:paraId="44414957" w14:textId="0A607404" w:rsidR="00494E05" w:rsidRPr="00130555" w:rsidRDefault="00640809">
            <w:pPr>
              <w:widowControl w:val="0"/>
              <w:spacing w:line="240" w:lineRule="auto"/>
              <w:rPr>
                <w:rFonts w:ascii="Calibri" w:eastAsia="Calibri" w:hAnsi="Calibri" w:cs="Calibri"/>
              </w:rPr>
            </w:pPr>
            <w:bookmarkStart w:id="2" w:name="_9rxlw7va0tx6" w:colFirst="0" w:colLast="0"/>
            <w:bookmarkEnd w:id="2"/>
            <w:r w:rsidRPr="00130555">
              <w:rPr>
                <w:rFonts w:ascii="Calibri" w:eastAsia="Calibri" w:hAnsi="Calibri" w:cs="Calibri"/>
              </w:rPr>
              <w:t>Parameter CA-1(E): &lt;</w:t>
            </w:r>
            <w:r w:rsidRPr="00130555">
              <w:rPr>
                <w:rFonts w:ascii="Calibri" w:eastAsia="Calibri" w:hAnsi="Calibri" w:cs="Calibri"/>
                <w:i/>
              </w:rPr>
              <w:t xml:space="preserve">IT-defined </w:t>
            </w:r>
            <w:r w:rsidR="00955FF2">
              <w:rPr>
                <w:rFonts w:ascii="Calibri" w:eastAsia="Calibri" w:hAnsi="Calibri" w:cs="Calibri"/>
                <w:i/>
              </w:rPr>
              <w:t>c</w:t>
            </w:r>
            <w:r w:rsidRPr="00130555">
              <w:rPr>
                <w:rFonts w:ascii="Calibri" w:eastAsia="Calibri" w:hAnsi="Calibri" w:cs="Calibri"/>
                <w:i/>
              </w:rPr>
              <w:t xml:space="preserve">lient renegotiation </w:t>
            </w:r>
            <w:r w:rsidR="00955FF2">
              <w:rPr>
                <w:rFonts w:ascii="Calibri" w:eastAsia="Calibri" w:hAnsi="Calibri" w:cs="Calibri"/>
                <w:i/>
              </w:rPr>
              <w:t>p</w:t>
            </w:r>
            <w:r w:rsidRPr="00130555">
              <w:rPr>
                <w:rFonts w:ascii="Calibri" w:eastAsia="Calibri" w:hAnsi="Calibri" w:cs="Calibri"/>
                <w:i/>
              </w:rPr>
              <w:t>olicy&gt;</w:t>
            </w:r>
          </w:p>
        </w:tc>
      </w:tr>
      <w:tr w:rsidR="00494E05" w:rsidRPr="00130555" w14:paraId="2FB7CCD5" w14:textId="77777777" w:rsidTr="00FC0BBA">
        <w:trPr>
          <w:tblHeader/>
        </w:trPr>
        <w:tc>
          <w:tcPr>
            <w:tcW w:w="9350" w:type="dxa"/>
            <w:tcMar>
              <w:top w:w="43" w:type="dxa"/>
              <w:bottom w:w="43" w:type="dxa"/>
            </w:tcMar>
            <w:vAlign w:val="bottom"/>
          </w:tcPr>
          <w:p w14:paraId="0BC935D0"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Implementation Status (check all that apply):</w:t>
            </w:r>
          </w:p>
          <w:p w14:paraId="41223611"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Implemented</w:t>
            </w:r>
          </w:p>
          <w:p w14:paraId="58810B48"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Partially implemented</w:t>
            </w:r>
          </w:p>
          <w:p w14:paraId="699AB294"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Planned</w:t>
            </w:r>
          </w:p>
          <w:p w14:paraId="6EC1C768"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Alternative implementation</w:t>
            </w:r>
          </w:p>
          <w:p w14:paraId="1B0BD359"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Not applicable</w:t>
            </w:r>
          </w:p>
        </w:tc>
      </w:tr>
      <w:tr w:rsidR="00494E05" w:rsidRPr="00130555" w14:paraId="10D40A03" w14:textId="77777777" w:rsidTr="00FC0BBA">
        <w:trPr>
          <w:tblHeader/>
        </w:trPr>
        <w:tc>
          <w:tcPr>
            <w:tcW w:w="9350" w:type="dxa"/>
            <w:tcMar>
              <w:top w:w="43" w:type="dxa"/>
              <w:bottom w:w="43" w:type="dxa"/>
            </w:tcMar>
            <w:vAlign w:val="bottom"/>
          </w:tcPr>
          <w:p w14:paraId="3939D681"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Control Origination (check all that apply):</w:t>
            </w:r>
          </w:p>
          <w:p w14:paraId="7AE6E582" w14:textId="77777777"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Organization</w:t>
            </w:r>
          </w:p>
          <w:p w14:paraId="06FF937B" w14:textId="533ECBF4" w:rsidR="00494E05" w:rsidRPr="00130555" w:rsidRDefault="00640809">
            <w:pPr>
              <w:spacing w:line="240" w:lineRule="auto"/>
              <w:jc w:val="both"/>
              <w:rPr>
                <w:rFonts w:ascii="Calibri" w:eastAsia="Calibri" w:hAnsi="Calibri" w:cs="Calibri"/>
              </w:rPr>
            </w:pPr>
            <w:r w:rsidRPr="00130555">
              <w:rPr>
                <w:rFonts w:ascii="Calibri" w:eastAsia="Calibri" w:hAnsi="Calibri" w:cs="Calibri"/>
              </w:rPr>
              <w:t xml:space="preserve">☒ IT </w:t>
            </w:r>
            <w:r w:rsidR="009104F8">
              <w:rPr>
                <w:rFonts w:ascii="Calibri" w:eastAsia="Calibri" w:hAnsi="Calibri" w:cs="Calibri"/>
              </w:rPr>
              <w:t>s</w:t>
            </w:r>
            <w:r w:rsidRPr="00130555">
              <w:rPr>
                <w:rFonts w:ascii="Calibri" w:eastAsia="Calibri" w:hAnsi="Calibri" w:cs="Calibri"/>
              </w:rPr>
              <w:t xml:space="preserve">ystem </w:t>
            </w:r>
            <w:r w:rsidR="009104F8">
              <w:rPr>
                <w:rFonts w:ascii="Calibri" w:eastAsia="Calibri" w:hAnsi="Calibri" w:cs="Calibri"/>
              </w:rPr>
              <w:t>s</w:t>
            </w:r>
            <w:r w:rsidRPr="00130555">
              <w:rPr>
                <w:rFonts w:ascii="Calibri" w:eastAsia="Calibri" w:hAnsi="Calibri" w:cs="Calibri"/>
              </w:rPr>
              <w:t>pecific</w:t>
            </w:r>
          </w:p>
          <w:p w14:paraId="71602764" w14:textId="27A02563" w:rsidR="00494E05" w:rsidRPr="00130555" w:rsidRDefault="00640809" w:rsidP="006F6939">
            <w:pPr>
              <w:spacing w:line="240" w:lineRule="auto"/>
              <w:jc w:val="both"/>
              <w:rPr>
                <w:rFonts w:ascii="Calibri" w:eastAsia="Calibri" w:hAnsi="Calibri" w:cs="Calibri"/>
              </w:rPr>
            </w:pPr>
            <w:r w:rsidRPr="00130555">
              <w:rPr>
                <w:rFonts w:ascii="Segoe UI Symbol" w:eastAsia="Calibri" w:hAnsi="Segoe UI Symbol" w:cs="Segoe UI Symbol"/>
              </w:rPr>
              <w:t>☐</w:t>
            </w:r>
            <w:r w:rsidRPr="00130555">
              <w:rPr>
                <w:rFonts w:ascii="Calibri" w:eastAsia="Calibri" w:hAnsi="Calibri" w:cs="Calibri"/>
              </w:rPr>
              <w:t xml:space="preserve"> Hybrid (</w:t>
            </w:r>
            <w:r w:rsidR="009104F8">
              <w:rPr>
                <w:rFonts w:ascii="Calibri" w:eastAsia="Calibri" w:hAnsi="Calibri" w:cs="Calibri"/>
              </w:rPr>
              <w:t>o</w:t>
            </w:r>
            <w:r w:rsidRPr="00130555">
              <w:rPr>
                <w:rFonts w:ascii="Calibri" w:eastAsia="Calibri" w:hAnsi="Calibri" w:cs="Calibri"/>
              </w:rPr>
              <w:t xml:space="preserve">rganization and IT </w:t>
            </w:r>
            <w:r w:rsidR="009104F8">
              <w:rPr>
                <w:rFonts w:ascii="Calibri" w:eastAsia="Calibri" w:hAnsi="Calibri" w:cs="Calibri"/>
              </w:rPr>
              <w:t>s</w:t>
            </w:r>
            <w:r w:rsidRPr="00130555">
              <w:rPr>
                <w:rFonts w:ascii="Calibri" w:eastAsia="Calibri" w:hAnsi="Calibri" w:cs="Calibri"/>
              </w:rPr>
              <w:t xml:space="preserve">ystem </w:t>
            </w:r>
            <w:r w:rsidR="009104F8">
              <w:rPr>
                <w:rFonts w:ascii="Calibri" w:eastAsia="Calibri" w:hAnsi="Calibri" w:cs="Calibri"/>
              </w:rPr>
              <w:t>s</w:t>
            </w:r>
            <w:r w:rsidRPr="00130555">
              <w:rPr>
                <w:rFonts w:ascii="Calibri" w:eastAsia="Calibri" w:hAnsi="Calibri" w:cs="Calibri"/>
              </w:rPr>
              <w:t>pecific)</w:t>
            </w:r>
          </w:p>
        </w:tc>
      </w:tr>
    </w:tbl>
    <w:p w14:paraId="3190D11C" w14:textId="21CC5FC7" w:rsidR="00494E05" w:rsidRPr="00FA35A2" w:rsidRDefault="00FA35A2" w:rsidP="00854083">
      <w:pPr>
        <w:pStyle w:val="Heading2"/>
        <w:rPr>
          <w:sz w:val="24"/>
          <w:szCs w:val="24"/>
        </w:rPr>
      </w:pPr>
      <w:r w:rsidRPr="00FA35A2">
        <w:lastRenderedPageBreak/>
        <w:t>Control Overview</w:t>
      </w:r>
    </w:p>
    <w:tbl>
      <w:tblPr>
        <w:tblStyle w:val="a0"/>
        <w:tblW w:w="9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Description w:val="Table"/>
      </w:tblPr>
      <w:tblGrid>
        <w:gridCol w:w="835"/>
        <w:gridCol w:w="8491"/>
      </w:tblGrid>
      <w:tr w:rsidR="004A1C86" w:rsidRPr="00130555" w14:paraId="391F3B42" w14:textId="77777777" w:rsidTr="00FC0BBA">
        <w:trPr>
          <w:tblHeader/>
        </w:trPr>
        <w:tc>
          <w:tcPr>
            <w:tcW w:w="835" w:type="dxa"/>
            <w:shd w:val="clear" w:color="auto" w:fill="DBE5F1" w:themeFill="accent1" w:themeFillTint="33"/>
            <w:vAlign w:val="center"/>
          </w:tcPr>
          <w:p w14:paraId="240ACF56" w14:textId="3D121D56" w:rsidR="004A1C86" w:rsidRPr="00130555" w:rsidRDefault="004A1C86" w:rsidP="00362998">
            <w:pPr>
              <w:pStyle w:val="Heading2"/>
            </w:pPr>
            <w:bookmarkStart w:id="3" w:name="_nq4hv8qynsme" w:colFirst="0" w:colLast="0"/>
            <w:bookmarkEnd w:id="3"/>
            <w:r>
              <w:lastRenderedPageBreak/>
              <w:t>Part</w:t>
            </w:r>
          </w:p>
        </w:tc>
        <w:tc>
          <w:tcPr>
            <w:tcW w:w="8491" w:type="dxa"/>
            <w:shd w:val="clear" w:color="auto" w:fill="DBE5F1" w:themeFill="accent1" w:themeFillTint="33"/>
            <w:vAlign w:val="center"/>
          </w:tcPr>
          <w:p w14:paraId="1BB2E59B" w14:textId="5787ABD5" w:rsidR="004A1C86" w:rsidRPr="00130555" w:rsidRDefault="00127086" w:rsidP="00362998">
            <w:pPr>
              <w:pStyle w:val="Heading2"/>
            </w:pPr>
            <w:r>
              <w:t>Description</w:t>
            </w:r>
          </w:p>
        </w:tc>
      </w:tr>
      <w:tr w:rsidR="00494E05" w:rsidRPr="00130555" w14:paraId="74C7EAA6" w14:textId="77777777" w:rsidTr="00FC0BBA">
        <w:trPr>
          <w:tblHeader/>
        </w:trPr>
        <w:tc>
          <w:tcPr>
            <w:tcW w:w="835" w:type="dxa"/>
            <w:tcBorders>
              <w:right w:val="nil"/>
            </w:tcBorders>
            <w:shd w:val="clear" w:color="auto" w:fill="DEEBF6"/>
          </w:tcPr>
          <w:p w14:paraId="7E31258B"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A</w:t>
            </w:r>
          </w:p>
        </w:tc>
        <w:tc>
          <w:tcPr>
            <w:tcW w:w="8491" w:type="dxa"/>
            <w:tcMar>
              <w:top w:w="43" w:type="dxa"/>
              <w:bottom w:w="43" w:type="dxa"/>
            </w:tcMar>
          </w:tcPr>
          <w:p w14:paraId="3E7A4C25" w14:textId="77777777" w:rsidR="00494E05" w:rsidRPr="00130555" w:rsidRDefault="00640809">
            <w:pPr>
              <w:spacing w:before="120" w:after="120"/>
              <w:rPr>
                <w:rFonts w:ascii="Calibri" w:eastAsia="Calibri" w:hAnsi="Calibri" w:cs="Calibri"/>
              </w:rPr>
            </w:pPr>
            <w:r w:rsidRPr="00130555">
              <w:rPr>
                <w:rFonts w:ascii="Calibri" w:eastAsia="Calibri" w:hAnsi="Calibri" w:cs="Calibri"/>
              </w:rPr>
              <w:t>&lt;</w:t>
            </w:r>
            <w:r w:rsidRPr="00130555">
              <w:rPr>
                <w:rFonts w:ascii="Calibri" w:eastAsia="Calibri" w:hAnsi="Calibri" w:cs="Calibri"/>
                <w:i/>
              </w:rPr>
              <w:t>The IT department will be responsible for identifying and selecting the types of accounts required to support the application. Examples of account types include individual, shared, group, system, guest/anonymous, emergency, developer/manufacturer/vendor, temporary, and service. A successful control response will need to address the specific requirements fulfilled by each account type in use.&gt;</w:t>
            </w:r>
          </w:p>
        </w:tc>
      </w:tr>
      <w:tr w:rsidR="00494E05" w:rsidRPr="00130555" w14:paraId="6966E4C5" w14:textId="77777777" w:rsidTr="00FC0BBA">
        <w:trPr>
          <w:tblHeader/>
        </w:trPr>
        <w:tc>
          <w:tcPr>
            <w:tcW w:w="835" w:type="dxa"/>
            <w:tcBorders>
              <w:right w:val="nil"/>
            </w:tcBorders>
            <w:shd w:val="clear" w:color="auto" w:fill="DEEBF6"/>
          </w:tcPr>
          <w:p w14:paraId="3481DFE3"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B</w:t>
            </w:r>
          </w:p>
        </w:tc>
        <w:tc>
          <w:tcPr>
            <w:tcW w:w="8491" w:type="dxa"/>
            <w:tcMar>
              <w:top w:w="43" w:type="dxa"/>
              <w:bottom w:w="43" w:type="dxa"/>
            </w:tcMar>
          </w:tcPr>
          <w:p w14:paraId="7576CB6C" w14:textId="77777777" w:rsidR="00494E05" w:rsidRPr="00130555" w:rsidRDefault="00640809">
            <w:pPr>
              <w:spacing w:before="120" w:after="120" w:line="240" w:lineRule="auto"/>
              <w:rPr>
                <w:rFonts w:ascii="Calibri" w:eastAsia="Calibri" w:hAnsi="Calibri" w:cs="Calibri"/>
              </w:rPr>
            </w:pPr>
            <w:r w:rsidRPr="00130555">
              <w:rPr>
                <w:rFonts w:ascii="Calibri" w:eastAsia="Calibri" w:hAnsi="Calibri" w:cs="Calibri"/>
              </w:rPr>
              <w:t>&lt;</w:t>
            </w:r>
            <w:r w:rsidRPr="00130555">
              <w:rPr>
                <w:rFonts w:ascii="Calibri" w:eastAsia="Calibri" w:hAnsi="Calibri" w:cs="Calibri"/>
                <w:i/>
              </w:rPr>
              <w:t>The IT department will be responsible for select information systems, and who will have responsibilities related to the management and maintenance. A successful control response will need to discuss how information systems are defined within the organization.</w:t>
            </w:r>
            <w:r w:rsidRPr="00130555">
              <w:rPr>
                <w:rFonts w:ascii="Calibri" w:eastAsia="Calibri" w:hAnsi="Calibri" w:cs="Calibri"/>
              </w:rPr>
              <w:t>&gt;</w:t>
            </w:r>
          </w:p>
        </w:tc>
      </w:tr>
      <w:tr w:rsidR="00494E05" w:rsidRPr="00130555" w14:paraId="48DFCD69" w14:textId="77777777" w:rsidTr="00FC0BBA">
        <w:trPr>
          <w:tblHeader/>
        </w:trPr>
        <w:tc>
          <w:tcPr>
            <w:tcW w:w="835" w:type="dxa"/>
            <w:tcBorders>
              <w:right w:val="nil"/>
            </w:tcBorders>
            <w:shd w:val="clear" w:color="auto" w:fill="DEEBF6"/>
          </w:tcPr>
          <w:p w14:paraId="2B634132"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C</w:t>
            </w:r>
          </w:p>
        </w:tc>
        <w:tc>
          <w:tcPr>
            <w:tcW w:w="8491" w:type="dxa"/>
            <w:tcMar>
              <w:top w:w="43" w:type="dxa"/>
              <w:bottom w:w="43" w:type="dxa"/>
            </w:tcMar>
          </w:tcPr>
          <w:p w14:paraId="19C8D6A9" w14:textId="77777777" w:rsidR="00494E05" w:rsidRPr="00130555" w:rsidRDefault="00640809">
            <w:pPr>
              <w:spacing w:before="120" w:after="120" w:line="240" w:lineRule="auto"/>
              <w:rPr>
                <w:rFonts w:ascii="Calibri" w:eastAsia="Calibri" w:hAnsi="Calibri" w:cs="Calibri"/>
              </w:rPr>
            </w:pPr>
            <w:r w:rsidRPr="00130555">
              <w:rPr>
                <w:rFonts w:ascii="Calibri" w:eastAsia="Calibri" w:hAnsi="Calibri" w:cs="Calibri"/>
              </w:rPr>
              <w:t>&lt;</w:t>
            </w:r>
            <w:r w:rsidRPr="00130555">
              <w:rPr>
                <w:rFonts w:ascii="Calibri" w:eastAsia="Calibri" w:hAnsi="Calibri" w:cs="Calibri"/>
                <w:i/>
              </w:rPr>
              <w:t>The IT department will be responsible for identification of individuals responsible for CA assignment approval. A successful control response will need to identify the person responsible for CA assignments.</w:t>
            </w:r>
            <w:r w:rsidRPr="00130555">
              <w:rPr>
                <w:rFonts w:ascii="Calibri" w:eastAsia="Calibri" w:hAnsi="Calibri" w:cs="Calibri"/>
              </w:rPr>
              <w:t>&gt;</w:t>
            </w:r>
          </w:p>
        </w:tc>
      </w:tr>
      <w:tr w:rsidR="00494E05" w:rsidRPr="00130555" w14:paraId="44230312" w14:textId="77777777" w:rsidTr="00FC0BBA">
        <w:trPr>
          <w:tblHeader/>
        </w:trPr>
        <w:tc>
          <w:tcPr>
            <w:tcW w:w="835" w:type="dxa"/>
            <w:tcBorders>
              <w:right w:val="nil"/>
            </w:tcBorders>
            <w:shd w:val="clear" w:color="auto" w:fill="DEEBF6"/>
          </w:tcPr>
          <w:p w14:paraId="4CD821F1"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D</w:t>
            </w:r>
          </w:p>
        </w:tc>
        <w:tc>
          <w:tcPr>
            <w:tcW w:w="8491" w:type="dxa"/>
            <w:tcMar>
              <w:top w:w="43" w:type="dxa"/>
              <w:bottom w:w="43" w:type="dxa"/>
            </w:tcMar>
          </w:tcPr>
          <w:p w14:paraId="1A9AEA80" w14:textId="7807A305" w:rsidR="00494E05" w:rsidRPr="00130555" w:rsidRDefault="00640809">
            <w:pPr>
              <w:spacing w:before="120" w:after="120" w:line="240" w:lineRule="auto"/>
              <w:rPr>
                <w:rFonts w:ascii="Calibri" w:eastAsia="Calibri" w:hAnsi="Calibri" w:cs="Calibri"/>
                <w:highlight w:val="yellow"/>
              </w:rPr>
            </w:pPr>
            <w:r w:rsidRPr="00130555">
              <w:rPr>
                <w:rFonts w:ascii="Calibri" w:eastAsia="Calibri" w:hAnsi="Calibri" w:cs="Calibri"/>
              </w:rPr>
              <w:t>&lt;</w:t>
            </w:r>
            <w:r w:rsidRPr="00130555">
              <w:rPr>
                <w:rFonts w:ascii="Calibri" w:eastAsia="Calibri" w:hAnsi="Calibri" w:cs="Calibri"/>
                <w:i/>
              </w:rPr>
              <w:t xml:space="preserve">The IT department will be responsible for identifying the </w:t>
            </w:r>
            <w:r w:rsidR="00CC203A">
              <w:rPr>
                <w:rFonts w:ascii="Calibri" w:eastAsia="Calibri" w:hAnsi="Calibri" w:cs="Calibri"/>
                <w:i/>
              </w:rPr>
              <w:t>t</w:t>
            </w:r>
            <w:r w:rsidRPr="00130555">
              <w:rPr>
                <w:rFonts w:ascii="Calibri" w:eastAsia="Calibri" w:hAnsi="Calibri" w:cs="Calibri"/>
                <w:i/>
              </w:rPr>
              <w:t xml:space="preserve">ransport </w:t>
            </w:r>
            <w:r w:rsidR="00CC203A">
              <w:rPr>
                <w:rFonts w:ascii="Calibri" w:eastAsia="Calibri" w:hAnsi="Calibri" w:cs="Calibri"/>
                <w:i/>
              </w:rPr>
              <w:t>l</w:t>
            </w:r>
            <w:r w:rsidRPr="00130555">
              <w:rPr>
                <w:rFonts w:ascii="Calibri" w:eastAsia="Calibri" w:hAnsi="Calibri" w:cs="Calibri"/>
                <w:i/>
              </w:rPr>
              <w:t xml:space="preserve">ayer </w:t>
            </w:r>
            <w:r w:rsidR="00CC203A">
              <w:rPr>
                <w:rFonts w:ascii="Calibri" w:eastAsia="Calibri" w:hAnsi="Calibri" w:cs="Calibri"/>
                <w:i/>
              </w:rPr>
              <w:t>s</w:t>
            </w:r>
            <w:r w:rsidRPr="00130555">
              <w:rPr>
                <w:rFonts w:ascii="Calibri" w:eastAsia="Calibri" w:hAnsi="Calibri" w:cs="Calibri"/>
                <w:i/>
              </w:rPr>
              <w:t xml:space="preserve">ecurity. A successful control response will need to </w:t>
            </w:r>
            <w:r w:rsidR="00FB0DE3">
              <w:rPr>
                <w:rFonts w:ascii="Calibri" w:eastAsia="Calibri" w:hAnsi="Calibri" w:cs="Calibri"/>
                <w:i/>
              </w:rPr>
              <w:t>en</w:t>
            </w:r>
            <w:r w:rsidRPr="00130555">
              <w:rPr>
                <w:rFonts w:ascii="Calibri" w:eastAsia="Calibri" w:hAnsi="Calibri" w:cs="Calibri"/>
                <w:i/>
              </w:rPr>
              <w:t>sure</w:t>
            </w:r>
            <w:r w:rsidR="00FB0DE3">
              <w:rPr>
                <w:rFonts w:ascii="Calibri" w:eastAsia="Calibri" w:hAnsi="Calibri" w:cs="Calibri"/>
                <w:i/>
              </w:rPr>
              <w:t xml:space="preserve"> that</w:t>
            </w:r>
            <w:r w:rsidRPr="00130555">
              <w:rPr>
                <w:rFonts w:ascii="Calibri" w:eastAsia="Calibri" w:hAnsi="Calibri" w:cs="Calibri"/>
                <w:i/>
              </w:rPr>
              <w:t xml:space="preserve"> the proper communication security is in place.</w:t>
            </w:r>
            <w:r w:rsidRPr="00130555">
              <w:rPr>
                <w:rFonts w:ascii="Calibri" w:eastAsia="Calibri" w:hAnsi="Calibri" w:cs="Calibri"/>
              </w:rPr>
              <w:t>&gt;</w:t>
            </w:r>
          </w:p>
        </w:tc>
      </w:tr>
      <w:tr w:rsidR="00494E05" w:rsidRPr="00130555" w14:paraId="64BB03A1" w14:textId="77777777" w:rsidTr="00FC0BBA">
        <w:trPr>
          <w:tblHeader/>
        </w:trPr>
        <w:tc>
          <w:tcPr>
            <w:tcW w:w="835" w:type="dxa"/>
            <w:tcBorders>
              <w:right w:val="nil"/>
            </w:tcBorders>
            <w:shd w:val="clear" w:color="auto" w:fill="DEEBF6"/>
          </w:tcPr>
          <w:p w14:paraId="0E39A9D3"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E</w:t>
            </w:r>
          </w:p>
        </w:tc>
        <w:tc>
          <w:tcPr>
            <w:tcW w:w="8491" w:type="dxa"/>
            <w:tcMar>
              <w:top w:w="43" w:type="dxa"/>
              <w:bottom w:w="43" w:type="dxa"/>
            </w:tcMar>
          </w:tcPr>
          <w:p w14:paraId="5534C6CA" w14:textId="7644C176" w:rsidR="00494E05" w:rsidRPr="00130555" w:rsidRDefault="00640809">
            <w:pPr>
              <w:spacing w:before="120" w:after="120" w:line="240" w:lineRule="auto"/>
              <w:rPr>
                <w:rFonts w:ascii="Calibri" w:eastAsia="Calibri" w:hAnsi="Calibri" w:cs="Calibri"/>
              </w:rPr>
            </w:pPr>
            <w:r w:rsidRPr="00130555">
              <w:rPr>
                <w:rFonts w:ascii="Calibri" w:eastAsia="Calibri" w:hAnsi="Calibri" w:cs="Calibri"/>
              </w:rPr>
              <w:t>&lt;</w:t>
            </w:r>
            <w:r w:rsidRPr="00130555">
              <w:rPr>
                <w:rFonts w:ascii="Calibri" w:eastAsia="Calibri" w:hAnsi="Calibri" w:cs="Calibri"/>
                <w:i/>
              </w:rPr>
              <w:t xml:space="preserve">The IT department will be responsible for verifying that the certificate renegotiation is disabled from the client machine. The certificate renegotiation will be initiated </w:t>
            </w:r>
            <w:r w:rsidR="00E96DA8" w:rsidRPr="00130555">
              <w:rPr>
                <w:rFonts w:ascii="Calibri" w:eastAsia="Calibri" w:hAnsi="Calibri" w:cs="Calibri"/>
                <w:i/>
              </w:rPr>
              <w:t xml:space="preserve">only </w:t>
            </w:r>
            <w:r w:rsidRPr="00130555">
              <w:rPr>
                <w:rFonts w:ascii="Calibri" w:eastAsia="Calibri" w:hAnsi="Calibri" w:cs="Calibri"/>
                <w:i/>
              </w:rPr>
              <w:t>from the server. A successful control response will need</w:t>
            </w:r>
            <w:r w:rsidR="00986949">
              <w:rPr>
                <w:rFonts w:ascii="Calibri" w:eastAsia="Calibri" w:hAnsi="Calibri" w:cs="Calibri"/>
                <w:i/>
              </w:rPr>
              <w:t xml:space="preserve"> to</w:t>
            </w:r>
            <w:r w:rsidRPr="00130555">
              <w:rPr>
                <w:rFonts w:ascii="Calibri" w:eastAsia="Calibri" w:hAnsi="Calibri" w:cs="Calibri"/>
                <w:i/>
              </w:rPr>
              <w:t xml:space="preserve"> identify </w:t>
            </w:r>
            <w:r w:rsidR="00986949">
              <w:rPr>
                <w:rFonts w:ascii="Calibri" w:eastAsia="Calibri" w:hAnsi="Calibri" w:cs="Calibri"/>
                <w:i/>
              </w:rPr>
              <w:t xml:space="preserve">that </w:t>
            </w:r>
            <w:r w:rsidRPr="00130555">
              <w:rPr>
                <w:rFonts w:ascii="Calibri" w:eastAsia="Calibri" w:hAnsi="Calibri" w:cs="Calibri"/>
                <w:i/>
              </w:rPr>
              <w:t>a policy is in place to be audited and maintained.</w:t>
            </w:r>
            <w:r w:rsidRPr="00130555">
              <w:rPr>
                <w:rFonts w:ascii="Calibri" w:eastAsia="Calibri" w:hAnsi="Calibri" w:cs="Calibri"/>
              </w:rPr>
              <w:t>&gt;</w:t>
            </w:r>
          </w:p>
        </w:tc>
      </w:tr>
      <w:tr w:rsidR="00494E05" w:rsidRPr="00130555" w14:paraId="5BFBEBD5" w14:textId="77777777" w:rsidTr="00FC0BBA">
        <w:trPr>
          <w:tblHeader/>
        </w:trPr>
        <w:tc>
          <w:tcPr>
            <w:tcW w:w="835" w:type="dxa"/>
            <w:tcBorders>
              <w:right w:val="nil"/>
            </w:tcBorders>
            <w:shd w:val="clear" w:color="auto" w:fill="DEEBF6"/>
          </w:tcPr>
          <w:p w14:paraId="758725EE"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F</w:t>
            </w:r>
          </w:p>
        </w:tc>
        <w:tc>
          <w:tcPr>
            <w:tcW w:w="8491" w:type="dxa"/>
            <w:tcMar>
              <w:top w:w="43" w:type="dxa"/>
              <w:bottom w:w="43" w:type="dxa"/>
            </w:tcMar>
          </w:tcPr>
          <w:p w14:paraId="5CC7119F" w14:textId="02FDEE89" w:rsidR="00494E05" w:rsidRPr="00130555" w:rsidRDefault="00640809">
            <w:pPr>
              <w:spacing w:before="120" w:after="120" w:line="240" w:lineRule="auto"/>
              <w:rPr>
                <w:rFonts w:ascii="Calibri" w:eastAsia="Calibri" w:hAnsi="Calibri" w:cs="Calibri"/>
                <w:highlight w:val="yellow"/>
              </w:rPr>
            </w:pPr>
            <w:r w:rsidRPr="00130555">
              <w:rPr>
                <w:rFonts w:ascii="Calibri" w:eastAsia="Calibri" w:hAnsi="Calibri" w:cs="Calibri"/>
              </w:rPr>
              <w:t>&lt;</w:t>
            </w:r>
            <w:r w:rsidRPr="00130555">
              <w:rPr>
                <w:rFonts w:ascii="Calibri" w:eastAsia="Calibri" w:hAnsi="Calibri" w:cs="Calibri"/>
                <w:i/>
              </w:rPr>
              <w:t>The IT department will be responsible for defining the role of an individual to be notified if any criterion [a, b, or c] is met. A successful control response will identify the individuals and procedures used to enforce those conditions.</w:t>
            </w:r>
            <w:r w:rsidRPr="00130555">
              <w:rPr>
                <w:rFonts w:ascii="Calibri" w:eastAsia="Calibri" w:hAnsi="Calibri" w:cs="Calibri"/>
              </w:rPr>
              <w:t>&gt;</w:t>
            </w:r>
          </w:p>
        </w:tc>
      </w:tr>
      <w:tr w:rsidR="00494E05" w:rsidRPr="00130555" w14:paraId="405EDF3F" w14:textId="77777777" w:rsidTr="00FC0BBA">
        <w:trPr>
          <w:tblHeader/>
        </w:trPr>
        <w:tc>
          <w:tcPr>
            <w:tcW w:w="835" w:type="dxa"/>
            <w:tcBorders>
              <w:right w:val="nil"/>
            </w:tcBorders>
            <w:shd w:val="clear" w:color="auto" w:fill="DEEBF6"/>
          </w:tcPr>
          <w:p w14:paraId="6A9339DF"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G</w:t>
            </w:r>
          </w:p>
        </w:tc>
        <w:tc>
          <w:tcPr>
            <w:tcW w:w="8491" w:type="dxa"/>
            <w:tcMar>
              <w:top w:w="43" w:type="dxa"/>
              <w:bottom w:w="43" w:type="dxa"/>
            </w:tcMar>
          </w:tcPr>
          <w:p w14:paraId="2D2004A4" w14:textId="28A7000E" w:rsidR="00494E05" w:rsidRPr="00130555" w:rsidRDefault="00640809">
            <w:pPr>
              <w:spacing w:before="120" w:after="120" w:line="240" w:lineRule="auto"/>
              <w:rPr>
                <w:rFonts w:ascii="Calibri" w:eastAsia="Calibri" w:hAnsi="Calibri" w:cs="Calibri"/>
              </w:rPr>
            </w:pPr>
            <w:r w:rsidRPr="00130555">
              <w:rPr>
                <w:rFonts w:ascii="Calibri" w:eastAsia="Calibri" w:hAnsi="Calibri" w:cs="Calibri"/>
              </w:rPr>
              <w:t>&lt;</w:t>
            </w:r>
            <w:r w:rsidRPr="00130555">
              <w:rPr>
                <w:rFonts w:ascii="Calibri" w:eastAsia="Calibri" w:hAnsi="Calibri" w:cs="Calibri"/>
                <w:i/>
              </w:rPr>
              <w:t>The IT department will be responsible for the assignment of a certificate if any criterion [a or b] is met. This may include the assignment and revocation of certificates. The individual will be responsible for notifying the person responsible for the certificate authorization. A successful control response will outline the procedure and the communication needed to properly report the issue.</w:t>
            </w:r>
            <w:r w:rsidRPr="00130555">
              <w:rPr>
                <w:rFonts w:ascii="Calibri" w:eastAsia="Calibri" w:hAnsi="Calibri" w:cs="Calibri"/>
              </w:rPr>
              <w:t>&gt;</w:t>
            </w:r>
          </w:p>
        </w:tc>
      </w:tr>
      <w:tr w:rsidR="00494E05" w:rsidRPr="00130555" w14:paraId="27AF24D0" w14:textId="77777777" w:rsidTr="00FC0BBA">
        <w:trPr>
          <w:tblHeader/>
        </w:trPr>
        <w:tc>
          <w:tcPr>
            <w:tcW w:w="835" w:type="dxa"/>
            <w:tcBorders>
              <w:right w:val="nil"/>
            </w:tcBorders>
            <w:shd w:val="clear" w:color="auto" w:fill="DEEBF6"/>
          </w:tcPr>
          <w:p w14:paraId="12A73B4C"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H</w:t>
            </w:r>
          </w:p>
        </w:tc>
        <w:tc>
          <w:tcPr>
            <w:tcW w:w="8491" w:type="dxa"/>
            <w:tcMar>
              <w:top w:w="43" w:type="dxa"/>
              <w:bottom w:w="43" w:type="dxa"/>
            </w:tcMar>
          </w:tcPr>
          <w:p w14:paraId="349A8A0F" w14:textId="4EF888C6" w:rsidR="00494E05" w:rsidRPr="00130555" w:rsidRDefault="00640809">
            <w:pPr>
              <w:spacing w:before="120" w:after="120" w:line="240" w:lineRule="auto"/>
              <w:rPr>
                <w:rFonts w:ascii="Calibri" w:eastAsia="Calibri" w:hAnsi="Calibri" w:cs="Calibri"/>
                <w:i/>
              </w:rPr>
            </w:pPr>
            <w:r w:rsidRPr="00130555">
              <w:rPr>
                <w:rFonts w:ascii="Calibri" w:eastAsia="Calibri" w:hAnsi="Calibri" w:cs="Calibri"/>
                <w:i/>
              </w:rPr>
              <w:t>&lt;</w:t>
            </w:r>
            <w:r w:rsidR="001B1262" w:rsidRPr="001B1262">
              <w:rPr>
                <w:rFonts w:ascii="Calibri" w:eastAsia="Calibri" w:hAnsi="Calibri" w:cs="Calibri"/>
                <w:i/>
              </w:rPr>
              <w:t>The IT team’s job here is to make sure certificates get revoked automatically when they’re no longer valid</w:t>
            </w:r>
            <w:r w:rsidR="001B1262">
              <w:rPr>
                <w:rFonts w:ascii="Calibri" w:eastAsia="Calibri" w:hAnsi="Calibri" w:cs="Calibri"/>
                <w:i/>
              </w:rPr>
              <w:t>. For example,</w:t>
            </w:r>
            <w:r w:rsidR="001B1262" w:rsidRPr="001B1262">
              <w:rPr>
                <w:rFonts w:ascii="Calibri" w:eastAsia="Calibri" w:hAnsi="Calibri" w:cs="Calibri"/>
                <w:i/>
              </w:rPr>
              <w:t xml:space="preserve"> if someone leaves the company, a device is taken offline, or a cert gets compromised. This means setting up stuff like OCSP or regular CRL updates, so the system knows which certs to trust and which ones not to</w:t>
            </w:r>
            <w:r w:rsidR="001B1262">
              <w:rPr>
                <w:rFonts w:ascii="Calibri" w:eastAsia="Calibri" w:hAnsi="Calibri" w:cs="Calibri"/>
                <w:i/>
              </w:rPr>
              <w:t xml:space="preserve"> trust</w:t>
            </w:r>
            <w:r w:rsidR="001B1262" w:rsidRPr="001B1262">
              <w:rPr>
                <w:rFonts w:ascii="Calibri" w:eastAsia="Calibri" w:hAnsi="Calibri" w:cs="Calibri"/>
                <w:i/>
              </w:rPr>
              <w:t xml:space="preserve">. </w:t>
            </w:r>
            <w:r w:rsidR="001B1262">
              <w:rPr>
                <w:rFonts w:ascii="Calibri" w:eastAsia="Calibri" w:hAnsi="Calibri" w:cs="Calibri"/>
                <w:i/>
              </w:rPr>
              <w:t>This</w:t>
            </w:r>
            <w:r w:rsidR="001B1262" w:rsidRPr="001B1262">
              <w:rPr>
                <w:rFonts w:ascii="Calibri" w:eastAsia="Calibri" w:hAnsi="Calibri" w:cs="Calibri"/>
                <w:i/>
              </w:rPr>
              <w:t xml:space="preserve"> should all be automated through our identity system or scripts, so we’re not </w:t>
            </w:r>
            <w:r w:rsidR="001B1262">
              <w:rPr>
                <w:rFonts w:ascii="Calibri" w:eastAsia="Calibri" w:hAnsi="Calibri" w:cs="Calibri"/>
                <w:i/>
              </w:rPr>
              <w:t xml:space="preserve">heavily </w:t>
            </w:r>
            <w:r w:rsidR="001B1262" w:rsidRPr="001B1262">
              <w:rPr>
                <w:rFonts w:ascii="Calibri" w:eastAsia="Calibri" w:hAnsi="Calibri" w:cs="Calibri"/>
                <w:i/>
              </w:rPr>
              <w:t xml:space="preserve">relying on someone remembering to do it manually. A good setup will also include </w:t>
            </w:r>
            <w:r w:rsidR="001B1262">
              <w:rPr>
                <w:rFonts w:ascii="Calibri" w:eastAsia="Calibri" w:hAnsi="Calibri" w:cs="Calibri"/>
                <w:i/>
              </w:rPr>
              <w:t xml:space="preserve">monitor </w:t>
            </w:r>
            <w:r w:rsidR="001B1262" w:rsidRPr="001B1262">
              <w:rPr>
                <w:rFonts w:ascii="Calibri" w:eastAsia="Calibri" w:hAnsi="Calibri" w:cs="Calibri"/>
                <w:i/>
              </w:rPr>
              <w:t xml:space="preserve">logging and checks to make sure everything’s working </w:t>
            </w:r>
            <w:r w:rsidR="001B1262">
              <w:rPr>
                <w:rFonts w:ascii="Calibri" w:eastAsia="Calibri" w:hAnsi="Calibri" w:cs="Calibri"/>
                <w:i/>
              </w:rPr>
              <w:t>how</w:t>
            </w:r>
            <w:r w:rsidR="001B1262" w:rsidRPr="001B1262">
              <w:rPr>
                <w:rFonts w:ascii="Calibri" w:eastAsia="Calibri" w:hAnsi="Calibri" w:cs="Calibri"/>
                <w:i/>
              </w:rPr>
              <w:t xml:space="preserve"> it’s supposed to</w:t>
            </w:r>
            <w:r w:rsidR="001B1262">
              <w:rPr>
                <w:rFonts w:ascii="Calibri" w:eastAsia="Calibri" w:hAnsi="Calibri" w:cs="Calibri"/>
                <w:i/>
              </w:rPr>
              <w:t xml:space="preserve"> </w:t>
            </w:r>
            <w:proofErr w:type="gramStart"/>
            <w:r w:rsidR="001B1262">
              <w:rPr>
                <w:rFonts w:ascii="Calibri" w:eastAsia="Calibri" w:hAnsi="Calibri" w:cs="Calibri"/>
                <w:i/>
              </w:rPr>
              <w:t>do</w:t>
            </w:r>
            <w:proofErr w:type="gramEnd"/>
            <w:r w:rsidR="001B1262" w:rsidRPr="001B1262">
              <w:rPr>
                <w:rFonts w:ascii="Calibri" w:eastAsia="Calibri" w:hAnsi="Calibri" w:cs="Calibri"/>
                <w:i/>
              </w:rPr>
              <w:t>.</w:t>
            </w:r>
            <w:r w:rsidRPr="00130555">
              <w:rPr>
                <w:rFonts w:ascii="Calibri" w:eastAsia="Calibri" w:hAnsi="Calibri" w:cs="Calibri"/>
                <w:i/>
              </w:rPr>
              <w:t>&gt;</w:t>
            </w:r>
          </w:p>
        </w:tc>
      </w:tr>
      <w:tr w:rsidR="00494E05" w:rsidRPr="00130555" w14:paraId="4102196A" w14:textId="77777777" w:rsidTr="00FC0BBA">
        <w:trPr>
          <w:tblHeader/>
        </w:trPr>
        <w:tc>
          <w:tcPr>
            <w:tcW w:w="835" w:type="dxa"/>
            <w:tcBorders>
              <w:right w:val="nil"/>
            </w:tcBorders>
            <w:shd w:val="clear" w:color="auto" w:fill="DEEBF6"/>
          </w:tcPr>
          <w:p w14:paraId="0523FE5B"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lastRenderedPageBreak/>
              <w:t>Part I</w:t>
            </w:r>
          </w:p>
        </w:tc>
        <w:tc>
          <w:tcPr>
            <w:tcW w:w="8491" w:type="dxa"/>
            <w:tcMar>
              <w:top w:w="43" w:type="dxa"/>
              <w:bottom w:w="43" w:type="dxa"/>
            </w:tcMar>
          </w:tcPr>
          <w:p w14:paraId="7B7B3736" w14:textId="3A8C7E8C" w:rsidR="00494E05" w:rsidRPr="00130555" w:rsidRDefault="00640809" w:rsidP="00893BD8">
            <w:pPr>
              <w:spacing w:before="120" w:after="120" w:line="240" w:lineRule="auto"/>
              <w:rPr>
                <w:rFonts w:ascii="Calibri" w:eastAsia="Calibri" w:hAnsi="Calibri" w:cs="Calibri"/>
              </w:rPr>
            </w:pPr>
            <w:r w:rsidRPr="00130555">
              <w:rPr>
                <w:rFonts w:ascii="Calibri" w:eastAsia="Calibri" w:hAnsi="Calibri" w:cs="Calibri"/>
                <w:i/>
              </w:rPr>
              <w:t>&lt;</w:t>
            </w:r>
            <w:r w:rsidR="000004EA" w:rsidRPr="000004EA">
              <w:rPr>
                <w:rFonts w:ascii="Calibri" w:eastAsia="Calibri" w:hAnsi="Calibri" w:cs="Calibri"/>
                <w:i/>
              </w:rPr>
              <w:t>The IT team needs to make sure all certificate-related data is encrypted using strong algorithms — like RSA with at least 2048-bit keys or Elliptic Curve Cryptography (ECC) with SHA-256. This includes the certificates themselves and any data being sent between systems. All of it should be encrypted using TLS 1.3 (Cloudflare, n.d.), and private keys need to be stored securely in encrypted key containers. The goal here is to make sure that if anything ever gets intercepted, it’s basically useless without the right key.</w:t>
            </w:r>
          </w:p>
        </w:tc>
      </w:tr>
      <w:tr w:rsidR="00494E05" w:rsidRPr="00130555" w14:paraId="2583A570" w14:textId="77777777" w:rsidTr="00FC0BBA">
        <w:trPr>
          <w:tblHeader/>
        </w:trPr>
        <w:tc>
          <w:tcPr>
            <w:tcW w:w="835" w:type="dxa"/>
            <w:tcBorders>
              <w:right w:val="nil"/>
            </w:tcBorders>
            <w:shd w:val="clear" w:color="auto" w:fill="DEEBF6"/>
          </w:tcPr>
          <w:p w14:paraId="0895C8A9" w14:textId="77777777" w:rsidR="00494E05" w:rsidRPr="00130555" w:rsidRDefault="00640809">
            <w:pPr>
              <w:spacing w:before="120" w:after="120" w:line="240" w:lineRule="auto"/>
              <w:jc w:val="both"/>
              <w:rPr>
                <w:rFonts w:ascii="Calibri" w:eastAsia="Calibri" w:hAnsi="Calibri" w:cs="Calibri"/>
              </w:rPr>
            </w:pPr>
            <w:r w:rsidRPr="00130555">
              <w:rPr>
                <w:rFonts w:ascii="Calibri" w:eastAsia="Calibri" w:hAnsi="Calibri" w:cs="Calibri"/>
              </w:rPr>
              <w:t>Part J</w:t>
            </w:r>
          </w:p>
        </w:tc>
        <w:tc>
          <w:tcPr>
            <w:tcW w:w="8491" w:type="dxa"/>
            <w:tcMar>
              <w:top w:w="43" w:type="dxa"/>
              <w:bottom w:w="43" w:type="dxa"/>
            </w:tcMar>
          </w:tcPr>
          <w:p w14:paraId="753FA401" w14:textId="0B87ACA9" w:rsidR="00494E05" w:rsidRPr="00130555" w:rsidRDefault="00640809">
            <w:pPr>
              <w:spacing w:before="120" w:after="120" w:line="240" w:lineRule="auto"/>
              <w:rPr>
                <w:rFonts w:ascii="Calibri" w:eastAsia="Calibri" w:hAnsi="Calibri" w:cs="Calibri"/>
                <w:i/>
              </w:rPr>
            </w:pPr>
            <w:r w:rsidRPr="00130555">
              <w:rPr>
                <w:rFonts w:ascii="Calibri" w:eastAsia="Calibri" w:hAnsi="Calibri" w:cs="Calibri"/>
                <w:i/>
              </w:rPr>
              <w:t>&lt;</w:t>
            </w:r>
            <w:r w:rsidR="001B1262" w:rsidRPr="001B1262">
              <w:rPr>
                <w:rFonts w:ascii="Calibri" w:eastAsia="Calibri" w:hAnsi="Calibri" w:cs="Calibri"/>
                <w:i/>
              </w:rPr>
              <w:t>The IT team will handle setting and maintaining how long certificates stay valid. No certificate will be issued for more than 12 months unless the Chief Information Officer gives written approval. If we need to set a shorter validity period, a report explaining why will need to be sent to the CIO or whoever they assign.</w:t>
            </w:r>
            <w:r w:rsidRPr="00130555">
              <w:rPr>
                <w:rFonts w:ascii="Calibri" w:eastAsia="Calibri" w:hAnsi="Calibri" w:cs="Calibri"/>
                <w:i/>
              </w:rPr>
              <w:t>&gt;</w:t>
            </w:r>
          </w:p>
        </w:tc>
      </w:tr>
    </w:tbl>
    <w:p w14:paraId="466E82E4" w14:textId="765F1EC6" w:rsidR="00494E05" w:rsidRDefault="000004EA" w:rsidP="00362998">
      <w:pPr>
        <w:keepNext/>
        <w:keepLines/>
        <w:widowControl w:val="0"/>
        <w:spacing w:before="240" w:line="240" w:lineRule="auto"/>
        <w:rPr>
          <w:rFonts w:ascii="Times New Roman" w:eastAsia="Times New Roman" w:hAnsi="Times New Roman" w:cs="Times New Roman"/>
          <w:sz w:val="24"/>
          <w:szCs w:val="24"/>
        </w:rPr>
      </w:pPr>
      <w:bookmarkStart w:id="4" w:name="_3rdcrjn" w:colFirst="0" w:colLast="0"/>
      <w:bookmarkEnd w:id="4"/>
      <w:r>
        <w:rPr>
          <w:rFonts w:ascii="Times New Roman" w:eastAsia="Times New Roman" w:hAnsi="Times New Roman" w:cs="Times New Roman"/>
          <w:sz w:val="24"/>
          <w:szCs w:val="24"/>
        </w:rPr>
        <w:t xml:space="preserve">Resources: </w:t>
      </w:r>
      <w:r w:rsidRPr="000004EA">
        <w:rPr>
          <w:rFonts w:ascii="Times New Roman" w:eastAsia="Times New Roman" w:hAnsi="Times New Roman" w:cs="Times New Roman"/>
          <w:sz w:val="24"/>
          <w:szCs w:val="24"/>
        </w:rPr>
        <w:t xml:space="preserve">Cloudflare. (n.d.). </w:t>
      </w:r>
      <w:r w:rsidRPr="000004EA">
        <w:rPr>
          <w:rFonts w:ascii="Times New Roman" w:eastAsia="Times New Roman" w:hAnsi="Times New Roman" w:cs="Times New Roman"/>
          <w:i/>
          <w:iCs/>
          <w:sz w:val="24"/>
          <w:szCs w:val="24"/>
        </w:rPr>
        <w:t>Why use TLS 1.3?</w:t>
      </w:r>
      <w:r w:rsidRPr="000004EA">
        <w:rPr>
          <w:rFonts w:ascii="Times New Roman" w:eastAsia="Times New Roman" w:hAnsi="Times New Roman" w:cs="Times New Roman"/>
          <w:sz w:val="24"/>
          <w:szCs w:val="24"/>
        </w:rPr>
        <w:t xml:space="preserve"> Cloudflare Learning.  </w:t>
      </w:r>
      <w:hyperlink r:id="rId11" w:tgtFrame="_new" w:history="1">
        <w:r w:rsidRPr="000004EA">
          <w:rPr>
            <w:rStyle w:val="Hyperlink"/>
            <w:rFonts w:ascii="Times New Roman" w:eastAsia="Times New Roman" w:hAnsi="Times New Roman" w:cs="Times New Roman"/>
            <w:sz w:val="24"/>
            <w:szCs w:val="24"/>
          </w:rPr>
          <w:t>https://www.cloudflare.com/learning/ssl/why-use-tls-1.3/</w:t>
        </w:r>
      </w:hyperlink>
    </w:p>
    <w:sectPr w:rsidR="00494E0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61BA3" w14:textId="77777777" w:rsidR="0084556B" w:rsidRDefault="0084556B" w:rsidP="002561A0">
      <w:pPr>
        <w:spacing w:line="240" w:lineRule="auto"/>
      </w:pPr>
      <w:r>
        <w:separator/>
      </w:r>
    </w:p>
  </w:endnote>
  <w:endnote w:type="continuationSeparator" w:id="0">
    <w:p w14:paraId="145F72C7" w14:textId="77777777" w:rsidR="0084556B" w:rsidRDefault="0084556B" w:rsidP="00256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577611"/>
      <w:docPartObj>
        <w:docPartGallery w:val="Page Numbers (Bottom of Page)"/>
        <w:docPartUnique/>
      </w:docPartObj>
    </w:sdtPr>
    <w:sdtEndPr>
      <w:rPr>
        <w:rFonts w:ascii="Calibri" w:hAnsi="Calibri" w:cs="Calibri"/>
        <w:noProof/>
        <w:sz w:val="24"/>
        <w:szCs w:val="24"/>
      </w:rPr>
    </w:sdtEndPr>
    <w:sdtContent>
      <w:p w14:paraId="3CB2366D" w14:textId="4F30FFB4" w:rsidR="002561A0" w:rsidRPr="002561A0" w:rsidRDefault="002561A0">
        <w:pPr>
          <w:pStyle w:val="Footer"/>
          <w:jc w:val="center"/>
          <w:rPr>
            <w:rFonts w:ascii="Calibri" w:hAnsi="Calibri" w:cs="Calibri"/>
            <w:sz w:val="24"/>
            <w:szCs w:val="24"/>
          </w:rPr>
        </w:pPr>
        <w:r w:rsidRPr="002561A0">
          <w:rPr>
            <w:rFonts w:ascii="Calibri" w:hAnsi="Calibri" w:cs="Calibri"/>
            <w:sz w:val="24"/>
            <w:szCs w:val="24"/>
          </w:rPr>
          <w:fldChar w:fldCharType="begin"/>
        </w:r>
        <w:r w:rsidRPr="002561A0">
          <w:rPr>
            <w:rFonts w:ascii="Calibri" w:hAnsi="Calibri" w:cs="Calibri"/>
            <w:sz w:val="24"/>
            <w:szCs w:val="24"/>
          </w:rPr>
          <w:instrText xml:space="preserve"> PAGE   \* MERGEFORMAT </w:instrText>
        </w:r>
        <w:r w:rsidRPr="002561A0">
          <w:rPr>
            <w:rFonts w:ascii="Calibri" w:hAnsi="Calibri" w:cs="Calibri"/>
            <w:sz w:val="24"/>
            <w:szCs w:val="24"/>
          </w:rPr>
          <w:fldChar w:fldCharType="separate"/>
        </w:r>
        <w:r w:rsidR="0090160E">
          <w:rPr>
            <w:rFonts w:ascii="Calibri" w:hAnsi="Calibri" w:cs="Calibri"/>
            <w:noProof/>
            <w:sz w:val="24"/>
            <w:szCs w:val="24"/>
          </w:rPr>
          <w:t>2</w:t>
        </w:r>
        <w:r w:rsidRPr="002561A0">
          <w:rPr>
            <w:rFonts w:ascii="Calibri" w:hAnsi="Calibri" w:cs="Calibri"/>
            <w:noProof/>
            <w:sz w:val="24"/>
            <w:szCs w:val="24"/>
          </w:rPr>
          <w:fldChar w:fldCharType="end"/>
        </w:r>
      </w:p>
    </w:sdtContent>
  </w:sdt>
  <w:p w14:paraId="6EBD2E3E" w14:textId="77777777" w:rsidR="002561A0" w:rsidRDefault="00256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920F" w14:textId="77777777" w:rsidR="0084556B" w:rsidRDefault="0084556B" w:rsidP="002561A0">
      <w:pPr>
        <w:spacing w:line="240" w:lineRule="auto"/>
      </w:pPr>
      <w:r>
        <w:separator/>
      </w:r>
    </w:p>
  </w:footnote>
  <w:footnote w:type="continuationSeparator" w:id="0">
    <w:p w14:paraId="3779DFD0" w14:textId="77777777" w:rsidR="0084556B" w:rsidRDefault="0084556B" w:rsidP="002561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5D96" w14:textId="4936A5FA" w:rsidR="002561A0" w:rsidRDefault="00F0631C" w:rsidP="00F0631C">
    <w:pPr>
      <w:pStyle w:val="Header"/>
      <w:spacing w:after="200"/>
      <w:jc w:val="center"/>
    </w:pPr>
    <w:r w:rsidRPr="00085B81">
      <w:rPr>
        <w:noProof/>
      </w:rPr>
      <w:drawing>
        <wp:inline distT="0" distB="0" distL="0" distR="0" wp14:anchorId="0255DE74" wp14:editId="3343C50F">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0A305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A324CD"/>
    <w:multiLevelType w:val="multilevel"/>
    <w:tmpl w:val="07129AB0"/>
    <w:lvl w:ilvl="0">
      <w:start w:val="1"/>
      <w:numFmt w:val="upperLetter"/>
      <w:pStyle w:val="List"/>
      <w:lvlText w:val="%1."/>
      <w:lvlJc w:val="left"/>
      <w:pPr>
        <w:ind w:left="1066" w:hanging="360"/>
      </w:pPr>
      <w:rPr>
        <w:rFonts w:ascii="Calibri" w:eastAsia="Times New Roman" w:hAnsi="Calibri" w:cs="Times New Roman" w:hint="default"/>
        <w:color w:val="000000"/>
        <w:sz w:val="22"/>
        <w:szCs w:val="22"/>
      </w:rPr>
    </w:lvl>
    <w:lvl w:ilvl="1">
      <w:start w:val="1"/>
      <w:numFmt w:val="lowerLetter"/>
      <w:pStyle w:val="List2"/>
      <w:lvlText w:val="%2."/>
      <w:lvlJc w:val="left"/>
      <w:pPr>
        <w:ind w:left="1772" w:hanging="360"/>
      </w:pPr>
      <w:rPr>
        <w:rFonts w:ascii="Times New Roman" w:eastAsia="Times New Roman" w:hAnsi="Times New Roman" w:cs="Times New Roman"/>
        <w:color w:val="00000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1068EB"/>
    <w:multiLevelType w:val="hybridMultilevel"/>
    <w:tmpl w:val="0BCAB808"/>
    <w:lvl w:ilvl="0" w:tplc="2C6238BE">
      <w:start w:val="1"/>
      <w:numFmt w:val="bullet"/>
      <w:suff w:val="nothing"/>
      <w:lvlText w:val=""/>
      <w:lvlJc w:val="left"/>
      <w:pPr>
        <w:ind w:left="706" w:firstLine="0"/>
      </w:pPr>
      <w:rPr>
        <w:rFonts w:ascii="Symbol" w:hAnsi="Symbol" w:hint="default"/>
      </w:rPr>
    </w:lvl>
    <w:lvl w:ilvl="1" w:tplc="04090003" w:tentative="1">
      <w:start w:val="1"/>
      <w:numFmt w:val="bullet"/>
      <w:lvlText w:val="o"/>
      <w:lvlJc w:val="left"/>
      <w:pPr>
        <w:ind w:left="2686" w:hanging="360"/>
      </w:pPr>
      <w:rPr>
        <w:rFonts w:ascii="Courier New" w:hAnsi="Courier New" w:cs="Courier New" w:hint="default"/>
      </w:rPr>
    </w:lvl>
    <w:lvl w:ilvl="2" w:tplc="04090005" w:tentative="1">
      <w:start w:val="1"/>
      <w:numFmt w:val="bullet"/>
      <w:lvlText w:val=""/>
      <w:lvlJc w:val="left"/>
      <w:pPr>
        <w:ind w:left="3406" w:hanging="360"/>
      </w:pPr>
      <w:rPr>
        <w:rFonts w:ascii="Wingdings" w:hAnsi="Wingdings" w:hint="default"/>
      </w:rPr>
    </w:lvl>
    <w:lvl w:ilvl="3" w:tplc="04090001" w:tentative="1">
      <w:start w:val="1"/>
      <w:numFmt w:val="bullet"/>
      <w:lvlText w:val=""/>
      <w:lvlJc w:val="left"/>
      <w:pPr>
        <w:ind w:left="4126" w:hanging="360"/>
      </w:pPr>
      <w:rPr>
        <w:rFonts w:ascii="Symbol" w:hAnsi="Symbol" w:hint="default"/>
      </w:rPr>
    </w:lvl>
    <w:lvl w:ilvl="4" w:tplc="04090003" w:tentative="1">
      <w:start w:val="1"/>
      <w:numFmt w:val="bullet"/>
      <w:lvlText w:val="o"/>
      <w:lvlJc w:val="left"/>
      <w:pPr>
        <w:ind w:left="4846" w:hanging="360"/>
      </w:pPr>
      <w:rPr>
        <w:rFonts w:ascii="Courier New" w:hAnsi="Courier New" w:cs="Courier New" w:hint="default"/>
      </w:rPr>
    </w:lvl>
    <w:lvl w:ilvl="5" w:tplc="04090005" w:tentative="1">
      <w:start w:val="1"/>
      <w:numFmt w:val="bullet"/>
      <w:lvlText w:val=""/>
      <w:lvlJc w:val="left"/>
      <w:pPr>
        <w:ind w:left="5566" w:hanging="360"/>
      </w:pPr>
      <w:rPr>
        <w:rFonts w:ascii="Wingdings" w:hAnsi="Wingdings" w:hint="default"/>
      </w:rPr>
    </w:lvl>
    <w:lvl w:ilvl="6" w:tplc="04090001" w:tentative="1">
      <w:start w:val="1"/>
      <w:numFmt w:val="bullet"/>
      <w:lvlText w:val=""/>
      <w:lvlJc w:val="left"/>
      <w:pPr>
        <w:ind w:left="6286" w:hanging="360"/>
      </w:pPr>
      <w:rPr>
        <w:rFonts w:ascii="Symbol" w:hAnsi="Symbol" w:hint="default"/>
      </w:rPr>
    </w:lvl>
    <w:lvl w:ilvl="7" w:tplc="04090003" w:tentative="1">
      <w:start w:val="1"/>
      <w:numFmt w:val="bullet"/>
      <w:lvlText w:val="o"/>
      <w:lvlJc w:val="left"/>
      <w:pPr>
        <w:ind w:left="7006" w:hanging="360"/>
      </w:pPr>
      <w:rPr>
        <w:rFonts w:ascii="Courier New" w:hAnsi="Courier New" w:cs="Courier New" w:hint="default"/>
      </w:rPr>
    </w:lvl>
    <w:lvl w:ilvl="8" w:tplc="04090005" w:tentative="1">
      <w:start w:val="1"/>
      <w:numFmt w:val="bullet"/>
      <w:lvlText w:val=""/>
      <w:lvlJc w:val="left"/>
      <w:pPr>
        <w:ind w:left="7726" w:hanging="360"/>
      </w:pPr>
      <w:rPr>
        <w:rFonts w:ascii="Wingdings" w:hAnsi="Wingdings" w:hint="default"/>
      </w:rPr>
    </w:lvl>
  </w:abstractNum>
  <w:num w:numId="1" w16cid:durableId="1303735856">
    <w:abstractNumId w:val="1"/>
  </w:num>
  <w:num w:numId="2" w16cid:durableId="33308565">
    <w:abstractNumId w:val="0"/>
  </w:num>
  <w:num w:numId="3" w16cid:durableId="492260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05"/>
    <w:rsid w:val="000004EA"/>
    <w:rsid w:val="0002538C"/>
    <w:rsid w:val="000B1DB2"/>
    <w:rsid w:val="00127086"/>
    <w:rsid w:val="00130555"/>
    <w:rsid w:val="001858AD"/>
    <w:rsid w:val="00190DE5"/>
    <w:rsid w:val="001B1262"/>
    <w:rsid w:val="002561A0"/>
    <w:rsid w:val="00362998"/>
    <w:rsid w:val="00382A2E"/>
    <w:rsid w:val="004438AF"/>
    <w:rsid w:val="0045724E"/>
    <w:rsid w:val="00474824"/>
    <w:rsid w:val="00494E05"/>
    <w:rsid w:val="004A1C86"/>
    <w:rsid w:val="00501D15"/>
    <w:rsid w:val="005E241D"/>
    <w:rsid w:val="005F7279"/>
    <w:rsid w:val="006167D2"/>
    <w:rsid w:val="00640809"/>
    <w:rsid w:val="006415C1"/>
    <w:rsid w:val="006638A8"/>
    <w:rsid w:val="00696341"/>
    <w:rsid w:val="006E4256"/>
    <w:rsid w:val="006F6939"/>
    <w:rsid w:val="007F60A4"/>
    <w:rsid w:val="0084556B"/>
    <w:rsid w:val="00854083"/>
    <w:rsid w:val="00887750"/>
    <w:rsid w:val="00893BD8"/>
    <w:rsid w:val="0090160E"/>
    <w:rsid w:val="009104F8"/>
    <w:rsid w:val="0094242A"/>
    <w:rsid w:val="00955FF2"/>
    <w:rsid w:val="00986949"/>
    <w:rsid w:val="00A91773"/>
    <w:rsid w:val="00AA1CCF"/>
    <w:rsid w:val="00AD34F4"/>
    <w:rsid w:val="00C750BD"/>
    <w:rsid w:val="00CC203A"/>
    <w:rsid w:val="00D03C75"/>
    <w:rsid w:val="00D0681F"/>
    <w:rsid w:val="00D754B4"/>
    <w:rsid w:val="00E627D7"/>
    <w:rsid w:val="00E72B96"/>
    <w:rsid w:val="00E80F27"/>
    <w:rsid w:val="00E96DA8"/>
    <w:rsid w:val="00EC45E3"/>
    <w:rsid w:val="00EE5D41"/>
    <w:rsid w:val="00F03652"/>
    <w:rsid w:val="00F0631C"/>
    <w:rsid w:val="00F2486D"/>
    <w:rsid w:val="00F534C6"/>
    <w:rsid w:val="00F9083C"/>
    <w:rsid w:val="00FA35A2"/>
    <w:rsid w:val="00FB0DE3"/>
    <w:rsid w:val="00FC0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A3924"/>
  <w15:docId w15:val="{084110BD-49E1-41C6-BB24-D3BF1100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60E"/>
  </w:style>
  <w:style w:type="paragraph" w:styleId="Heading1">
    <w:name w:val="heading 1"/>
    <w:basedOn w:val="Normal"/>
    <w:next w:val="Normal"/>
    <w:uiPriority w:val="9"/>
    <w:qFormat/>
    <w:rsid w:val="00190DE5"/>
    <w:pPr>
      <w:keepNext/>
      <w:keepLines/>
      <w:spacing w:before="120" w:after="120" w:line="240" w:lineRule="auto"/>
      <w:jc w:val="center"/>
      <w:outlineLvl w:val="0"/>
    </w:pPr>
    <w:rPr>
      <w:rFonts w:ascii="Calibri" w:eastAsia="Calibri" w:hAnsi="Calibri" w:cs="Calibri"/>
      <w:b/>
      <w:color w:val="1F4E79"/>
      <w:sz w:val="24"/>
      <w:szCs w:val="24"/>
    </w:rPr>
  </w:style>
  <w:style w:type="paragraph" w:styleId="Heading2">
    <w:name w:val="heading 2"/>
    <w:basedOn w:val="Normal"/>
    <w:next w:val="Normal"/>
    <w:uiPriority w:val="9"/>
    <w:unhideWhenUsed/>
    <w:qFormat/>
    <w:rsid w:val="00854083"/>
    <w:pPr>
      <w:keepNext/>
      <w:keepLines/>
      <w:spacing w:before="120" w:after="120" w:line="240" w:lineRule="auto"/>
      <w:outlineLvl w:val="1"/>
    </w:pPr>
    <w:rPr>
      <w:rFonts w:ascii="Calibri" w:eastAsia="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561A0"/>
    <w:pPr>
      <w:tabs>
        <w:tab w:val="center" w:pos="4680"/>
        <w:tab w:val="right" w:pos="9360"/>
      </w:tabs>
      <w:spacing w:line="240" w:lineRule="auto"/>
    </w:pPr>
  </w:style>
  <w:style w:type="character" w:customStyle="1" w:styleId="HeaderChar">
    <w:name w:val="Header Char"/>
    <w:basedOn w:val="DefaultParagraphFont"/>
    <w:link w:val="Header"/>
    <w:uiPriority w:val="99"/>
    <w:rsid w:val="002561A0"/>
  </w:style>
  <w:style w:type="paragraph" w:styleId="Footer">
    <w:name w:val="footer"/>
    <w:basedOn w:val="Normal"/>
    <w:link w:val="FooterChar"/>
    <w:uiPriority w:val="99"/>
    <w:unhideWhenUsed/>
    <w:rsid w:val="002561A0"/>
    <w:pPr>
      <w:tabs>
        <w:tab w:val="center" w:pos="4680"/>
        <w:tab w:val="right" w:pos="9360"/>
      </w:tabs>
      <w:spacing w:line="240" w:lineRule="auto"/>
    </w:pPr>
  </w:style>
  <w:style w:type="character" w:customStyle="1" w:styleId="FooterChar">
    <w:name w:val="Footer Char"/>
    <w:basedOn w:val="DefaultParagraphFont"/>
    <w:link w:val="Footer"/>
    <w:uiPriority w:val="99"/>
    <w:rsid w:val="002561A0"/>
  </w:style>
  <w:style w:type="paragraph" w:styleId="NormalWeb">
    <w:name w:val="Normal (Web)"/>
    <w:basedOn w:val="Normal"/>
    <w:uiPriority w:val="99"/>
    <w:semiHidden/>
    <w:unhideWhenUsed/>
    <w:rsid w:val="002561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FC0B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BBA"/>
    <w:rPr>
      <w:rFonts w:ascii="Tahoma" w:hAnsi="Tahoma" w:cs="Tahoma"/>
      <w:sz w:val="16"/>
      <w:szCs w:val="16"/>
    </w:rPr>
  </w:style>
  <w:style w:type="paragraph" w:styleId="List">
    <w:name w:val="List"/>
    <w:basedOn w:val="Normal"/>
    <w:uiPriority w:val="99"/>
    <w:unhideWhenUsed/>
    <w:rsid w:val="00FC0BBA"/>
    <w:pPr>
      <w:numPr>
        <w:numId w:val="1"/>
      </w:numPr>
      <w:spacing w:before="120" w:after="120" w:line="240" w:lineRule="auto"/>
    </w:pPr>
    <w:rPr>
      <w:rFonts w:ascii="Calibri" w:eastAsia="Times New Roman" w:hAnsi="Calibri" w:cs="Times New Roman"/>
    </w:rPr>
  </w:style>
  <w:style w:type="paragraph" w:styleId="List2">
    <w:name w:val="List 2"/>
    <w:basedOn w:val="Normal"/>
    <w:uiPriority w:val="99"/>
    <w:unhideWhenUsed/>
    <w:rsid w:val="00FC0BBA"/>
    <w:pPr>
      <w:widowControl w:val="0"/>
      <w:numPr>
        <w:ilvl w:val="1"/>
        <w:numId w:val="1"/>
      </w:numPr>
      <w:spacing w:line="240" w:lineRule="auto"/>
    </w:pPr>
    <w:rPr>
      <w:rFonts w:ascii="Calibri" w:eastAsia="Times New Roman" w:hAnsi="Calibri" w:cs="Times New Roman"/>
    </w:rPr>
  </w:style>
  <w:style w:type="character" w:styleId="Hyperlink">
    <w:name w:val="Hyperlink"/>
    <w:basedOn w:val="DefaultParagraphFont"/>
    <w:uiPriority w:val="99"/>
    <w:unhideWhenUsed/>
    <w:rsid w:val="000004EA"/>
    <w:rPr>
      <w:color w:val="0000FF" w:themeColor="hyperlink"/>
      <w:u w:val="single"/>
    </w:rPr>
  </w:style>
  <w:style w:type="character" w:styleId="UnresolvedMention">
    <w:name w:val="Unresolved Mention"/>
    <w:basedOn w:val="DefaultParagraphFont"/>
    <w:uiPriority w:val="99"/>
    <w:semiHidden/>
    <w:unhideWhenUsed/>
    <w:rsid w:val="00000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752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loudflare.com/learning/ssl/why-use-tls-1.3/"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9696CC-F2F2-490B-BD43-A9EF6CEB2C6F}">
  <ds:schemaRefs>
    <ds:schemaRef ds:uri="http://schemas.openxmlformats.org/officeDocument/2006/bibliography"/>
  </ds:schemaRefs>
</ds:datastoreItem>
</file>

<file path=customXml/itemProps2.xml><?xml version="1.0" encoding="utf-8"?>
<ds:datastoreItem xmlns:ds="http://schemas.openxmlformats.org/officeDocument/2006/customXml" ds:itemID="{0448514D-D60F-4DC6-AFDF-E68943CF6B9F}">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AB19FCF8-7D52-4E0D-8A13-8DDB1569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26E71-C796-4AA8-A504-7E587ED49E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858</Words>
  <Characters>4911</Characters>
  <Application>Microsoft Office Word</Application>
  <DocSecurity>0</DocSecurity>
  <Lines>111</Lines>
  <Paragraphs>80</Paragraphs>
  <ScaleCrop>false</ScaleCrop>
  <HeadingPairs>
    <vt:vector size="2" baseType="variant">
      <vt:variant>
        <vt:lpstr>Title</vt:lpstr>
      </vt:variant>
      <vt:variant>
        <vt:i4>1</vt:i4>
      </vt:variant>
    </vt:vector>
  </HeadingPairs>
  <TitlesOfParts>
    <vt:vector size="1" baseType="lpstr">
      <vt:lpstr>CYB 300 Milestone Two Checklist</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300 Milestone Two Checklist</dc:title>
  <dc:creator>drebaeee</dc:creator>
  <cp:lastModifiedBy>Salvo, Andree</cp:lastModifiedBy>
  <cp:revision>3</cp:revision>
  <dcterms:created xsi:type="dcterms:W3CDTF">2025-07-27T00:43:00Z</dcterms:created>
  <dcterms:modified xsi:type="dcterms:W3CDTF">2025-07-30T23:25:00Z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9261301f-9873-48ff-98ff-32a560db7f1a</vt:lpwstr>
  </property>
</Properties>
</file>