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2B83" w14:textId="54F37C9E" w:rsidR="00BD276E" w:rsidRPr="00B42EDC" w:rsidRDefault="001F48D1">
      <w:pPr>
        <w:rPr>
          <w:rFonts w:ascii="Times New Roman" w:hAnsi="Times New Roman" w:cs="Times New Roman"/>
          <w:b/>
          <w:bCs/>
        </w:rPr>
      </w:pPr>
      <w:r w:rsidRPr="00B42EDC">
        <w:rPr>
          <w:rFonts w:ascii="Times New Roman" w:hAnsi="Times New Roman" w:cs="Times New Roman"/>
          <w:b/>
          <w:bCs/>
        </w:rPr>
        <w:t xml:space="preserve">Andree Salvo </w:t>
      </w:r>
    </w:p>
    <w:p w14:paraId="605097F9" w14:textId="74CC3749" w:rsidR="001F48D1" w:rsidRPr="00B42EDC" w:rsidRDefault="001F48D1">
      <w:pPr>
        <w:rPr>
          <w:rFonts w:ascii="Times New Roman" w:hAnsi="Times New Roman" w:cs="Times New Roman"/>
          <w:b/>
          <w:bCs/>
        </w:rPr>
      </w:pPr>
      <w:r w:rsidRPr="00B42EDC">
        <w:rPr>
          <w:rFonts w:ascii="Times New Roman" w:hAnsi="Times New Roman" w:cs="Times New Roman"/>
          <w:b/>
          <w:bCs/>
        </w:rPr>
        <w:t xml:space="preserve">Southern New Hampshire University </w:t>
      </w:r>
    </w:p>
    <w:p w14:paraId="00843FF2" w14:textId="294920C7" w:rsidR="001F48D1" w:rsidRPr="00B42EDC" w:rsidRDefault="001F48D1">
      <w:pPr>
        <w:rPr>
          <w:rFonts w:ascii="Times New Roman" w:hAnsi="Times New Roman" w:cs="Times New Roman"/>
          <w:b/>
          <w:bCs/>
        </w:rPr>
      </w:pPr>
      <w:r w:rsidRPr="00B42EDC">
        <w:rPr>
          <w:rFonts w:ascii="Times New Roman" w:hAnsi="Times New Roman" w:cs="Times New Roman"/>
          <w:b/>
          <w:bCs/>
        </w:rPr>
        <w:t>CYB 300- 14668</w:t>
      </w:r>
    </w:p>
    <w:p w14:paraId="12954F06" w14:textId="60CB30E3" w:rsidR="001F48D1" w:rsidRPr="00B42EDC" w:rsidRDefault="001F48D1">
      <w:pPr>
        <w:rPr>
          <w:rFonts w:ascii="Times New Roman" w:hAnsi="Times New Roman" w:cs="Times New Roman"/>
          <w:b/>
          <w:bCs/>
        </w:rPr>
      </w:pPr>
      <w:r w:rsidRPr="00B42EDC">
        <w:rPr>
          <w:rFonts w:ascii="Times New Roman" w:hAnsi="Times New Roman" w:cs="Times New Roman"/>
          <w:b/>
          <w:bCs/>
        </w:rPr>
        <w:t xml:space="preserve">4-4 </w:t>
      </w:r>
      <w:proofErr w:type="spellStart"/>
      <w:r w:rsidRPr="00B42EDC">
        <w:rPr>
          <w:rFonts w:ascii="Times New Roman" w:hAnsi="Times New Roman" w:cs="Times New Roman"/>
          <w:b/>
          <w:bCs/>
        </w:rPr>
        <w:t>Milestone_Two_Part</w:t>
      </w:r>
      <w:proofErr w:type="spellEnd"/>
      <w:r w:rsidRPr="00B42EDC">
        <w:rPr>
          <w:rFonts w:ascii="Times New Roman" w:hAnsi="Times New Roman" w:cs="Times New Roman"/>
          <w:b/>
          <w:bCs/>
        </w:rPr>
        <w:t xml:space="preserve"> 1</w:t>
      </w:r>
    </w:p>
    <w:p w14:paraId="44535DC1" w14:textId="509C3A62" w:rsidR="001F48D1" w:rsidRPr="00B42EDC" w:rsidRDefault="001F48D1">
      <w:pPr>
        <w:rPr>
          <w:rFonts w:ascii="Times New Roman" w:hAnsi="Times New Roman" w:cs="Times New Roman"/>
          <w:b/>
          <w:bCs/>
        </w:rPr>
      </w:pPr>
      <w:r w:rsidRPr="00B42EDC">
        <w:rPr>
          <w:rFonts w:ascii="Times New Roman" w:hAnsi="Times New Roman" w:cs="Times New Roman"/>
          <w:b/>
          <w:bCs/>
        </w:rPr>
        <w:t>Instructor: Jason Keltner</w:t>
      </w:r>
    </w:p>
    <w:p w14:paraId="764184FF" w14:textId="6CB042A0" w:rsidR="001F48D1" w:rsidRPr="001F48D1" w:rsidRDefault="001F48D1" w:rsidP="00B42EDC">
      <w:pPr>
        <w:spacing w:line="360" w:lineRule="auto"/>
        <w:rPr>
          <w:rFonts w:ascii="Times New Roman" w:hAnsi="Times New Roman" w:cs="Times New Roman"/>
        </w:rPr>
      </w:pPr>
      <w:r w:rsidRPr="001F48D1">
        <w:rPr>
          <w:rFonts w:ascii="Times New Roman" w:hAnsi="Times New Roman" w:cs="Times New Roman"/>
        </w:rPr>
        <w:t xml:space="preserve">After </w:t>
      </w:r>
      <w:r w:rsidRPr="00B42EDC">
        <w:rPr>
          <w:rFonts w:ascii="Times New Roman" w:hAnsi="Times New Roman" w:cs="Times New Roman"/>
        </w:rPr>
        <w:t xml:space="preserve">reviewing </w:t>
      </w:r>
      <w:r w:rsidRPr="001F48D1">
        <w:rPr>
          <w:rFonts w:ascii="Times New Roman" w:hAnsi="Times New Roman" w:cs="Times New Roman"/>
        </w:rPr>
        <w:t xml:space="preserve">the CA server checklist my manager </w:t>
      </w:r>
      <w:r w:rsidRPr="00B42EDC">
        <w:rPr>
          <w:rFonts w:ascii="Times New Roman" w:hAnsi="Times New Roman" w:cs="Times New Roman"/>
        </w:rPr>
        <w:t xml:space="preserve">provided </w:t>
      </w:r>
      <w:r w:rsidRPr="001F48D1">
        <w:rPr>
          <w:rFonts w:ascii="Times New Roman" w:hAnsi="Times New Roman" w:cs="Times New Roman"/>
        </w:rPr>
        <w:t>me</w:t>
      </w:r>
      <w:r w:rsidRPr="00B42EDC">
        <w:rPr>
          <w:rFonts w:ascii="Times New Roman" w:hAnsi="Times New Roman" w:cs="Times New Roman"/>
        </w:rPr>
        <w:t xml:space="preserve">, </w:t>
      </w:r>
      <w:r w:rsidRPr="001F48D1">
        <w:rPr>
          <w:rFonts w:ascii="Times New Roman" w:hAnsi="Times New Roman" w:cs="Times New Roman"/>
        </w:rPr>
        <w:t>I noticed there are a few things missing that should really be there to make it work in a real-world setup.</w:t>
      </w:r>
    </w:p>
    <w:p w14:paraId="4A981E7A" w14:textId="7862DED0" w:rsidR="001F48D1" w:rsidRPr="001F48D1" w:rsidRDefault="001F48D1" w:rsidP="00B42EDC">
      <w:pPr>
        <w:spacing w:line="360" w:lineRule="auto"/>
        <w:rPr>
          <w:rFonts w:ascii="Times New Roman" w:hAnsi="Times New Roman" w:cs="Times New Roman"/>
        </w:rPr>
      </w:pPr>
      <w:r w:rsidRPr="00B42EDC">
        <w:rPr>
          <w:rFonts w:ascii="Times New Roman" w:hAnsi="Times New Roman" w:cs="Times New Roman"/>
        </w:rPr>
        <w:t>First</w:t>
      </w:r>
      <w:r w:rsidRPr="001F48D1">
        <w:rPr>
          <w:rFonts w:ascii="Times New Roman" w:hAnsi="Times New Roman" w:cs="Times New Roman"/>
        </w:rPr>
        <w:t>, there’s no mention of automatic certificate revocation. If someone leaves the company or a cert</w:t>
      </w:r>
      <w:r w:rsidRPr="00B42EDC">
        <w:rPr>
          <w:rFonts w:ascii="Times New Roman" w:hAnsi="Times New Roman" w:cs="Times New Roman"/>
        </w:rPr>
        <w:t>ificate</w:t>
      </w:r>
      <w:r w:rsidRPr="001F48D1">
        <w:rPr>
          <w:rFonts w:ascii="Times New Roman" w:hAnsi="Times New Roman" w:cs="Times New Roman"/>
        </w:rPr>
        <w:t xml:space="preserve"> gets compromised, it should be </w:t>
      </w:r>
      <w:r w:rsidR="007B7044" w:rsidRPr="00B42EDC">
        <w:rPr>
          <w:rFonts w:ascii="Times New Roman" w:hAnsi="Times New Roman" w:cs="Times New Roman"/>
        </w:rPr>
        <w:t>removed</w:t>
      </w:r>
      <w:r w:rsidRPr="001F48D1">
        <w:rPr>
          <w:rFonts w:ascii="Times New Roman" w:hAnsi="Times New Roman" w:cs="Times New Roman"/>
        </w:rPr>
        <w:t xml:space="preserve"> right away without waiting for someone to do it manually. Using tools like OCSP or CRL to handle this automatically is the way to go, and it helps avoid certificates being misused or trusted when they shouldn’t be</w:t>
      </w:r>
      <w:r w:rsidR="007B7044" w:rsidRPr="00B42EDC">
        <w:rPr>
          <w:rFonts w:ascii="Times New Roman" w:hAnsi="Times New Roman" w:cs="Times New Roman"/>
        </w:rPr>
        <w:t xml:space="preserve">. </w:t>
      </w:r>
      <w:r w:rsidR="007B7044" w:rsidRPr="00B42EDC">
        <w:rPr>
          <w:rFonts w:ascii="Times New Roman" w:hAnsi="Times New Roman" w:cs="Times New Roman"/>
        </w:rPr>
        <w:t xml:space="preserve">According to CyberArk (2024), "organizations should implement automatic revocation checking mechanisms such as </w:t>
      </w:r>
      <w:r w:rsidR="007B7044" w:rsidRPr="00B42EDC">
        <w:rPr>
          <w:rFonts w:ascii="Times New Roman" w:hAnsi="Times New Roman" w:cs="Times New Roman"/>
          <w:b/>
          <w:bCs/>
        </w:rPr>
        <w:t>OCSP</w:t>
      </w:r>
      <w:r w:rsidR="007B7044" w:rsidRPr="00B42EDC">
        <w:rPr>
          <w:rFonts w:ascii="Times New Roman" w:hAnsi="Times New Roman" w:cs="Times New Roman"/>
        </w:rPr>
        <w:t xml:space="preserve"> and </w:t>
      </w:r>
      <w:r w:rsidR="007B7044" w:rsidRPr="00B42EDC">
        <w:rPr>
          <w:rFonts w:ascii="Times New Roman" w:hAnsi="Times New Roman" w:cs="Times New Roman"/>
          <w:b/>
          <w:bCs/>
        </w:rPr>
        <w:t>CRL</w:t>
      </w:r>
      <w:r w:rsidR="007B7044" w:rsidRPr="00B42EDC">
        <w:rPr>
          <w:rFonts w:ascii="Times New Roman" w:hAnsi="Times New Roman" w:cs="Times New Roman"/>
        </w:rPr>
        <w:t xml:space="preserve"> distribution points to avoid trust in outdated or compromised certificates."</w:t>
      </w:r>
    </w:p>
    <w:p w14:paraId="48D60144" w14:textId="4F0CDA37" w:rsidR="001F48D1" w:rsidRPr="001F48D1" w:rsidRDefault="007B7044" w:rsidP="00B42EDC">
      <w:pPr>
        <w:spacing w:line="360" w:lineRule="auto"/>
        <w:rPr>
          <w:rFonts w:ascii="Times New Roman" w:hAnsi="Times New Roman" w:cs="Times New Roman"/>
        </w:rPr>
      </w:pPr>
      <w:r w:rsidRPr="00B42EDC">
        <w:rPr>
          <w:rFonts w:ascii="Times New Roman" w:hAnsi="Times New Roman" w:cs="Times New Roman"/>
        </w:rPr>
        <w:t xml:space="preserve">When I reviewed the checklist, it </w:t>
      </w:r>
      <w:r w:rsidR="001F48D1" w:rsidRPr="001F48D1">
        <w:rPr>
          <w:rFonts w:ascii="Times New Roman" w:hAnsi="Times New Roman" w:cs="Times New Roman"/>
        </w:rPr>
        <w:t xml:space="preserve">also </w:t>
      </w:r>
      <w:r w:rsidRPr="00B42EDC">
        <w:rPr>
          <w:rFonts w:ascii="Times New Roman" w:hAnsi="Times New Roman" w:cs="Times New Roman"/>
        </w:rPr>
        <w:t>did not cover</w:t>
      </w:r>
      <w:r w:rsidR="001F48D1" w:rsidRPr="001F48D1">
        <w:rPr>
          <w:rFonts w:ascii="Times New Roman" w:hAnsi="Times New Roman" w:cs="Times New Roman"/>
        </w:rPr>
        <w:t xml:space="preserve"> encryption standards. Any info</w:t>
      </w:r>
      <w:r w:rsidRPr="00B42EDC">
        <w:rPr>
          <w:rFonts w:ascii="Times New Roman" w:hAnsi="Times New Roman" w:cs="Times New Roman"/>
        </w:rPr>
        <w:t xml:space="preserve">rmation </w:t>
      </w:r>
      <w:r w:rsidR="001F48D1" w:rsidRPr="001F48D1">
        <w:rPr>
          <w:rFonts w:ascii="Times New Roman" w:hAnsi="Times New Roman" w:cs="Times New Roman"/>
        </w:rPr>
        <w:t xml:space="preserve">tied to certificates, especially stuff being passed between systems, needs to be protected. We </w:t>
      </w:r>
      <w:r w:rsidRPr="00B42EDC">
        <w:rPr>
          <w:rFonts w:ascii="Times New Roman" w:hAnsi="Times New Roman" w:cs="Times New Roman"/>
        </w:rPr>
        <w:t>must</w:t>
      </w:r>
      <w:r w:rsidR="001F48D1" w:rsidRPr="001F48D1">
        <w:rPr>
          <w:rFonts w:ascii="Times New Roman" w:hAnsi="Times New Roman" w:cs="Times New Roman"/>
        </w:rPr>
        <w:t xml:space="preserve"> be using strong encryption</w:t>
      </w:r>
      <w:r w:rsidRPr="00B42EDC">
        <w:rPr>
          <w:rFonts w:ascii="Times New Roman" w:hAnsi="Times New Roman" w:cs="Times New Roman"/>
        </w:rPr>
        <w:t xml:space="preserve"> standards</w:t>
      </w:r>
      <w:r w:rsidR="001F48D1" w:rsidRPr="001F48D1">
        <w:rPr>
          <w:rFonts w:ascii="Times New Roman" w:hAnsi="Times New Roman" w:cs="Times New Roman"/>
        </w:rPr>
        <w:t xml:space="preserve"> like RSA 2048-bit or </w:t>
      </w:r>
      <w:r w:rsidRPr="00B42EDC">
        <w:rPr>
          <w:rFonts w:ascii="Times New Roman" w:hAnsi="Times New Roman" w:cs="Times New Roman"/>
        </w:rPr>
        <w:t>Elliptic Curve Cryptography (</w:t>
      </w:r>
      <w:r w:rsidR="001F48D1" w:rsidRPr="001F48D1">
        <w:rPr>
          <w:rFonts w:ascii="Times New Roman" w:hAnsi="Times New Roman" w:cs="Times New Roman"/>
        </w:rPr>
        <w:t>ECC</w:t>
      </w:r>
      <w:r w:rsidRPr="00B42EDC">
        <w:rPr>
          <w:rFonts w:ascii="Times New Roman" w:hAnsi="Times New Roman" w:cs="Times New Roman"/>
        </w:rPr>
        <w:t>)</w:t>
      </w:r>
      <w:r w:rsidR="001F48D1" w:rsidRPr="001F48D1">
        <w:rPr>
          <w:rFonts w:ascii="Times New Roman" w:hAnsi="Times New Roman" w:cs="Times New Roman"/>
        </w:rPr>
        <w:t xml:space="preserve"> with SHA-</w:t>
      </w:r>
      <w:proofErr w:type="gramStart"/>
      <w:r w:rsidR="001F48D1" w:rsidRPr="001F48D1">
        <w:rPr>
          <w:rFonts w:ascii="Times New Roman" w:hAnsi="Times New Roman" w:cs="Times New Roman"/>
        </w:rPr>
        <w:t>256, and</w:t>
      </w:r>
      <w:proofErr w:type="gramEnd"/>
      <w:r w:rsidR="001F48D1" w:rsidRPr="001F48D1">
        <w:rPr>
          <w:rFonts w:ascii="Times New Roman" w:hAnsi="Times New Roman" w:cs="Times New Roman"/>
        </w:rPr>
        <w:t xml:space="preserve"> securing traffic with TLS 1.3. Without </w:t>
      </w:r>
      <w:r w:rsidRPr="00B42EDC">
        <w:rPr>
          <w:rFonts w:ascii="Times New Roman" w:hAnsi="Times New Roman" w:cs="Times New Roman"/>
        </w:rPr>
        <w:t xml:space="preserve">any of </w:t>
      </w:r>
      <w:r w:rsidR="001F48D1" w:rsidRPr="001F48D1">
        <w:rPr>
          <w:rFonts w:ascii="Times New Roman" w:hAnsi="Times New Roman" w:cs="Times New Roman"/>
        </w:rPr>
        <w:t>th</w:t>
      </w:r>
      <w:r w:rsidRPr="00B42EDC">
        <w:rPr>
          <w:rFonts w:ascii="Times New Roman" w:hAnsi="Times New Roman" w:cs="Times New Roman"/>
        </w:rPr>
        <w:t>ese</w:t>
      </w:r>
      <w:r w:rsidR="001F48D1" w:rsidRPr="001F48D1">
        <w:rPr>
          <w:rFonts w:ascii="Times New Roman" w:hAnsi="Times New Roman" w:cs="Times New Roman"/>
        </w:rPr>
        <w:t xml:space="preserve">, the system’s wide open for trouble </w:t>
      </w:r>
      <w:r w:rsidRPr="00B42EDC">
        <w:rPr>
          <w:rFonts w:ascii="Times New Roman" w:hAnsi="Times New Roman" w:cs="Times New Roman"/>
        </w:rPr>
        <w:t xml:space="preserve">for attackers to get in. </w:t>
      </w:r>
      <w:r w:rsidR="001F48D1" w:rsidRPr="001F48D1">
        <w:rPr>
          <w:rFonts w:ascii="Times New Roman" w:hAnsi="Times New Roman" w:cs="Times New Roman"/>
        </w:rPr>
        <w:t>(NIST, 2018).</w:t>
      </w:r>
    </w:p>
    <w:p w14:paraId="54FB6A77" w14:textId="68AF5957" w:rsidR="001F48D1" w:rsidRPr="00B42EDC" w:rsidRDefault="001F48D1" w:rsidP="00B42EDC">
      <w:pPr>
        <w:spacing w:line="360" w:lineRule="auto"/>
        <w:rPr>
          <w:rFonts w:ascii="Times New Roman" w:hAnsi="Times New Roman" w:cs="Times New Roman"/>
        </w:rPr>
      </w:pPr>
      <w:r w:rsidRPr="001F48D1">
        <w:rPr>
          <w:rFonts w:ascii="Times New Roman" w:hAnsi="Times New Roman" w:cs="Times New Roman"/>
        </w:rPr>
        <w:t>Last</w:t>
      </w:r>
      <w:r w:rsidR="007B7044" w:rsidRPr="00B42EDC">
        <w:rPr>
          <w:rFonts w:ascii="Times New Roman" w:hAnsi="Times New Roman" w:cs="Times New Roman"/>
        </w:rPr>
        <w:t>ly</w:t>
      </w:r>
      <w:r w:rsidRPr="001F48D1">
        <w:rPr>
          <w:rFonts w:ascii="Times New Roman" w:hAnsi="Times New Roman" w:cs="Times New Roman"/>
        </w:rPr>
        <w:t xml:space="preserve">, there’s nothing in there about how long certificates should last. A good rule </w:t>
      </w:r>
      <w:r w:rsidR="007B7044" w:rsidRPr="00B42EDC">
        <w:rPr>
          <w:rFonts w:ascii="Times New Roman" w:hAnsi="Times New Roman" w:cs="Times New Roman"/>
        </w:rPr>
        <w:t xml:space="preserve">to keep in mind </w:t>
      </w:r>
      <w:r w:rsidRPr="001F48D1">
        <w:rPr>
          <w:rFonts w:ascii="Times New Roman" w:hAnsi="Times New Roman" w:cs="Times New Roman"/>
        </w:rPr>
        <w:t xml:space="preserve">is to keep them valid for no more than 12 months, unless the CIO signs off on </w:t>
      </w:r>
      <w:r w:rsidR="007B7044" w:rsidRPr="00B42EDC">
        <w:rPr>
          <w:rFonts w:ascii="Times New Roman" w:hAnsi="Times New Roman" w:cs="Times New Roman"/>
        </w:rPr>
        <w:t>a more extended period. This approach keeps things tight and ensures that</w:t>
      </w:r>
      <w:r w:rsidRPr="001F48D1">
        <w:rPr>
          <w:rFonts w:ascii="Times New Roman" w:hAnsi="Times New Roman" w:cs="Times New Roman"/>
        </w:rPr>
        <w:t xml:space="preserve"> expired or unused certificates don’t slip through the</w:t>
      </w:r>
      <w:r w:rsidR="00B42EDC" w:rsidRPr="00B42EDC">
        <w:rPr>
          <w:rFonts w:ascii="Times New Roman" w:hAnsi="Times New Roman" w:cs="Times New Roman"/>
        </w:rPr>
        <w:t xml:space="preserve"> hole. </w:t>
      </w:r>
    </w:p>
    <w:p w14:paraId="27335ECF" w14:textId="5E1BC952" w:rsidR="00B42EDC" w:rsidRPr="00B42EDC" w:rsidRDefault="00B42EDC" w:rsidP="00B42EDC">
      <w:pPr>
        <w:spacing w:line="360" w:lineRule="auto"/>
        <w:rPr>
          <w:rFonts w:ascii="Times New Roman" w:hAnsi="Times New Roman" w:cs="Times New Roman"/>
        </w:rPr>
      </w:pPr>
      <w:r w:rsidRPr="00B42EDC">
        <w:rPr>
          <w:rFonts w:ascii="Times New Roman" w:hAnsi="Times New Roman" w:cs="Times New Roman"/>
        </w:rPr>
        <w:t>The checklist has the basics, but it doesn’t cover</w:t>
      </w:r>
      <w:r w:rsidRPr="00B42EDC">
        <w:rPr>
          <w:rFonts w:ascii="Times New Roman" w:hAnsi="Times New Roman" w:cs="Times New Roman"/>
        </w:rPr>
        <w:t xml:space="preserve"> everything</w:t>
      </w:r>
      <w:r w:rsidRPr="00B42EDC">
        <w:rPr>
          <w:rFonts w:ascii="Times New Roman" w:hAnsi="Times New Roman" w:cs="Times New Roman"/>
        </w:rPr>
        <w:t xml:space="preserve"> </w:t>
      </w:r>
      <w:r w:rsidRPr="00B42EDC">
        <w:rPr>
          <w:rFonts w:ascii="Times New Roman" w:hAnsi="Times New Roman" w:cs="Times New Roman"/>
        </w:rPr>
        <w:t>that’s</w:t>
      </w:r>
      <w:r w:rsidRPr="00B42EDC">
        <w:rPr>
          <w:rFonts w:ascii="Times New Roman" w:hAnsi="Times New Roman" w:cs="Times New Roman"/>
        </w:rPr>
        <w:t xml:space="preserve"> needed based on the scenario</w:t>
      </w:r>
      <w:r w:rsidRPr="00B42EDC">
        <w:rPr>
          <w:rFonts w:ascii="Times New Roman" w:hAnsi="Times New Roman" w:cs="Times New Roman"/>
        </w:rPr>
        <w:t xml:space="preserve"> provided</w:t>
      </w:r>
      <w:r w:rsidRPr="00B42EDC">
        <w:rPr>
          <w:rFonts w:ascii="Times New Roman" w:hAnsi="Times New Roman" w:cs="Times New Roman"/>
        </w:rPr>
        <w:t xml:space="preserve">. My manager </w:t>
      </w:r>
      <w:r w:rsidRPr="00B42EDC">
        <w:rPr>
          <w:rFonts w:ascii="Times New Roman" w:hAnsi="Times New Roman" w:cs="Times New Roman"/>
        </w:rPr>
        <w:t>asked</w:t>
      </w:r>
      <w:r w:rsidRPr="00B42EDC">
        <w:rPr>
          <w:rFonts w:ascii="Times New Roman" w:hAnsi="Times New Roman" w:cs="Times New Roman"/>
        </w:rPr>
        <w:t xml:space="preserve"> for </w:t>
      </w:r>
      <w:r w:rsidRPr="00B42EDC">
        <w:rPr>
          <w:rFonts w:ascii="Times New Roman" w:hAnsi="Times New Roman" w:cs="Times New Roman"/>
        </w:rPr>
        <w:t>features such as</w:t>
      </w:r>
      <w:r w:rsidRPr="00B42EDC">
        <w:rPr>
          <w:rFonts w:ascii="Times New Roman" w:hAnsi="Times New Roman" w:cs="Times New Roman"/>
        </w:rPr>
        <w:t xml:space="preserve"> automatic revocation, encryption, and certificate validity, </w:t>
      </w:r>
      <w:r w:rsidRPr="00B42EDC">
        <w:rPr>
          <w:rFonts w:ascii="Times New Roman" w:hAnsi="Times New Roman" w:cs="Times New Roman"/>
        </w:rPr>
        <w:t>but these features</w:t>
      </w:r>
      <w:r w:rsidRPr="00B42EDC">
        <w:rPr>
          <w:rFonts w:ascii="Times New Roman" w:hAnsi="Times New Roman" w:cs="Times New Roman"/>
        </w:rPr>
        <w:t xml:space="preserve"> aren’t included. Without those updates, the checklist just doesn’t meet today’s security standards.</w:t>
      </w:r>
    </w:p>
    <w:p w14:paraId="78C8F201" w14:textId="77777777" w:rsidR="00B42EDC" w:rsidRPr="00B42EDC" w:rsidRDefault="00B42EDC" w:rsidP="00B42EDC">
      <w:pPr>
        <w:spacing w:line="360" w:lineRule="auto"/>
        <w:rPr>
          <w:rFonts w:ascii="Times New Roman" w:hAnsi="Times New Roman" w:cs="Times New Roman"/>
        </w:rPr>
      </w:pPr>
      <w:r w:rsidRPr="00B42EDC">
        <w:rPr>
          <w:rFonts w:ascii="Times New Roman" w:hAnsi="Times New Roman" w:cs="Times New Roman"/>
        </w:rPr>
        <w:lastRenderedPageBreak/>
        <w:t>Once those missing parts are added, the checklist will be way more useful—not just for setting up the CA server but also for keeping it secure in the long run.</w:t>
      </w:r>
    </w:p>
    <w:p w14:paraId="5E927A48" w14:textId="77777777" w:rsidR="00B42EDC" w:rsidRPr="00B42EDC" w:rsidRDefault="00B42EDC" w:rsidP="001F48D1">
      <w:pPr>
        <w:rPr>
          <w:rFonts w:ascii="Times New Roman" w:hAnsi="Times New Roman" w:cs="Times New Roman"/>
        </w:rPr>
      </w:pPr>
    </w:p>
    <w:p w14:paraId="24BA186B" w14:textId="77777777" w:rsidR="007B7044" w:rsidRPr="00B42EDC" w:rsidRDefault="007B7044" w:rsidP="001F48D1">
      <w:pPr>
        <w:rPr>
          <w:rFonts w:ascii="Times New Roman" w:hAnsi="Times New Roman" w:cs="Times New Roman"/>
        </w:rPr>
      </w:pPr>
    </w:p>
    <w:p w14:paraId="5E88D1FE" w14:textId="77777777" w:rsidR="007B7044" w:rsidRPr="00B42EDC" w:rsidRDefault="007B7044" w:rsidP="001F48D1">
      <w:pPr>
        <w:rPr>
          <w:rFonts w:ascii="Times New Roman" w:hAnsi="Times New Roman" w:cs="Times New Roman"/>
        </w:rPr>
      </w:pPr>
    </w:p>
    <w:p w14:paraId="0E0A4A84" w14:textId="77777777" w:rsidR="00B42EDC" w:rsidRDefault="00B42EDC" w:rsidP="007B7044">
      <w:pPr>
        <w:tabs>
          <w:tab w:val="left" w:pos="1860"/>
        </w:tabs>
        <w:rPr>
          <w:rFonts w:ascii="Times New Roman" w:hAnsi="Times New Roman" w:cs="Times New Roman"/>
        </w:rPr>
      </w:pPr>
    </w:p>
    <w:p w14:paraId="363EC29F" w14:textId="2B892EBF" w:rsidR="007B7044" w:rsidRPr="00B42EDC" w:rsidRDefault="007B7044" w:rsidP="00B42EDC">
      <w:pPr>
        <w:tabs>
          <w:tab w:val="left" w:pos="1860"/>
        </w:tabs>
        <w:jc w:val="center"/>
        <w:rPr>
          <w:rFonts w:ascii="Times New Roman" w:hAnsi="Times New Roman" w:cs="Times New Roman"/>
        </w:rPr>
      </w:pPr>
      <w:r w:rsidRPr="00B42EDC">
        <w:rPr>
          <w:rFonts w:ascii="Times New Roman" w:hAnsi="Times New Roman" w:cs="Times New Roman"/>
        </w:rPr>
        <w:t>References</w:t>
      </w:r>
    </w:p>
    <w:p w14:paraId="43F49DD2" w14:textId="7708DB06" w:rsidR="007B7044" w:rsidRPr="00B42EDC" w:rsidRDefault="007B7044" w:rsidP="007B7044">
      <w:pPr>
        <w:tabs>
          <w:tab w:val="left" w:pos="1860"/>
        </w:tabs>
        <w:rPr>
          <w:rFonts w:ascii="Times New Roman" w:hAnsi="Times New Roman" w:cs="Times New Roman"/>
        </w:rPr>
      </w:pPr>
      <w:r w:rsidRPr="00B42EDC">
        <w:rPr>
          <w:rFonts w:ascii="Times New Roman" w:hAnsi="Times New Roman" w:cs="Times New Roman"/>
        </w:rPr>
        <w:t xml:space="preserve">CyberArk. (2024). NIST best practices to improve your certificate management. </w:t>
      </w:r>
      <w:hyperlink r:id="rId4" w:history="1">
        <w:r w:rsidRPr="00B42EDC">
          <w:rPr>
            <w:rStyle w:val="Hyperlink"/>
            <w:rFonts w:ascii="Times New Roman" w:hAnsi="Times New Roman" w:cs="Times New Roman"/>
          </w:rPr>
          <w:t>https://www.cyberark.com/resources/blog/nist-best-practices-to-improve-your-certificate-management</w:t>
        </w:r>
      </w:hyperlink>
    </w:p>
    <w:p w14:paraId="63A66968" w14:textId="64A6B94B" w:rsidR="007B7044" w:rsidRPr="00B42EDC" w:rsidRDefault="007B7044" w:rsidP="007B7044">
      <w:pPr>
        <w:spacing w:line="240" w:lineRule="auto"/>
        <w:rPr>
          <w:rFonts w:ascii="Times New Roman" w:hAnsi="Times New Roman" w:cs="Times New Roman"/>
        </w:rPr>
      </w:pPr>
      <w:r w:rsidRPr="007B7044">
        <w:rPr>
          <w:rFonts w:ascii="Times New Roman" w:hAnsi="Times New Roman" w:cs="Times New Roman"/>
        </w:rPr>
        <w:t xml:space="preserve">National Institute of Standards and Technology. (2018). </w:t>
      </w:r>
      <w:r w:rsidRPr="007B7044">
        <w:rPr>
          <w:rFonts w:ascii="Times New Roman" w:hAnsi="Times New Roman" w:cs="Times New Roman"/>
          <w:i/>
          <w:iCs/>
        </w:rPr>
        <w:t>National Checklist Program for IT Products: Guidelines for Checklist Users and Developers (NIST SP 800</w:t>
      </w:r>
      <w:r w:rsidRPr="007B7044">
        <w:rPr>
          <w:rFonts w:ascii="Times New Roman" w:hAnsi="Times New Roman" w:cs="Times New Roman"/>
          <w:i/>
          <w:iCs/>
        </w:rPr>
        <w:noBreakHyphen/>
        <w:t>70 Revision 4)</w:t>
      </w:r>
    </w:p>
    <w:p w14:paraId="78B33636" w14:textId="147923D8" w:rsidR="007B7044" w:rsidRPr="001F48D1" w:rsidRDefault="007B7044" w:rsidP="007B7044">
      <w:pPr>
        <w:spacing w:line="240" w:lineRule="auto"/>
        <w:rPr>
          <w:rFonts w:ascii="Times New Roman" w:hAnsi="Times New Roman" w:cs="Times New Roman"/>
        </w:rPr>
      </w:pPr>
      <w:hyperlink r:id="rId5" w:history="1">
        <w:r w:rsidRPr="00B42EDC">
          <w:rPr>
            <w:rStyle w:val="Hyperlink"/>
            <w:rFonts w:ascii="Times New Roman" w:hAnsi="Times New Roman" w:cs="Times New Roman"/>
          </w:rPr>
          <w:t>https://nvlpubs.nist.gov/nistpubs/SpecialPublications/NIST.SP.800-70r4.pdf</w:t>
        </w:r>
      </w:hyperlink>
    </w:p>
    <w:p w14:paraId="52EA4C12" w14:textId="77777777" w:rsidR="001F48D1" w:rsidRPr="00B42EDC" w:rsidRDefault="001F48D1">
      <w:pPr>
        <w:rPr>
          <w:rFonts w:ascii="Times New Roman" w:hAnsi="Times New Roman" w:cs="Times New Roman"/>
        </w:rPr>
      </w:pPr>
    </w:p>
    <w:sectPr w:rsidR="001F48D1" w:rsidRPr="00B42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D1"/>
    <w:rsid w:val="001F48D1"/>
    <w:rsid w:val="00625A0E"/>
    <w:rsid w:val="007B7044"/>
    <w:rsid w:val="00AD2DEA"/>
    <w:rsid w:val="00B42EDC"/>
    <w:rsid w:val="00BD276E"/>
    <w:rsid w:val="00BD7D97"/>
    <w:rsid w:val="00C750BD"/>
    <w:rsid w:val="00D1612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8E2733"/>
  <w15:chartTrackingRefBased/>
  <w15:docId w15:val="{0A421F17-B5EF-40C2-A007-606A6C0E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8D1"/>
    <w:rPr>
      <w:rFonts w:eastAsiaTheme="majorEastAsia" w:cstheme="majorBidi"/>
      <w:color w:val="272727" w:themeColor="text1" w:themeTint="D8"/>
    </w:rPr>
  </w:style>
  <w:style w:type="paragraph" w:styleId="Title">
    <w:name w:val="Title"/>
    <w:basedOn w:val="Normal"/>
    <w:next w:val="Normal"/>
    <w:link w:val="TitleChar"/>
    <w:uiPriority w:val="10"/>
    <w:qFormat/>
    <w:rsid w:val="001F4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8D1"/>
    <w:pPr>
      <w:spacing w:before="160"/>
      <w:jc w:val="center"/>
    </w:pPr>
    <w:rPr>
      <w:i/>
      <w:iCs/>
      <w:color w:val="404040" w:themeColor="text1" w:themeTint="BF"/>
    </w:rPr>
  </w:style>
  <w:style w:type="character" w:customStyle="1" w:styleId="QuoteChar">
    <w:name w:val="Quote Char"/>
    <w:basedOn w:val="DefaultParagraphFont"/>
    <w:link w:val="Quote"/>
    <w:uiPriority w:val="29"/>
    <w:rsid w:val="001F48D1"/>
    <w:rPr>
      <w:i/>
      <w:iCs/>
      <w:color w:val="404040" w:themeColor="text1" w:themeTint="BF"/>
    </w:rPr>
  </w:style>
  <w:style w:type="paragraph" w:styleId="ListParagraph">
    <w:name w:val="List Paragraph"/>
    <w:basedOn w:val="Normal"/>
    <w:uiPriority w:val="34"/>
    <w:qFormat/>
    <w:rsid w:val="001F48D1"/>
    <w:pPr>
      <w:ind w:left="720"/>
      <w:contextualSpacing/>
    </w:pPr>
  </w:style>
  <w:style w:type="character" w:styleId="IntenseEmphasis">
    <w:name w:val="Intense Emphasis"/>
    <w:basedOn w:val="DefaultParagraphFont"/>
    <w:uiPriority w:val="21"/>
    <w:qFormat/>
    <w:rsid w:val="001F48D1"/>
    <w:rPr>
      <w:i/>
      <w:iCs/>
      <w:color w:val="2F5496" w:themeColor="accent1" w:themeShade="BF"/>
    </w:rPr>
  </w:style>
  <w:style w:type="paragraph" w:styleId="IntenseQuote">
    <w:name w:val="Intense Quote"/>
    <w:basedOn w:val="Normal"/>
    <w:next w:val="Normal"/>
    <w:link w:val="IntenseQuoteChar"/>
    <w:uiPriority w:val="30"/>
    <w:qFormat/>
    <w:rsid w:val="001F4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8D1"/>
    <w:rPr>
      <w:i/>
      <w:iCs/>
      <w:color w:val="2F5496" w:themeColor="accent1" w:themeShade="BF"/>
    </w:rPr>
  </w:style>
  <w:style w:type="character" w:styleId="IntenseReference">
    <w:name w:val="Intense Reference"/>
    <w:basedOn w:val="DefaultParagraphFont"/>
    <w:uiPriority w:val="32"/>
    <w:qFormat/>
    <w:rsid w:val="001F48D1"/>
    <w:rPr>
      <w:b/>
      <w:bCs/>
      <w:smallCaps/>
      <w:color w:val="2F5496" w:themeColor="accent1" w:themeShade="BF"/>
      <w:spacing w:val="5"/>
    </w:rPr>
  </w:style>
  <w:style w:type="paragraph" w:styleId="NormalWeb">
    <w:name w:val="Normal (Web)"/>
    <w:basedOn w:val="Normal"/>
    <w:uiPriority w:val="99"/>
    <w:semiHidden/>
    <w:unhideWhenUsed/>
    <w:rsid w:val="007B7044"/>
    <w:rPr>
      <w:rFonts w:ascii="Times New Roman" w:hAnsi="Times New Roman" w:cs="Times New Roman"/>
    </w:rPr>
  </w:style>
  <w:style w:type="character" w:styleId="Hyperlink">
    <w:name w:val="Hyperlink"/>
    <w:basedOn w:val="DefaultParagraphFont"/>
    <w:uiPriority w:val="99"/>
    <w:unhideWhenUsed/>
    <w:rsid w:val="007B7044"/>
    <w:rPr>
      <w:color w:val="0563C1" w:themeColor="hyperlink"/>
      <w:u w:val="single"/>
    </w:rPr>
  </w:style>
  <w:style w:type="character" w:styleId="UnresolvedMention">
    <w:name w:val="Unresolved Mention"/>
    <w:basedOn w:val="DefaultParagraphFont"/>
    <w:uiPriority w:val="99"/>
    <w:semiHidden/>
    <w:unhideWhenUsed/>
    <w:rsid w:val="007B7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vlpubs.nist.gov/nistpubs/SpecialPublications/NIST.SP.800-70r4.pdf" TargetMode="External"/><Relationship Id="rId4" Type="http://schemas.openxmlformats.org/officeDocument/2006/relationships/hyperlink" Target="https://www.cyberark.com/resources/blog/nist-best-practices-to-improve-your-certificat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400</Words>
  <Characters>2326</Characters>
  <Application>Microsoft Office Word</Application>
  <DocSecurity>0</DocSecurity>
  <Lines>42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cp:revision>
  <dcterms:created xsi:type="dcterms:W3CDTF">2025-07-30T23:29:00Z</dcterms:created>
  <dcterms:modified xsi:type="dcterms:W3CDTF">2025-07-31T01:02:00Z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d5d7c5b2-892e-4115-bf74-5faffa4b1766</vt:lpwstr>
  </property>
</Properties>
</file>