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39" w:rsidRDefault="00675239" w:rsidP="00675239">
      <w:pPr>
        <w:pStyle w:val="Titlu1"/>
        <w:ind w:left="9"/>
        <w:rPr>
          <w:i/>
          <w:color w:val="C00000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0" wp14:anchorId="147B8102" wp14:editId="6110EB4A">
            <wp:simplePos x="0" y="0"/>
            <wp:positionH relativeFrom="column">
              <wp:posOffset>4420235</wp:posOffset>
            </wp:positionH>
            <wp:positionV relativeFrom="paragraph">
              <wp:posOffset>112395</wp:posOffset>
            </wp:positionV>
            <wp:extent cx="1967230" cy="661035"/>
            <wp:effectExtent l="0" t="0" r="0" b="5715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19B">
        <w:rPr>
          <w:i/>
          <w:noProof/>
          <w:color w:val="C00000"/>
          <w:lang w:val="ro-RO" w:eastAsia="ro-RO"/>
        </w:rPr>
        <w:drawing>
          <wp:inline distT="0" distB="0" distL="0" distR="0" wp14:anchorId="611F4D3F" wp14:editId="08E36226">
            <wp:extent cx="1609725" cy="9715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CB" w:rsidRDefault="00B97CCB"/>
    <w:p w:rsidR="00675239" w:rsidRDefault="00675239"/>
    <w:p w:rsidR="00675239" w:rsidRDefault="00675239" w:rsidP="00675239">
      <w:pPr>
        <w:jc w:val="center"/>
        <w:rPr>
          <w:b/>
          <w:sz w:val="52"/>
          <w:szCs w:val="52"/>
        </w:rPr>
      </w:pPr>
      <w:r w:rsidRPr="00675239">
        <w:rPr>
          <w:b/>
          <w:sz w:val="52"/>
          <w:szCs w:val="52"/>
        </w:rPr>
        <w:t>Filtru RC trece jos</w:t>
      </w:r>
    </w:p>
    <w:p w:rsidR="00675239" w:rsidRDefault="00675239" w:rsidP="00675239">
      <w:pPr>
        <w:jc w:val="center"/>
        <w:rPr>
          <w:b/>
          <w:sz w:val="52"/>
          <w:szCs w:val="52"/>
        </w:rPr>
      </w:pPr>
    </w:p>
    <w:p w:rsidR="00675239" w:rsidRPr="00E65228" w:rsidRDefault="00675239" w:rsidP="00E65228">
      <w:pPr>
        <w:jc w:val="both"/>
        <w:rPr>
          <w:color w:val="C00000"/>
          <w:sz w:val="36"/>
          <w:szCs w:val="36"/>
        </w:rPr>
      </w:pPr>
      <w:r>
        <w:rPr>
          <w:sz w:val="36"/>
          <w:szCs w:val="36"/>
        </w:rPr>
        <w:tab/>
      </w:r>
      <w:r w:rsidR="00E65228">
        <w:rPr>
          <w:sz w:val="36"/>
          <w:szCs w:val="36"/>
        </w:rPr>
        <w:t xml:space="preserve">Proiectul are ca obiectiv descrierea </w:t>
      </w:r>
      <w:r w:rsidR="00E65228" w:rsidRPr="00E65228">
        <w:rPr>
          <w:color w:val="C00000"/>
          <w:sz w:val="36"/>
          <w:szCs w:val="36"/>
        </w:rPr>
        <w:t>capacităților în regim de curent alternativ</w:t>
      </w:r>
      <w:r w:rsidR="00E65228">
        <w:rPr>
          <w:sz w:val="36"/>
          <w:szCs w:val="36"/>
        </w:rPr>
        <w:t xml:space="preserve">. </w:t>
      </w:r>
      <w:r w:rsidRPr="00675239">
        <w:rPr>
          <w:sz w:val="36"/>
          <w:szCs w:val="36"/>
        </w:rPr>
        <w:t>Regimul de curent alternativ presupune ca circuitul să fie conecta</w:t>
      </w:r>
      <w:r>
        <w:rPr>
          <w:sz w:val="36"/>
          <w:szCs w:val="36"/>
        </w:rPr>
        <w:t>t la surse de semnal sinusoidal.</w:t>
      </w:r>
    </w:p>
    <w:p w:rsidR="00E65228" w:rsidRDefault="00E65228" w:rsidP="00E65228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Pr="00E65228">
        <w:rPr>
          <w:sz w:val="36"/>
          <w:szCs w:val="36"/>
        </w:rPr>
        <w:t xml:space="preserve">Tensiunea sinusoidală de la terminalele unei capacități poate fi exprimată printr-o reprezentare </w:t>
      </w:r>
      <w:proofErr w:type="spellStart"/>
      <w:r w:rsidRPr="00E65228">
        <w:rPr>
          <w:sz w:val="36"/>
          <w:szCs w:val="36"/>
        </w:rPr>
        <w:t>fazorială</w:t>
      </w:r>
      <w:proofErr w:type="spellEnd"/>
      <w:r w:rsidRPr="00E65228">
        <w:rPr>
          <w:sz w:val="36"/>
          <w:szCs w:val="36"/>
        </w:rPr>
        <w:t>:</w:t>
      </w:r>
    </w:p>
    <w:p w:rsidR="00E65228" w:rsidRDefault="00E65228" w:rsidP="00E65228">
      <w:pPr>
        <w:jc w:val="both"/>
        <w:rPr>
          <w:sz w:val="36"/>
          <w:szCs w:val="36"/>
        </w:rPr>
      </w:pPr>
      <w:r w:rsidRPr="00E65228">
        <w:rPr>
          <w:noProof/>
          <w:sz w:val="36"/>
          <w:szCs w:val="36"/>
          <w:lang w:eastAsia="ro-RO"/>
        </w:rPr>
        <w:drawing>
          <wp:inline distT="0" distB="0" distL="0" distR="0" wp14:anchorId="364FAA47" wp14:editId="39A06328">
            <wp:extent cx="3067478" cy="981212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28" w:rsidRDefault="00E65228" w:rsidP="00E65228">
      <w:pPr>
        <w:jc w:val="both"/>
        <w:rPr>
          <w:b/>
          <w:sz w:val="36"/>
          <w:szCs w:val="36"/>
        </w:rPr>
      </w:pPr>
      <w:r w:rsidRPr="00E65228">
        <w:rPr>
          <w:b/>
          <w:noProof/>
          <w:sz w:val="36"/>
          <w:szCs w:val="36"/>
          <w:lang w:eastAsia="ro-RO"/>
        </w:rPr>
        <w:drawing>
          <wp:inline distT="0" distB="0" distL="0" distR="0" wp14:anchorId="44587501" wp14:editId="006813A3">
            <wp:extent cx="5761694" cy="266700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28" w:rsidRPr="00EC240A" w:rsidRDefault="00EC240A" w:rsidP="00E652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EC240A">
        <w:rPr>
          <w:sz w:val="36"/>
          <w:szCs w:val="36"/>
        </w:rPr>
        <w:t xml:space="preserve">Unitatea de măsură pentru C este </w:t>
      </w:r>
      <w:proofErr w:type="spellStart"/>
      <w:r w:rsidRPr="00EC240A">
        <w:rPr>
          <w:sz w:val="36"/>
          <w:szCs w:val="36"/>
        </w:rPr>
        <w:t>nF</w:t>
      </w:r>
      <w:proofErr w:type="spellEnd"/>
      <w:r w:rsidRPr="00EC240A">
        <w:rPr>
          <w:sz w:val="36"/>
          <w:szCs w:val="36"/>
        </w:rPr>
        <w:t xml:space="preserve">, pentru VC este V, respectiv pentru f este </w:t>
      </w:r>
      <w:r w:rsidR="00E65228" w:rsidRPr="00EC240A">
        <w:rPr>
          <w:sz w:val="36"/>
          <w:szCs w:val="36"/>
        </w:rPr>
        <w:t>KHz</w:t>
      </w:r>
      <w:r w:rsidRPr="00EC240A">
        <w:rPr>
          <w:sz w:val="36"/>
          <w:szCs w:val="36"/>
        </w:rPr>
        <w:t>.</w:t>
      </w:r>
    </w:p>
    <w:p w:rsidR="00EC240A" w:rsidRPr="00EC240A" w:rsidRDefault="00EC240A" w:rsidP="00E65228">
      <w:pPr>
        <w:jc w:val="both"/>
        <w:rPr>
          <w:sz w:val="36"/>
          <w:szCs w:val="36"/>
        </w:rPr>
      </w:pPr>
      <w:r w:rsidRPr="00EC240A">
        <w:rPr>
          <w:sz w:val="36"/>
          <w:szCs w:val="36"/>
        </w:rPr>
        <w:tab/>
        <w:t>În regimul de curent alternativ, capacitățile sunt echivalente cu impedanța “ZC ” a acestora. Impedanța</w:t>
      </w:r>
      <w:r w:rsidRPr="00EC240A">
        <w:rPr>
          <w:color w:val="C00000"/>
          <w:sz w:val="36"/>
          <w:szCs w:val="36"/>
        </w:rPr>
        <w:t xml:space="preserve"> </w:t>
      </w:r>
      <w:r w:rsidRPr="00EC240A">
        <w:rPr>
          <w:sz w:val="36"/>
          <w:szCs w:val="36"/>
        </w:rPr>
        <w:t>(sau reactanța) sunt dependente de frecvență (sau de pulsație).</w:t>
      </w:r>
    </w:p>
    <w:p w:rsidR="00EC240A" w:rsidRPr="00EC240A" w:rsidRDefault="00EC240A" w:rsidP="00E65228">
      <w:pPr>
        <w:jc w:val="both"/>
        <w:rPr>
          <w:b/>
          <w:sz w:val="36"/>
          <w:szCs w:val="36"/>
        </w:rPr>
      </w:pPr>
      <w:r w:rsidRPr="00EC240A">
        <w:rPr>
          <w:sz w:val="36"/>
          <w:szCs w:val="36"/>
        </w:rPr>
        <w:tab/>
        <w:t xml:space="preserve">Proprietatea unei funcții de transfer de a favoriza sau nu anumite frecvențe se numește </w:t>
      </w:r>
      <w:r w:rsidRPr="00EC240A">
        <w:rPr>
          <w:color w:val="C00000"/>
          <w:sz w:val="36"/>
          <w:szCs w:val="36"/>
        </w:rPr>
        <w:t>filtrare</w:t>
      </w:r>
      <w:r w:rsidRPr="00EC240A">
        <w:rPr>
          <w:sz w:val="36"/>
          <w:szCs w:val="36"/>
        </w:rPr>
        <w:t>.</w:t>
      </w:r>
    </w:p>
    <w:p w:rsidR="00E65228" w:rsidRDefault="00EC240A" w:rsidP="00E65228">
      <w:pPr>
        <w:jc w:val="both"/>
        <w:rPr>
          <w:sz w:val="36"/>
          <w:szCs w:val="36"/>
        </w:rPr>
      </w:pPr>
      <w:r>
        <w:rPr>
          <w:b/>
          <w:sz w:val="36"/>
          <w:szCs w:val="36"/>
        </w:rPr>
        <w:tab/>
      </w:r>
      <w:r w:rsidRPr="001A03B8">
        <w:rPr>
          <w:rFonts w:ascii="Times New Roman" w:eastAsia="Gabriola" w:hAnsi="Times New Roman" w:cs="Times New Roman"/>
          <w:color w:val="C00000"/>
          <w:sz w:val="36"/>
          <w:szCs w:val="36"/>
        </w:rPr>
        <w:t>Filtrul trece-jos</w:t>
      </w:r>
      <w:r w:rsidR="001A03B8" w:rsidRPr="001A03B8">
        <w:rPr>
          <w:rFonts w:ascii="Times New Roman" w:eastAsia="Gabriola" w:hAnsi="Times New Roman" w:cs="Times New Roman"/>
          <w:color w:val="C00000"/>
          <w:sz w:val="36"/>
          <w:szCs w:val="36"/>
        </w:rPr>
        <w:t xml:space="preserve"> </w:t>
      </w:r>
      <w:r w:rsidRPr="001A03B8">
        <w:rPr>
          <w:rFonts w:ascii="Times New Roman" w:eastAsia="Gabriola" w:hAnsi="Times New Roman" w:cs="Times New Roman"/>
          <w:color w:val="C00000"/>
          <w:sz w:val="36"/>
          <w:szCs w:val="36"/>
        </w:rPr>
        <w:t>(FTJ)</w:t>
      </w:r>
      <w:r w:rsidR="001A03B8" w:rsidRPr="001A03B8">
        <w:rPr>
          <w:rFonts w:ascii="Times New Roman" w:eastAsia="Gabriola" w:hAnsi="Times New Roman" w:cs="Times New Roman"/>
          <w:color w:val="171717"/>
          <w:sz w:val="36"/>
          <w:szCs w:val="36"/>
        </w:rPr>
        <w:t xml:space="preserve"> </w:t>
      </w:r>
      <w:r w:rsidRPr="001A03B8">
        <w:rPr>
          <w:rFonts w:ascii="Times New Roman" w:eastAsia="Gabriola" w:hAnsi="Times New Roman" w:cs="Times New Roman"/>
          <w:color w:val="171717"/>
          <w:sz w:val="36"/>
          <w:szCs w:val="36"/>
        </w:rPr>
        <w:t>permite trecerea semnalelor de frecvență joasă și blochează trecerea semnalelor de frecvență înaltă</w:t>
      </w:r>
      <w:r w:rsidR="001A03B8">
        <w:rPr>
          <w:rFonts w:ascii="Times New Roman" w:eastAsia="Gabriola" w:hAnsi="Times New Roman" w:cs="Times New Roman"/>
          <w:sz w:val="36"/>
          <w:szCs w:val="36"/>
        </w:rPr>
        <w:t>. L</w:t>
      </w:r>
      <w:r w:rsidRPr="001A03B8">
        <w:rPr>
          <w:rFonts w:ascii="Times New Roman" w:eastAsia="Gabriola" w:hAnsi="Times New Roman" w:cs="Times New Roman"/>
          <w:sz w:val="36"/>
          <w:szCs w:val="36"/>
        </w:rPr>
        <w:t>asă să treacă doar frecvențele mai mici decât frecvenț</w:t>
      </w:r>
      <w:r w:rsidR="001A03B8">
        <w:rPr>
          <w:rFonts w:ascii="Times New Roman" w:eastAsia="Gabriola" w:hAnsi="Times New Roman" w:cs="Times New Roman"/>
          <w:sz w:val="36"/>
          <w:szCs w:val="36"/>
        </w:rPr>
        <w:t>a de tăiere</w:t>
      </w:r>
      <w:r w:rsidR="001A03B8">
        <w:rPr>
          <w:rFonts w:ascii="Times New Roman" w:eastAsia="Gabriola" w:hAnsi="Times New Roman" w:cs="Times New Roman"/>
          <w:color w:val="171717"/>
          <w:sz w:val="36"/>
          <w:szCs w:val="36"/>
        </w:rPr>
        <w:t xml:space="preserve">, </w:t>
      </w:r>
      <w:r w:rsidR="001A03B8">
        <w:rPr>
          <w:sz w:val="36"/>
          <w:szCs w:val="36"/>
        </w:rPr>
        <w:t>H (j</w:t>
      </w:r>
      <w:r w:rsidR="001A03B8" w:rsidRPr="001A03B8">
        <w:rPr>
          <w:sz w:val="36"/>
          <w:szCs w:val="36"/>
        </w:rPr>
        <w:sym w:font="Symbol" w:char="F077"/>
      </w:r>
      <w:r w:rsidR="001A03B8">
        <w:rPr>
          <w:sz w:val="36"/>
          <w:szCs w:val="36"/>
        </w:rPr>
        <w:t>).</w:t>
      </w:r>
    </w:p>
    <w:p w:rsidR="001A03B8" w:rsidRDefault="001A03B8" w:rsidP="00E65228">
      <w:pPr>
        <w:jc w:val="both"/>
        <w:rPr>
          <w:b/>
          <w:sz w:val="36"/>
          <w:szCs w:val="36"/>
        </w:rPr>
      </w:pPr>
      <w:r w:rsidRPr="001A03B8">
        <w:rPr>
          <w:b/>
          <w:noProof/>
          <w:sz w:val="36"/>
          <w:szCs w:val="36"/>
          <w:lang w:eastAsia="ro-RO"/>
        </w:rPr>
        <w:drawing>
          <wp:inline distT="0" distB="0" distL="0" distR="0" wp14:anchorId="0C93F0A0" wp14:editId="2282F1AF">
            <wp:extent cx="3772426" cy="2629267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B8" w:rsidRDefault="001A03B8" w:rsidP="00E65228">
      <w:pPr>
        <w:jc w:val="both"/>
        <w:rPr>
          <w:sz w:val="36"/>
          <w:szCs w:val="36"/>
        </w:rPr>
      </w:pPr>
      <w:r>
        <w:rPr>
          <w:sz w:val="36"/>
          <w:szCs w:val="36"/>
        </w:rPr>
        <w:t>Vi= tensiune sinusoidală</w:t>
      </w:r>
    </w:p>
    <w:p w:rsidR="001A03B8" w:rsidRDefault="001A03B8" w:rsidP="00E65228">
      <w:pPr>
        <w:jc w:val="both"/>
        <w:rPr>
          <w:sz w:val="36"/>
          <w:szCs w:val="36"/>
        </w:rPr>
      </w:pPr>
      <w:r>
        <w:rPr>
          <w:sz w:val="36"/>
          <w:szCs w:val="36"/>
        </w:rPr>
        <w:t>f= frecvența</w:t>
      </w:r>
    </w:p>
    <w:p w:rsidR="001A03B8" w:rsidRDefault="001A03B8" w:rsidP="00E65228">
      <w:pPr>
        <w:jc w:val="both"/>
        <w:rPr>
          <w:sz w:val="36"/>
          <w:szCs w:val="36"/>
        </w:rPr>
      </w:pPr>
      <w:r>
        <w:rPr>
          <w:sz w:val="36"/>
          <w:szCs w:val="36"/>
        </w:rPr>
        <w:t>f= ω/2π</w:t>
      </w:r>
    </w:p>
    <w:p w:rsidR="001A03B8" w:rsidRDefault="001A03B8" w:rsidP="00E65228">
      <w:pPr>
        <w:jc w:val="both"/>
        <w:rPr>
          <w:sz w:val="36"/>
          <w:szCs w:val="36"/>
        </w:rPr>
      </w:pPr>
      <w:r>
        <w:rPr>
          <w:sz w:val="36"/>
          <w:szCs w:val="36"/>
        </w:rPr>
        <w:t>ω= pulsația</w:t>
      </w:r>
    </w:p>
    <w:p w:rsidR="00DF3984" w:rsidRDefault="00DF3984" w:rsidP="00E65228">
      <w:pPr>
        <w:jc w:val="both"/>
        <w:rPr>
          <w:sz w:val="36"/>
          <w:szCs w:val="36"/>
        </w:rPr>
      </w:pPr>
      <w:r w:rsidRPr="00DF3984">
        <w:rPr>
          <w:noProof/>
          <w:sz w:val="36"/>
          <w:szCs w:val="36"/>
          <w:lang w:eastAsia="ro-RO"/>
        </w:rPr>
        <w:lastRenderedPageBreak/>
        <w:drawing>
          <wp:inline distT="0" distB="0" distL="0" distR="0" wp14:anchorId="7CDB361D" wp14:editId="2E86EB21">
            <wp:extent cx="2943636" cy="1171739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84" w:rsidRDefault="00DF3984" w:rsidP="00E65228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Pr="00DF3984">
        <w:rPr>
          <w:sz w:val="36"/>
          <w:szCs w:val="36"/>
        </w:rPr>
        <w:t>Se obține un divizor de tensiune între rezistenț</w:t>
      </w:r>
      <w:r>
        <w:rPr>
          <w:sz w:val="36"/>
          <w:szCs w:val="36"/>
        </w:rPr>
        <w:t>a “R” și impedanța capacității “</w:t>
      </w:r>
      <w:proofErr w:type="spellStart"/>
      <w:r>
        <w:rPr>
          <w:sz w:val="36"/>
          <w:szCs w:val="36"/>
        </w:rPr>
        <w:t>Zc</w:t>
      </w:r>
      <w:proofErr w:type="spellEnd"/>
      <w:r>
        <w:rPr>
          <w:sz w:val="36"/>
          <w:szCs w:val="36"/>
        </w:rPr>
        <w:t>”.</w:t>
      </w:r>
    </w:p>
    <w:p w:rsidR="00DF3984" w:rsidRDefault="00DF3984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>
        <w:rPr>
          <w:sz w:val="36"/>
          <w:szCs w:val="36"/>
        </w:rPr>
        <w:t>H (j</w:t>
      </w:r>
      <w:r w:rsidRPr="001A03B8">
        <w:rPr>
          <w:sz w:val="36"/>
          <w:szCs w:val="36"/>
        </w:rPr>
        <w:sym w:font="Symbol" w:char="F077"/>
      </w:r>
      <w:r>
        <w:rPr>
          <w:sz w:val="36"/>
          <w:szCs w:val="36"/>
        </w:rPr>
        <w:t xml:space="preserve">)= </w:t>
      </w:r>
      <w:r w:rsidRPr="001A03B8">
        <w:rPr>
          <w:rFonts w:ascii="Times New Roman" w:eastAsia="Gabriola" w:hAnsi="Times New Roman" w:cs="Times New Roman"/>
          <w:sz w:val="36"/>
          <w:szCs w:val="36"/>
        </w:rPr>
        <w:t>frecvenț</w:t>
      </w:r>
      <w:r>
        <w:rPr>
          <w:rFonts w:ascii="Times New Roman" w:eastAsia="Gabriola" w:hAnsi="Times New Roman" w:cs="Times New Roman"/>
          <w:sz w:val="36"/>
          <w:szCs w:val="36"/>
        </w:rPr>
        <w:t>a de tăiere</w:t>
      </w:r>
    </w:p>
    <w:p w:rsidR="00DF3984" w:rsidRDefault="00DF3984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 w:rsidRPr="00DF3984">
        <w:rPr>
          <w:rFonts w:ascii="Times New Roman" w:eastAsia="Gabriola" w:hAnsi="Times New Roman" w:cs="Times New Roman"/>
          <w:noProof/>
          <w:sz w:val="36"/>
          <w:szCs w:val="36"/>
          <w:lang w:eastAsia="ro-RO"/>
        </w:rPr>
        <w:drawing>
          <wp:inline distT="0" distB="0" distL="0" distR="0" wp14:anchorId="61ED0617" wp14:editId="5D0F947E">
            <wp:extent cx="2648320" cy="781159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84" w:rsidRDefault="00DF3984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 w:rsidRPr="00DF3984">
        <w:rPr>
          <w:rFonts w:ascii="Times New Roman" w:eastAsia="Gabriola" w:hAnsi="Times New Roman" w:cs="Times New Roman"/>
          <w:noProof/>
          <w:sz w:val="36"/>
          <w:szCs w:val="36"/>
          <w:lang w:eastAsia="ro-RO"/>
        </w:rPr>
        <w:drawing>
          <wp:inline distT="0" distB="0" distL="0" distR="0" wp14:anchorId="79E87A08" wp14:editId="669E8974">
            <wp:extent cx="876422" cy="743054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84" w:rsidRDefault="00DF3984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 w:rsidRPr="00DF3984">
        <w:rPr>
          <w:rFonts w:ascii="Times New Roman" w:eastAsia="Gabriola" w:hAnsi="Times New Roman" w:cs="Times New Roman"/>
          <w:noProof/>
          <w:sz w:val="36"/>
          <w:szCs w:val="36"/>
          <w:lang w:eastAsia="ro-RO"/>
        </w:rPr>
        <w:drawing>
          <wp:inline distT="0" distB="0" distL="0" distR="0" wp14:anchorId="048A5A2A" wp14:editId="201A93D9">
            <wp:extent cx="5649113" cy="1600423"/>
            <wp:effectExtent l="0" t="0" r="889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D7" w:rsidRDefault="00244473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>
        <w:rPr>
          <w:rFonts w:ascii="Times New Roman" w:eastAsia="Gabriola" w:hAnsi="Times New Roman" w:cs="Times New Roman"/>
          <w:sz w:val="36"/>
          <w:szCs w:val="36"/>
        </w:rPr>
        <w:t>F</w:t>
      </w:r>
      <w:r w:rsidR="009B6ED7">
        <w:rPr>
          <w:rFonts w:ascii="Times New Roman" w:eastAsia="Gabriola" w:hAnsi="Times New Roman" w:cs="Times New Roman"/>
          <w:sz w:val="36"/>
          <w:szCs w:val="36"/>
        </w:rPr>
        <w:t>recvența de tăiere</w:t>
      </w:r>
      <w:r w:rsidRPr="00DF3984">
        <w:rPr>
          <w:sz w:val="36"/>
          <w:szCs w:val="36"/>
        </w:rPr>
        <w:t>:</w:t>
      </w:r>
    </w:p>
    <w:p w:rsidR="00244473" w:rsidRDefault="009B6ED7" w:rsidP="009B6ED7">
      <w:pPr>
        <w:spacing w:after="251"/>
        <w:ind w:left="14"/>
        <w:rPr>
          <w:rFonts w:ascii="Gabriola" w:eastAsia="Gabriola" w:hAnsi="Gabriola" w:cs="Gabriola"/>
          <w:sz w:val="40"/>
        </w:rPr>
      </w:pPr>
      <w:proofErr w:type="spellStart"/>
      <w:r>
        <w:rPr>
          <w:rFonts w:ascii="Gabriola" w:eastAsia="Gabriola" w:hAnsi="Gabriola" w:cs="Gabriola"/>
          <w:color w:val="C00000"/>
          <w:sz w:val="40"/>
          <w:shd w:val="clear" w:color="auto" w:fill="F7CAAC"/>
        </w:rPr>
        <w:t>fo</w:t>
      </w:r>
      <w:proofErr w:type="spellEnd"/>
      <w:r>
        <w:rPr>
          <w:rFonts w:ascii="Gabriola" w:eastAsia="Gabriola" w:hAnsi="Gabriola" w:cs="Gabriola"/>
          <w:color w:val="C00000"/>
          <w:sz w:val="40"/>
          <w:shd w:val="clear" w:color="auto" w:fill="F7CAAC"/>
        </w:rPr>
        <w:t>=1/2πRC</w:t>
      </w:r>
      <w:r>
        <w:rPr>
          <w:rFonts w:ascii="Gabriola" w:eastAsia="Gabriola" w:hAnsi="Gabriola" w:cs="Gabriola"/>
          <w:color w:val="C00000"/>
          <w:sz w:val="40"/>
        </w:rPr>
        <w:t xml:space="preserve"> </w:t>
      </w:r>
      <w:r>
        <w:rPr>
          <w:rFonts w:ascii="Gabriola" w:eastAsia="Gabriola" w:hAnsi="Gabriola" w:cs="Gabriola"/>
          <w:sz w:val="40"/>
        </w:rPr>
        <w:t xml:space="preserve"> </w:t>
      </w:r>
    </w:p>
    <w:p w:rsidR="009B6ED7" w:rsidRDefault="00244473" w:rsidP="009B6ED7">
      <w:pPr>
        <w:spacing w:after="251"/>
        <w:ind w:left="14"/>
        <w:rPr>
          <w:rFonts w:ascii="Gabriola" w:eastAsia="Gabriola" w:hAnsi="Gabriola" w:cs="Gabriola"/>
          <w:color w:val="FF0000"/>
          <w:sz w:val="52"/>
          <w:szCs w:val="52"/>
        </w:rPr>
      </w:pPr>
      <w:r>
        <w:rPr>
          <w:rFonts w:ascii="Times New Roman" w:eastAsia="Gabriola" w:hAnsi="Times New Roman" w:cs="Times New Roman"/>
          <w:sz w:val="36"/>
          <w:szCs w:val="36"/>
        </w:rPr>
        <w:t>Pulsația</w:t>
      </w:r>
      <w:r w:rsidRPr="00DF3984">
        <w:rPr>
          <w:sz w:val="36"/>
          <w:szCs w:val="36"/>
        </w:rPr>
        <w:t>:</w:t>
      </w:r>
      <w:r w:rsidR="009B6ED7">
        <w:rPr>
          <w:rFonts w:ascii="Gabriola" w:eastAsia="Gabriola" w:hAnsi="Gabriola" w:cs="Gabriola"/>
          <w:color w:val="FF0000"/>
          <w:sz w:val="52"/>
          <w:szCs w:val="52"/>
        </w:rPr>
        <w:t xml:space="preserve"> </w:t>
      </w:r>
      <w:r w:rsidR="009B6ED7">
        <w:rPr>
          <w:rFonts w:ascii="Gabriola" w:eastAsia="Gabriola" w:hAnsi="Gabriola" w:cs="Gabriola"/>
          <w:color w:val="FF0000"/>
          <w:sz w:val="52"/>
          <w:szCs w:val="52"/>
          <w:vertAlign w:val="subscript"/>
        </w:rPr>
        <w:t xml:space="preserve"> </w:t>
      </w:r>
      <w:r w:rsidR="009B6ED7">
        <w:rPr>
          <w:rFonts w:ascii="Gabriola" w:eastAsia="Gabriola" w:hAnsi="Gabriola" w:cs="Gabriola"/>
          <w:color w:val="FF0000"/>
          <w:sz w:val="52"/>
          <w:szCs w:val="52"/>
        </w:rPr>
        <w:t xml:space="preserve"> </w:t>
      </w:r>
    </w:p>
    <w:p w:rsidR="00244473" w:rsidRDefault="00244473" w:rsidP="00244473">
      <w:pPr>
        <w:spacing w:after="251"/>
        <w:ind w:left="14"/>
        <w:rPr>
          <w:rFonts w:ascii="Gabriola" w:eastAsia="Gabriola" w:hAnsi="Gabriola" w:cs="Gabriola"/>
          <w:sz w:val="40"/>
        </w:rPr>
      </w:pPr>
      <w:proofErr w:type="spellStart"/>
      <w:r>
        <w:rPr>
          <w:rFonts w:ascii="Gabriola" w:eastAsia="Gabriola" w:hAnsi="Gabriola" w:cs="Gabriola"/>
          <w:color w:val="C00000"/>
          <w:sz w:val="40"/>
          <w:shd w:val="clear" w:color="auto" w:fill="F7CAAC"/>
        </w:rPr>
        <w:t>ωo</w:t>
      </w:r>
      <w:proofErr w:type="spellEnd"/>
      <w:r>
        <w:rPr>
          <w:rFonts w:ascii="Gabriola" w:eastAsia="Gabriola" w:hAnsi="Gabriola" w:cs="Gabriola"/>
          <w:color w:val="C00000"/>
          <w:sz w:val="40"/>
          <w:shd w:val="clear" w:color="auto" w:fill="F7CAAC"/>
        </w:rPr>
        <w:t>=2πfo=1/RC</w:t>
      </w:r>
      <w:r>
        <w:rPr>
          <w:rFonts w:ascii="Gabriola" w:eastAsia="Gabriola" w:hAnsi="Gabriola" w:cs="Gabriola"/>
          <w:color w:val="C00000"/>
          <w:sz w:val="40"/>
        </w:rPr>
        <w:t xml:space="preserve"> </w:t>
      </w:r>
      <w:r>
        <w:rPr>
          <w:rFonts w:ascii="Gabriola" w:eastAsia="Gabriola" w:hAnsi="Gabriola" w:cs="Gabriola"/>
          <w:sz w:val="40"/>
        </w:rPr>
        <w:t xml:space="preserve"> </w:t>
      </w:r>
      <w:r>
        <w:rPr>
          <w:rFonts w:ascii="Gabriola" w:eastAsia="Gabriola" w:hAnsi="Gabriola" w:cs="Gabriola"/>
          <w:color w:val="FF0000"/>
          <w:sz w:val="52"/>
          <w:szCs w:val="52"/>
        </w:rPr>
        <w:t xml:space="preserve"> </w:t>
      </w:r>
      <w:r>
        <w:rPr>
          <w:rFonts w:ascii="Gabriola" w:eastAsia="Gabriola" w:hAnsi="Gabriola" w:cs="Gabriola"/>
          <w:color w:val="FF0000"/>
          <w:sz w:val="52"/>
          <w:szCs w:val="52"/>
          <w:vertAlign w:val="subscript"/>
        </w:rPr>
        <w:t xml:space="preserve"> </w:t>
      </w:r>
      <w:r>
        <w:rPr>
          <w:rFonts w:ascii="Gabriola" w:eastAsia="Gabriola" w:hAnsi="Gabriola" w:cs="Gabriola"/>
          <w:color w:val="FF0000"/>
          <w:sz w:val="52"/>
          <w:szCs w:val="52"/>
        </w:rPr>
        <w:t xml:space="preserve"> </w:t>
      </w:r>
    </w:p>
    <w:p w:rsidR="00244473" w:rsidRDefault="00244473" w:rsidP="00244473">
      <w:pPr>
        <w:spacing w:after="251"/>
        <w:ind w:left="14"/>
        <w:rPr>
          <w:rFonts w:ascii="Gabriola" w:eastAsia="Gabriola" w:hAnsi="Gabriola" w:cs="Gabriola"/>
          <w:sz w:val="40"/>
        </w:rPr>
      </w:pPr>
    </w:p>
    <w:p w:rsidR="00DF3984" w:rsidRPr="00244473" w:rsidRDefault="00DF3984" w:rsidP="00244473">
      <w:pPr>
        <w:spacing w:after="251"/>
        <w:ind w:left="14"/>
        <w:rPr>
          <w:rFonts w:ascii="Gabriola" w:eastAsia="Gabriola" w:hAnsi="Gabriola" w:cs="Gabriola"/>
          <w:sz w:val="40"/>
        </w:rPr>
      </w:pPr>
      <w:r w:rsidRPr="00AC0EB9">
        <w:rPr>
          <w:b/>
          <w:sz w:val="36"/>
          <w:szCs w:val="36"/>
        </w:rPr>
        <w:lastRenderedPageBreak/>
        <w:t>Modulul funcției de transfer</w:t>
      </w:r>
      <w:r w:rsidRPr="00DF3984">
        <w:rPr>
          <w:sz w:val="36"/>
          <w:szCs w:val="36"/>
        </w:rPr>
        <w:t>:</w:t>
      </w:r>
    </w:p>
    <w:p w:rsidR="00AC0EB9" w:rsidRDefault="00DF3984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 w:rsidRPr="00DF3984">
        <w:rPr>
          <w:rFonts w:ascii="Times New Roman" w:eastAsia="Gabriola" w:hAnsi="Times New Roman" w:cs="Times New Roman"/>
          <w:noProof/>
          <w:sz w:val="36"/>
          <w:szCs w:val="36"/>
          <w:lang w:eastAsia="ro-RO"/>
        </w:rPr>
        <w:drawing>
          <wp:inline distT="0" distB="0" distL="0" distR="0" wp14:anchorId="0CC0E498" wp14:editId="412D6883">
            <wp:extent cx="3096057" cy="1848108"/>
            <wp:effectExtent l="0" t="0" r="952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84" w:rsidRDefault="00DF3984" w:rsidP="00DF3984">
      <w:pPr>
        <w:jc w:val="both"/>
        <w:rPr>
          <w:sz w:val="36"/>
          <w:szCs w:val="36"/>
        </w:rPr>
      </w:pPr>
      <w:r w:rsidRPr="00AC0EB9">
        <w:rPr>
          <w:b/>
          <w:sz w:val="36"/>
          <w:szCs w:val="36"/>
        </w:rPr>
        <w:t>Faza funcției de transfer</w:t>
      </w:r>
      <w:r w:rsidRPr="00DF3984">
        <w:rPr>
          <w:sz w:val="36"/>
          <w:szCs w:val="36"/>
        </w:rPr>
        <w:t>:</w:t>
      </w:r>
    </w:p>
    <w:p w:rsidR="00DF3984" w:rsidRDefault="00DF3984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 w:rsidRPr="00DF3984">
        <w:rPr>
          <w:rFonts w:ascii="Times New Roman" w:eastAsia="Gabriola" w:hAnsi="Times New Roman" w:cs="Times New Roman"/>
          <w:noProof/>
          <w:sz w:val="36"/>
          <w:szCs w:val="36"/>
          <w:lang w:eastAsia="ro-RO"/>
        </w:rPr>
        <w:drawing>
          <wp:inline distT="0" distB="0" distL="0" distR="0" wp14:anchorId="1FDD08F8" wp14:editId="7DADD11B">
            <wp:extent cx="2495898" cy="182905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73" w:rsidRDefault="00244473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>
        <w:rPr>
          <w:rFonts w:ascii="Times New Roman" w:eastAsia="Gabriola" w:hAnsi="Times New Roman" w:cs="Times New Roman"/>
          <w:sz w:val="36"/>
          <w:szCs w:val="36"/>
        </w:rPr>
        <w:tab/>
      </w:r>
      <w:r>
        <w:rPr>
          <w:rFonts w:ascii="Times New Roman" w:eastAsia="Gabriola" w:hAnsi="Times New Roman" w:cs="Times New Roman"/>
          <w:sz w:val="36"/>
          <w:szCs w:val="36"/>
        </w:rPr>
        <w:tab/>
        <w:t>=</w:t>
      </w:r>
      <w:proofErr w:type="spellStart"/>
      <w:r>
        <w:rPr>
          <w:rFonts w:ascii="Times New Roman" w:eastAsia="Gabriola" w:hAnsi="Times New Roman" w:cs="Times New Roman"/>
          <w:sz w:val="36"/>
          <w:szCs w:val="36"/>
        </w:rPr>
        <w:t>arg</w:t>
      </w:r>
      <w:proofErr w:type="spellEnd"/>
      <w:r>
        <w:rPr>
          <w:rFonts w:ascii="Times New Roman" w:eastAsia="Gabriola" w:hAnsi="Times New Roman" w:cs="Times New Roman"/>
          <w:sz w:val="36"/>
          <w:szCs w:val="36"/>
        </w:rPr>
        <w:t xml:space="preserve">{ </w:t>
      </w:r>
      <w:r>
        <w:rPr>
          <w:sz w:val="36"/>
          <w:szCs w:val="36"/>
        </w:rPr>
        <w:t>H (j</w:t>
      </w:r>
      <w:r w:rsidRPr="001A03B8">
        <w:rPr>
          <w:sz w:val="36"/>
          <w:szCs w:val="36"/>
        </w:rPr>
        <w:sym w:font="Symbol" w:char="F077"/>
      </w:r>
      <w:r>
        <w:rPr>
          <w:sz w:val="36"/>
          <w:szCs w:val="36"/>
        </w:rPr>
        <w:t>)}</w:t>
      </w:r>
    </w:p>
    <w:p w:rsidR="00AC0EB9" w:rsidRDefault="00AC0EB9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>
        <w:rPr>
          <w:rFonts w:ascii="Times New Roman" w:eastAsia="Gabriola" w:hAnsi="Times New Roman" w:cs="Times New Roman"/>
          <w:sz w:val="36"/>
          <w:szCs w:val="36"/>
        </w:rPr>
        <w:t>Câștigul:</w:t>
      </w:r>
    </w:p>
    <w:p w:rsidR="00AC0EB9" w:rsidRDefault="00AC0EB9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>
        <w:rPr>
          <w:noProof/>
          <w:lang w:eastAsia="ro-RO"/>
        </w:rPr>
        <w:drawing>
          <wp:inline distT="0" distB="0" distL="0" distR="0" wp14:anchorId="5DA6B6D0" wp14:editId="6CC40DED">
            <wp:extent cx="5760720" cy="505273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73" w:rsidRDefault="00357C82" w:rsidP="00DF398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</w:p>
    <w:p w:rsidR="00244473" w:rsidRDefault="00244473" w:rsidP="00DF3984">
      <w:pPr>
        <w:jc w:val="both"/>
        <w:rPr>
          <w:sz w:val="36"/>
          <w:szCs w:val="36"/>
        </w:rPr>
      </w:pPr>
    </w:p>
    <w:p w:rsidR="00244473" w:rsidRDefault="00244473" w:rsidP="00DF3984">
      <w:pPr>
        <w:jc w:val="both"/>
        <w:rPr>
          <w:sz w:val="36"/>
          <w:szCs w:val="36"/>
        </w:rPr>
      </w:pPr>
    </w:p>
    <w:p w:rsidR="00244473" w:rsidRDefault="00244473" w:rsidP="00DF3984">
      <w:pPr>
        <w:jc w:val="both"/>
        <w:rPr>
          <w:sz w:val="36"/>
          <w:szCs w:val="36"/>
        </w:rPr>
      </w:pPr>
    </w:p>
    <w:p w:rsidR="00AC0EB9" w:rsidRDefault="00AC0EB9" w:rsidP="00DF3984">
      <w:pPr>
        <w:jc w:val="both"/>
        <w:rPr>
          <w:sz w:val="36"/>
          <w:szCs w:val="36"/>
        </w:rPr>
      </w:pPr>
    </w:p>
    <w:p w:rsidR="00DF3984" w:rsidRDefault="00AC0EB9" w:rsidP="00DF3984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DF3984" w:rsidRPr="00DF3984">
        <w:rPr>
          <w:sz w:val="36"/>
          <w:szCs w:val="36"/>
        </w:rPr>
        <w:t>Reprezentarea caracteris</w:t>
      </w:r>
      <w:r w:rsidR="00357C82">
        <w:rPr>
          <w:sz w:val="36"/>
          <w:szCs w:val="36"/>
        </w:rPr>
        <w:t>ticii de modul al unui FTJ-RC (</w:t>
      </w:r>
      <w:r w:rsidR="00DF3984" w:rsidRPr="00DF3984">
        <w:rPr>
          <w:sz w:val="36"/>
          <w:szCs w:val="36"/>
        </w:rPr>
        <w:t>reprezentare la scară dublu logaritmică</w:t>
      </w:r>
      <w:r w:rsidR="00357C82">
        <w:rPr>
          <w:sz w:val="36"/>
          <w:szCs w:val="36"/>
        </w:rPr>
        <w:t>)</w:t>
      </w:r>
      <w:r w:rsidR="00DF3984" w:rsidRPr="00DF3984">
        <w:rPr>
          <w:sz w:val="36"/>
          <w:szCs w:val="36"/>
        </w:rPr>
        <w:t>:</w:t>
      </w:r>
    </w:p>
    <w:p w:rsidR="00357C82" w:rsidRDefault="00357C82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 w:rsidRPr="00357C82">
        <w:rPr>
          <w:rFonts w:ascii="Times New Roman" w:eastAsia="Gabriola" w:hAnsi="Times New Roman" w:cs="Times New Roman"/>
          <w:noProof/>
          <w:sz w:val="36"/>
          <w:szCs w:val="36"/>
          <w:lang w:eastAsia="ro-RO"/>
        </w:rPr>
        <w:drawing>
          <wp:inline distT="0" distB="0" distL="0" distR="0" wp14:anchorId="00D164B4" wp14:editId="13A4C1B7">
            <wp:extent cx="5905500" cy="3648075"/>
            <wp:effectExtent l="0" t="0" r="0" b="9525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3548" cy="36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73" w:rsidRDefault="00357C82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>
        <w:rPr>
          <w:rFonts w:ascii="Times New Roman" w:eastAsia="Gabriola" w:hAnsi="Times New Roman" w:cs="Times New Roman"/>
          <w:sz w:val="36"/>
          <w:szCs w:val="36"/>
        </w:rPr>
        <w:tab/>
      </w:r>
    </w:p>
    <w:p w:rsidR="00357C82" w:rsidRPr="00244473" w:rsidRDefault="00244473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>
        <w:rPr>
          <w:rFonts w:ascii="Times New Roman" w:eastAsia="Gabriola" w:hAnsi="Times New Roman" w:cs="Times New Roman"/>
          <w:sz w:val="36"/>
          <w:szCs w:val="36"/>
        </w:rPr>
        <w:tab/>
      </w:r>
      <w:r w:rsidR="00357C82" w:rsidRPr="00357C82">
        <w:rPr>
          <w:sz w:val="36"/>
          <w:szCs w:val="36"/>
        </w:rPr>
        <w:t>Reprezentarea caracter</w:t>
      </w:r>
      <w:r w:rsidR="00357C82">
        <w:rPr>
          <w:sz w:val="36"/>
          <w:szCs w:val="36"/>
        </w:rPr>
        <w:t>isticii de fază a unui FTJ-RC (</w:t>
      </w:r>
      <w:r w:rsidR="00357C82" w:rsidRPr="00357C82">
        <w:rPr>
          <w:sz w:val="36"/>
          <w:szCs w:val="36"/>
        </w:rPr>
        <w:t>reprezentare la scară simplu logaritmică</w:t>
      </w:r>
      <w:r w:rsidR="00357C82">
        <w:rPr>
          <w:sz w:val="36"/>
          <w:szCs w:val="36"/>
        </w:rPr>
        <w:t>)</w:t>
      </w:r>
      <w:r w:rsidR="00357C82" w:rsidRPr="00357C82">
        <w:rPr>
          <w:sz w:val="36"/>
          <w:szCs w:val="36"/>
        </w:rPr>
        <w:t>:</w:t>
      </w:r>
    </w:p>
    <w:p w:rsidR="00357C82" w:rsidRPr="00357C82" w:rsidRDefault="00357C82" w:rsidP="00DF3984">
      <w:pPr>
        <w:jc w:val="both"/>
        <w:rPr>
          <w:rFonts w:ascii="Times New Roman" w:eastAsia="Gabriola" w:hAnsi="Times New Roman" w:cs="Times New Roman"/>
          <w:sz w:val="36"/>
          <w:szCs w:val="36"/>
        </w:rPr>
      </w:pPr>
      <w:r w:rsidRPr="00357C82">
        <w:rPr>
          <w:rFonts w:ascii="Times New Roman" w:eastAsia="Gabriola" w:hAnsi="Times New Roman" w:cs="Times New Roman"/>
          <w:noProof/>
          <w:sz w:val="36"/>
          <w:szCs w:val="36"/>
          <w:lang w:eastAsia="ro-RO"/>
        </w:rPr>
        <w:drawing>
          <wp:inline distT="0" distB="0" distL="0" distR="0" wp14:anchorId="1E5D751F" wp14:editId="450501E8">
            <wp:extent cx="5759494" cy="308610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84" w:rsidRDefault="00AC0EB9" w:rsidP="00E652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Caracteristici de frecvență:</w:t>
      </w:r>
    </w:p>
    <w:p w:rsidR="00AC0EB9" w:rsidRDefault="00AC0EB9" w:rsidP="00E65228">
      <w:pPr>
        <w:jc w:val="both"/>
        <w:rPr>
          <w:sz w:val="36"/>
          <w:szCs w:val="36"/>
        </w:rPr>
      </w:pPr>
    </w:p>
    <w:p w:rsidR="00AC0EB9" w:rsidRPr="00DF3984" w:rsidRDefault="00AC0EB9" w:rsidP="00E65228">
      <w:pPr>
        <w:jc w:val="both"/>
        <w:rPr>
          <w:sz w:val="36"/>
          <w:szCs w:val="36"/>
        </w:rPr>
      </w:pPr>
      <w:r>
        <w:rPr>
          <w:noProof/>
          <w:lang w:eastAsia="ro-RO"/>
        </w:rPr>
        <w:drawing>
          <wp:inline distT="0" distB="0" distL="0" distR="0" wp14:anchorId="1CB25233" wp14:editId="52C57544">
            <wp:extent cx="5760720" cy="4831067"/>
            <wp:effectExtent l="0" t="0" r="0" b="8255"/>
            <wp:docPr id="1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B8" w:rsidRPr="001A03B8" w:rsidRDefault="001A03B8" w:rsidP="00E65228">
      <w:pPr>
        <w:jc w:val="both"/>
        <w:rPr>
          <w:sz w:val="36"/>
          <w:szCs w:val="36"/>
        </w:rPr>
      </w:pPr>
      <w:bookmarkStart w:id="0" w:name="_GoBack"/>
      <w:bookmarkEnd w:id="0"/>
    </w:p>
    <w:sectPr w:rsidR="001A03B8" w:rsidRPr="001A0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39"/>
    <w:rsid w:val="001A03B8"/>
    <w:rsid w:val="00244473"/>
    <w:rsid w:val="00357C82"/>
    <w:rsid w:val="00675239"/>
    <w:rsid w:val="009B6ED7"/>
    <w:rsid w:val="00AC0EB9"/>
    <w:rsid w:val="00B97CCB"/>
    <w:rsid w:val="00BB13DE"/>
    <w:rsid w:val="00DF3984"/>
    <w:rsid w:val="00E65228"/>
    <w:rsid w:val="00EC240A"/>
    <w:rsid w:val="00F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next w:val="Normal"/>
    <w:link w:val="Titlu1Caracter"/>
    <w:uiPriority w:val="9"/>
    <w:unhideWhenUsed/>
    <w:qFormat/>
    <w:rsid w:val="00675239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75239"/>
    <w:rPr>
      <w:rFonts w:ascii="Times New Roman" w:eastAsia="Times New Roman" w:hAnsi="Times New Roman" w:cs="Times New Roman"/>
      <w:color w:val="000000"/>
      <w:sz w:val="36"/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7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75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next w:val="Normal"/>
    <w:link w:val="Titlu1Caracter"/>
    <w:uiPriority w:val="9"/>
    <w:unhideWhenUsed/>
    <w:qFormat/>
    <w:rsid w:val="00675239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75239"/>
    <w:rPr>
      <w:rFonts w:ascii="Times New Roman" w:eastAsia="Times New Roman" w:hAnsi="Times New Roman" w:cs="Times New Roman"/>
      <w:color w:val="000000"/>
      <w:sz w:val="36"/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7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75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213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2024-01-28T19:33:00Z</cp:lastPrinted>
  <dcterms:created xsi:type="dcterms:W3CDTF">2024-01-28T17:38:00Z</dcterms:created>
  <dcterms:modified xsi:type="dcterms:W3CDTF">2024-01-28T19:42:00Z</dcterms:modified>
</cp:coreProperties>
</file>