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5C" w:rsidP="00362353" w:rsidRDefault="00BA155C" w14:paraId="57E210A5" w14:textId="4CF385E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bookmarkStart w:name="_GoBack" w:id="0"/>
      <w:bookmarkEnd w:id="0"/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6CD9CC55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gramStart"/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it</w:t>
      </w:r>
      <w:proofErr w:type="gramEnd"/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is recommended for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6CD9CC55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&lt;</w:t>
      </w:r>
      <w:r w:rsidRPr="6CD9CC55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–source base and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- destination base.</w:t>
      </w:r>
    </w:p>
    <w:p w:rsidRPr="008135F6" w:rsidR="00BA155C" w:rsidP="6CD9CC55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6CD9CC55" w:rsidR="00BA15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6CD9CC55" w:rsidR="00BA155C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6CD9CC55" w:rsidR="00BA15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6CD9CC55" w:rsidR="00BA155C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Pr="6CD9CC55" w:rsidR="00544298">
        <w:rPr>
          <w:rFonts w:ascii="Times New Roman" w:hAnsi="Times New Roman" w:cs="Times New Roman"/>
          <w:sz w:val="28"/>
          <w:szCs w:val="28"/>
        </w:rPr>
        <w:t>,</w:t>
      </w:r>
      <w:r w:rsidRPr="6CD9CC55" w:rsidR="00BA155C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6CD9CC55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6CD9CC55" w:rsidR="00BA155C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Pr="6CD9CC55" w:rsidR="00544298">
        <w:rPr>
          <w:rFonts w:ascii="Times New Roman" w:hAnsi="Times New Roman" w:cs="Times New Roman"/>
          <w:i w:val="1"/>
          <w:iCs w:val="1"/>
          <w:sz w:val="28"/>
          <w:szCs w:val="28"/>
        </w:rPr>
        <w:t>h</w:t>
      </w:r>
      <w:r w:rsidRPr="6CD9CC55" w:rsidR="00BA155C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6CD9CC55" w:rsid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6CD9CC55" w:rsidR="00B8722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6CD9CC55" w:rsid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6CD9CC55" w:rsid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6CD9CC55" w:rsid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6CD9CC55" w:rsid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Pr="00B87229" w:rsidR="00B87229" w:rsidP="6CD9CC55" w:rsidRDefault="00B87229" w14:paraId="5F96616D" w14:textId="1EA2DECF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gramStart"/>
      <w:r w:rsidRPr="6CD9CC55" w:rsid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6CD9CC55" w:rsid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Pr="6CD9CC55"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6CD9CC55" w:rsid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CC7347" w:rsidP="00CC7347" w:rsidRDefault="00CC7347" w14:paraId="610AC6A4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6D422AEB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</w:pPr>
      <w:r w:rsidRPr="6CD9CC55" w:rsidR="0054429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Examp</w:t>
      </w:r>
      <w:r w:rsidRPr="6CD9CC55" w:rsidR="002417E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le </w:t>
      </w:r>
      <w:r w:rsidRPr="6CD9CC55" w:rsidR="00B872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6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: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with a precision of </w:t>
      </w:r>
      <w:r w:rsidRPr="6CD9CC55" w:rsidR="40105846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>2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 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0031744C" w:rsidRDefault="0031744C" w14:paraId="7F16E706" w14:textId="5B2B388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</w:t>
      </w:r>
      <w:r w:rsidRPr="6CD9CC55" w:rsidR="578E2F1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105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,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6CD9CC55" w:rsidR="66C497E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26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(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6CD9CC55" w:rsidR="3F1D5D7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234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4F25101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13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(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A23BD1" w:rsidP="00362353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00CC7347" w:rsidRDefault="00BC16B2" w14:paraId="38C0A8B7" w14:textId="592E1DAB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BC16B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integer part</w:t>
      </w:r>
      <w:r w:rsidRPr="6CD9CC55" w:rsidR="0A883F1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 105(8)=</w:t>
      </w:r>
      <w:r w:rsidRPr="6CD9CC55" w:rsidR="410B60D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234(5)</w:t>
      </w:r>
    </w:p>
    <w:p w:rsidRPr="00BC16B2" w:rsidR="000D304A" w:rsidP="00CC7347" w:rsidRDefault="000D304A" w14:paraId="4870E284" w14:textId="2BE1C66E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5F58D0D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Calculations in base 8</w:t>
      </w:r>
    </w:p>
    <w:tbl>
      <w:tblPr>
        <w:tblStyle w:val="TableGrid"/>
        <w:tblW w:w="9669" w:type="dxa"/>
        <w:tblInd w:w="301" w:type="dxa"/>
        <w:tblLook w:val="04A0" w:firstRow="1" w:lastRow="0" w:firstColumn="1" w:lastColumn="0" w:noHBand="0" w:noVBand="1"/>
      </w:tblPr>
      <w:tblGrid>
        <w:gridCol w:w="2940"/>
        <w:gridCol w:w="3144"/>
        <w:gridCol w:w="3585"/>
      </w:tblGrid>
      <w:tr w:rsidR="0031744C" w:rsidTr="6CD9CC55" w14:paraId="5FC648D3" w14:textId="77777777">
        <w:trPr>
          <w:trHeight w:val="3178"/>
        </w:trPr>
        <w:tc>
          <w:tcPr>
            <w:tcW w:w="2940" w:type="dxa"/>
            <w:tcMar/>
          </w:tcPr>
          <w:p w:rsidR="0031744C" w:rsidP="00A23BD1" w:rsidRDefault="0031744C" w14:paraId="1F7A46FF" w14:textId="3D328F8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  <w:r w:rsidRPr="6CD9CC55" w:rsidR="132927ED">
              <w:rPr>
                <w:sz w:val="26"/>
                <w:szCs w:val="26"/>
                <w:lang w:val="it-IT"/>
              </w:rPr>
              <w:t>105(8)</w:t>
            </w:r>
            <w:r w:rsidRPr="6CD9CC55" w:rsidR="0031744C">
              <w:rPr>
                <w:sz w:val="26"/>
                <w:szCs w:val="26"/>
                <w:lang w:val="it-IT"/>
              </w:rPr>
              <w:t>|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6CD9CC55" w:rsidR="49C7EDEB">
              <w:rPr>
                <w:sz w:val="26"/>
                <w:szCs w:val="26"/>
                <w:u w:val="single"/>
                <w:lang w:val="it-IT"/>
              </w:rPr>
              <w:t>5(8)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31744C" w:rsidP="00A23BD1" w:rsidRDefault="0031744C" w14:paraId="428F6C3D" w14:textId="30D90A2D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|   </w:t>
            </w:r>
            <w:r w:rsidRPr="6CD9CC55" w:rsidR="5268F677">
              <w:rPr>
                <w:sz w:val="26"/>
                <w:szCs w:val="26"/>
                <w:lang w:val="it-IT"/>
              </w:rPr>
              <w:t>0</w:t>
            </w:r>
            <w:r w:rsidRPr="6CD9CC55" w:rsidR="436A7AFA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6CD9CC55" w:rsidR="2CEACE34">
              <w:rPr>
                <w:sz w:val="26"/>
                <w:szCs w:val="26"/>
                <w:highlight w:val="yellow"/>
                <w:lang w:val="it-IT"/>
              </w:rPr>
              <w:t>5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</w:t>
            </w:r>
          </w:p>
          <w:p w:rsidR="0031744C" w:rsidP="00A23BD1" w:rsidRDefault="0031744C" w14:paraId="1A2E67BE" w14:textId="344B354C">
            <w:pPr>
              <w:rPr>
                <w:sz w:val="26"/>
                <w:szCs w:val="26"/>
                <w:lang w:val="it-IT"/>
              </w:rPr>
            </w:pPr>
            <w:r w:rsidRPr="6CD9CC55" w:rsidR="339E2BD1">
              <w:rPr>
                <w:sz w:val="26"/>
                <w:szCs w:val="26"/>
                <w:lang w:val="it-IT"/>
              </w:rPr>
              <w:t xml:space="preserve">   10</w:t>
            </w:r>
          </w:p>
          <w:p w:rsidRPr="00BB6997" w:rsidR="0031744C" w:rsidP="00A23BD1" w:rsidRDefault="0031744C" w14:paraId="13382DF0" w14:textId="0E4A521F">
            <w:pPr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 </w:t>
            </w:r>
            <w:r w:rsidRPr="6CD9CC55" w:rsidR="4E96613A">
              <w:rPr>
                <w:sz w:val="26"/>
                <w:szCs w:val="26"/>
                <w:lang w:val="it-IT"/>
              </w:rPr>
              <w:t xml:space="preserve">  3</w:t>
            </w:r>
            <w:r w:rsidRPr="6CD9CC55" w:rsidR="24E0CC93">
              <w:rPr>
                <w:sz w:val="26"/>
                <w:szCs w:val="26"/>
                <w:lang w:val="it-IT"/>
              </w:rPr>
              <w:t>5</w:t>
            </w:r>
          </w:p>
          <w:p w:rsidR="0031744C" w:rsidP="6CD9CC55" w:rsidRDefault="0031744C" w14:paraId="6D47187E" w14:textId="77777777" w14:noSpellErr="1">
            <w:pPr>
              <w:ind w:left="0"/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53AF6869">
            <w:pPr>
              <w:ind w:left="301"/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4EB63363">
              <w:rPr>
                <w:sz w:val="26"/>
                <w:szCs w:val="26"/>
                <w:highlight w:val="cyan"/>
                <w:lang w:val="it-IT"/>
              </w:rPr>
              <w:t>4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A23BD1" w:rsidRDefault="0031744C" w14:paraId="5E97ECF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6CD9CC55" w:rsidRDefault="0031744C" w14:paraId="58E82107" w14:textId="09269610">
            <w:pPr>
              <w:ind w:left="301"/>
              <w:rPr>
                <w:b w:val="1"/>
                <w:bCs w:val="1"/>
                <w:noProof/>
                <w:sz w:val="26"/>
                <w:szCs w:val="26"/>
                <w:lang w:val="it-IT"/>
              </w:rPr>
            </w:pPr>
            <w:r w:rsidRPr="6CD9CC55" w:rsidR="0031744C">
              <w:rPr>
                <w:b w:val="1"/>
                <w:bCs w:val="1"/>
                <w:sz w:val="26"/>
                <w:szCs w:val="26"/>
                <w:lang w:val="it-IT"/>
              </w:rPr>
              <w:t xml:space="preserve">  </w:t>
            </w:r>
          </w:p>
        </w:tc>
        <w:tc>
          <w:tcPr>
            <w:tcW w:w="3144" w:type="dxa"/>
            <w:tcMar/>
          </w:tcPr>
          <w:p w:rsidR="0031744C" w:rsidP="0031744C" w:rsidRDefault="0031744C" w14:paraId="5F23C4F4" w14:textId="4AF9E75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  </w:t>
            </w:r>
            <w:r w:rsidRPr="6CD9CC55" w:rsidR="0C3D40CD">
              <w:rPr>
                <w:sz w:val="26"/>
                <w:szCs w:val="26"/>
                <w:highlight w:val="yellow"/>
                <w:lang w:val="it-IT"/>
              </w:rPr>
              <w:t>15</w:t>
            </w:r>
            <w:r w:rsidRPr="6CD9CC55" w:rsidR="0C3D40CD">
              <w:rPr>
                <w:sz w:val="26"/>
                <w:szCs w:val="26"/>
                <w:lang w:val="it-IT"/>
              </w:rPr>
              <w:t>(8</w:t>
            </w:r>
            <w:proofErr w:type="gramStart"/>
            <w:r w:rsidRPr="6CD9CC55" w:rsidR="0C3D40CD">
              <w:rPr>
                <w:sz w:val="26"/>
                <w:szCs w:val="26"/>
                <w:lang w:val="it-IT"/>
              </w:rPr>
              <w:t>)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|</w:t>
            </w:r>
            <w:proofErr w:type="gramEnd"/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  <w:r w:rsidRPr="6CD9CC55" w:rsidR="1139145B">
              <w:rPr>
                <w:sz w:val="26"/>
                <w:szCs w:val="26"/>
                <w:u w:val="single"/>
                <w:lang w:val="it-IT"/>
              </w:rPr>
              <w:t>5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6CD9CC55" w:rsidR="379151B0">
              <w:rPr>
                <w:sz w:val="26"/>
                <w:szCs w:val="26"/>
                <w:u w:val="single"/>
                <w:lang w:val="it-IT"/>
              </w:rPr>
              <w:t>(8)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31744C" w:rsidP="0031744C" w:rsidRDefault="0031744C" w14:paraId="7A47AB84" w14:textId="733FE02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|     </w:t>
            </w:r>
            <w:r w:rsidRPr="6CD9CC55" w:rsidR="66298087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</w:t>
            </w:r>
          </w:p>
          <w:p w:rsidR="0031744C" w:rsidP="6CD9CC55" w:rsidRDefault="0031744C" w14:paraId="2A8BCFDB" w14:textId="46ED6998">
            <w:pPr>
              <w:rPr>
                <w:sz w:val="26"/>
                <w:szCs w:val="26"/>
                <w:highlight w:val="cyan"/>
                <w:lang w:val="it-IT"/>
              </w:rPr>
            </w:pPr>
            <w:r w:rsidRPr="6CD9CC55" w:rsidR="4B12B214">
              <w:rPr>
                <w:sz w:val="26"/>
                <w:szCs w:val="26"/>
                <w:lang w:val="it-IT"/>
              </w:rPr>
              <w:t xml:space="preserve">     </w:t>
            </w:r>
            <w:r w:rsidRPr="6CD9CC55" w:rsidR="4B12B214">
              <w:rPr>
                <w:sz w:val="26"/>
                <w:szCs w:val="26"/>
                <w:highlight w:val="cyan"/>
                <w:lang w:val="it-IT"/>
              </w:rPr>
              <w:t>3</w:t>
            </w:r>
          </w:p>
          <w:p w:rsidRPr="00BB6997" w:rsidR="0031744C" w:rsidP="0031744C" w:rsidRDefault="0031744C" w14:paraId="50B1C36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31744C" w:rsidP="6CD9CC55" w:rsidRDefault="0031744C" w14:paraId="5C47FB0F" w14:textId="384ED8D9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  </w:t>
            </w:r>
          </w:p>
        </w:tc>
        <w:tc>
          <w:tcPr>
            <w:tcW w:w="3585" w:type="dxa"/>
            <w:tcMar/>
          </w:tcPr>
          <w:p w:rsidR="0031744C" w:rsidP="0031744C" w:rsidRDefault="0031744C" w14:paraId="09479C7C" w14:textId="56AFBFAF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     </w:t>
            </w:r>
            <w:r w:rsidRPr="6CD9CC55" w:rsidR="29E301C2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6CD9CC55" w:rsidR="190DB903">
              <w:rPr>
                <w:sz w:val="26"/>
                <w:szCs w:val="26"/>
                <w:highlight w:val="yellow"/>
                <w:lang w:val="it-IT"/>
              </w:rPr>
              <w:t>(8)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|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6CD9CC55" w:rsidR="39D51C6F">
              <w:rPr>
                <w:sz w:val="26"/>
                <w:szCs w:val="26"/>
                <w:u w:val="single"/>
                <w:lang w:val="it-IT"/>
              </w:rPr>
              <w:t>5(8)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  </w:t>
            </w:r>
          </w:p>
          <w:p w:rsidRPr="00A23BD1" w:rsidR="0031744C" w:rsidP="0031744C" w:rsidRDefault="0031744C" w14:paraId="1B4B0589" w14:textId="30E74974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|         </w:t>
            </w:r>
            <w:r w:rsidRPr="6CD9CC55" w:rsidR="785CE02D">
              <w:rPr>
                <w:sz w:val="26"/>
                <w:szCs w:val="26"/>
                <w:lang w:val="it-IT"/>
              </w:rPr>
              <w:t>0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</w:p>
          <w:p w:rsidR="0031744C" w:rsidP="0031744C" w:rsidRDefault="0031744C" w14:paraId="28200CFF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709F5D43" w14:textId="6218827A">
            <w:pPr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</w:t>
            </w:r>
            <w:r w:rsidRPr="6CD9CC55" w:rsidR="29B3AF4B">
              <w:rPr>
                <w:sz w:val="26"/>
                <w:szCs w:val="26"/>
                <w:highlight w:val="cyan"/>
                <w:lang w:val="it-IT"/>
              </w:rPr>
              <w:t>2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</w:t>
            </w:r>
          </w:p>
          <w:p w:rsidRPr="00BB6997" w:rsidR="0031744C" w:rsidP="0031744C" w:rsidRDefault="0031744C" w14:paraId="5546D2EF" w14:textId="31AF41D2">
            <w:pPr>
              <w:ind w:left="301"/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31744C" w:rsidP="6CD9CC55" w:rsidRDefault="0031744C" w14:paraId="50775ADF" w14:textId="4618FC53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     </w:t>
            </w:r>
          </w:p>
        </w:tc>
      </w:tr>
    </w:tbl>
    <w:p w:rsidRPr="0031744C" w:rsidR="00B87229" w:rsidP="0031744C" w:rsidRDefault="0031744C" w14:paraId="63814699" w14:textId="7C39FB79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CC7347" w:rsidP="00CC7347" w:rsidRDefault="00CC7347" w14:paraId="1E8A8AE6" w14:textId="0C4DED41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4AE5D39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10(8)=</w:t>
      </w:r>
      <w:r w:rsidRPr="6CD9CC55" w:rsidR="72F6C45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1*8+0=8,8%5=3,8/5=1</w:t>
      </w:r>
    </w:p>
    <w:p w:rsidR="005963DB" w:rsidP="00CC7347" w:rsidRDefault="005963DB" w14:paraId="7A50DC86" w14:textId="3EDB131F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1F66A55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35(8)=3*8+5=29,29%5=4,29/5=5</w:t>
      </w:r>
    </w:p>
    <w:p w:rsidR="005963DB" w:rsidP="6CD9CC55" w:rsidRDefault="005963DB" w14:paraId="08DB579A" w14:textId="32BBCA6D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5D34CED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15(8)=1*8+5=13,13%5=3,13/5=2</w:t>
      </w:r>
    </w:p>
    <w:p w:rsidRPr="0031744C" w:rsidR="00CC7347" w:rsidP="00CC7347" w:rsidRDefault="00CC7347" w14:paraId="43FF5C3E" w14:textId="43CCE4AE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fractional part</w:t>
      </w:r>
      <w:r w:rsidRPr="6CD9CC55" w:rsidR="7522786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 0,26(8)=</w:t>
      </w:r>
      <w:r w:rsidRPr="6CD9CC55" w:rsidR="119E38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0,13(5)</w:t>
      </w:r>
    </w:p>
    <w:p w:rsidR="2DE4F95E" w:rsidP="6CD9CC55" w:rsidRDefault="2DE4F95E" w14:paraId="58792E21" w14:textId="2A058581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6CD9CC55" w:rsidR="2DE4F95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Calculations in base 8</w:t>
      </w:r>
    </w:p>
    <w:tbl>
      <w:tblPr>
        <w:tblStyle w:val="TableGrid"/>
        <w:tblW w:w="10634" w:type="dxa"/>
        <w:tblInd w:w="301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52"/>
        <w:gridCol w:w="361"/>
        <w:gridCol w:w="384"/>
        <w:gridCol w:w="233"/>
        <w:gridCol w:w="362"/>
        <w:gridCol w:w="426"/>
        <w:gridCol w:w="426"/>
        <w:gridCol w:w="385"/>
        <w:gridCol w:w="233"/>
        <w:gridCol w:w="435"/>
        <w:gridCol w:w="481"/>
        <w:gridCol w:w="401"/>
        <w:gridCol w:w="401"/>
        <w:gridCol w:w="401"/>
        <w:gridCol w:w="4213"/>
      </w:tblGrid>
      <w:tr w:rsidRPr="0031744C" w:rsidR="0031744C" w:rsidTr="07777E64" w14:paraId="1A149A4E" w14:textId="035C53D2">
        <w:tc>
          <w:tcPr>
            <w:tcW w:w="380" w:type="dxa"/>
            <w:tcMar/>
          </w:tcPr>
          <w:p w:rsidR="165437F8" w:rsidP="6CD9CC55" w:rsidRDefault="165437F8" w14:paraId="46E125FA" w14:textId="353981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65437F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380" w:type="dxa"/>
            <w:tcMar/>
          </w:tcPr>
          <w:p w:rsidR="1DD235FE" w:rsidP="6CD9CC55" w:rsidRDefault="1DD235FE" w14:paraId="1472FA72" w14:textId="7D3258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DD235F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80" w:type="dxa"/>
            <w:tcMar/>
          </w:tcPr>
          <w:p w:rsidRPr="0031744C" w:rsidR="0031744C" w:rsidP="00CC7347" w:rsidRDefault="0031744C" w14:paraId="7AF646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  <w:tcMar/>
          </w:tcPr>
          <w:p w:rsidRPr="0031744C" w:rsidR="0031744C" w:rsidP="00CC7347" w:rsidRDefault="0031744C" w14:paraId="54F1913D" w14:textId="6BBE851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A5260D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1" w:type="dxa"/>
            <w:tcMar/>
          </w:tcPr>
          <w:p w:rsidRPr="0031744C" w:rsidR="0031744C" w:rsidP="00CC7347" w:rsidRDefault="0031744C" w14:paraId="525DAD65" w14:textId="7A34329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DC9181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6ED1EC8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00CC7347" w:rsidRDefault="0031744C" w14:paraId="7A2399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42B7B56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1CB60AE7" w14:textId="15C3FBA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562F76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85" w:type="dxa"/>
            <w:tcMar/>
          </w:tcPr>
          <w:p w:rsidRPr="0031744C" w:rsidR="0031744C" w:rsidP="00CC7347" w:rsidRDefault="0031744C" w14:paraId="0ECD1065" w14:textId="0100999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672003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5" w:type="dxa"/>
            <w:tcMar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="07777E64" w:rsidP="07777E64" w:rsidRDefault="07777E64" w14:paraId="39E5E916" w14:textId="1F256B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7777E64" w14:paraId="6C28FE14" w14:textId="40C6AD1C">
        <w:tc>
          <w:tcPr>
            <w:tcW w:w="380" w:type="dxa"/>
            <w:tcMar/>
          </w:tcPr>
          <w:p w:rsidR="6CD9CC55" w:rsidP="6CD9CC55" w:rsidRDefault="6CD9CC55" w14:paraId="6C28BA8E" w14:textId="3DB9F38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="165437F8" w:rsidP="6CD9CC55" w:rsidRDefault="165437F8" w14:paraId="0AF36609" w14:textId="57165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65437F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80" w:type="dxa"/>
            <w:tcMar/>
          </w:tcPr>
          <w:p w:rsidRPr="0031744C" w:rsidR="0031744C" w:rsidP="00CC7347" w:rsidRDefault="0031744C" w14:paraId="237058E3" w14:textId="1FC8954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031744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52" w:type="dxa"/>
            <w:tcMar/>
          </w:tcPr>
          <w:p w:rsidRPr="0031744C" w:rsidR="0031744C" w:rsidP="00CC7347" w:rsidRDefault="0031744C" w14:paraId="280EB8EF" w14:textId="24EBCB8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35D10E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361" w:type="dxa"/>
            <w:tcMar/>
          </w:tcPr>
          <w:p w:rsidRPr="0031744C" w:rsidR="0031744C" w:rsidP="00CC7347" w:rsidRDefault="0031744C" w14:paraId="57D972B4" w14:textId="32AA8C4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35D10E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4C1240FA" w14:textId="5C33AA1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3538BA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00CC7347" w:rsidRDefault="0031744C" w14:paraId="6720DDBB" w14:textId="651C4BC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72E72FF7" w14:textId="6BCF57C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2A27F930" w14:textId="7BC8569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85" w:type="dxa"/>
            <w:tcMar/>
          </w:tcPr>
          <w:p w:rsidRPr="0031744C" w:rsidR="0031744C" w:rsidP="00CC7347" w:rsidRDefault="0031744C" w14:paraId="5A8F73FD" w14:textId="00F9D10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4C618AAC" w14:textId="5326DF9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A39E67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435" w:type="dxa"/>
            <w:tcMar/>
          </w:tcPr>
          <w:p w:rsidRPr="0031744C" w:rsidR="0031744C" w:rsidP="00CC7347" w:rsidRDefault="0031744C" w14:paraId="5511D98D" w14:textId="74D79DD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28D3D3BC" w14:textId="699DD07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616EA125" w14:textId="7C7FC726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01" w:type="dxa"/>
            <w:tcMar/>
          </w:tcPr>
          <w:p w:rsidR="07777E64" w:rsidP="07777E64" w:rsidRDefault="07777E64" w14:paraId="4CE6639F" w14:textId="676ACE7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7777E64" w14:paraId="0D803505" w14:textId="1583CCD7">
        <w:tc>
          <w:tcPr>
            <w:tcW w:w="380" w:type="dxa"/>
            <w:tcMar/>
          </w:tcPr>
          <w:p w:rsidR="6CD9CC55" w:rsidP="6CD9CC55" w:rsidRDefault="6CD9CC55" w14:paraId="5341F5E4" w14:textId="26BE95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="6CD9CC55" w:rsidP="6CD9CC55" w:rsidRDefault="6CD9CC55" w14:paraId="63D7172C" w14:textId="34BCAB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  <w:tcMar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1" w:type="dxa"/>
            <w:tcMar/>
          </w:tcPr>
          <w:p w:rsidRPr="0031744C" w:rsidR="0031744C" w:rsidP="00CC7347" w:rsidRDefault="0031744C" w14:paraId="0CB5022F" w14:textId="7E8FC4A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13C523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17216B3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6E7594F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5" w:type="dxa"/>
            <w:tcMar/>
          </w:tcPr>
          <w:p w:rsidRPr="0031744C" w:rsidR="0031744C" w:rsidP="00CC7347" w:rsidRDefault="0031744C" w14:paraId="2FE20016" w14:textId="2BCA1A1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089B39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5" w:type="dxa"/>
            <w:tcMar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="07777E64" w:rsidP="07777E64" w:rsidRDefault="07777E64" w14:paraId="28AA00EE" w14:textId="5B23AA9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7777E64" w14:paraId="7FEF17FB" w14:textId="0EBDAAA7">
        <w:tc>
          <w:tcPr>
            <w:tcW w:w="380" w:type="dxa"/>
            <w:tcMar/>
          </w:tcPr>
          <w:p w:rsidR="6CD9CC55" w:rsidP="6CD9CC55" w:rsidRDefault="6CD9CC55" w14:paraId="070162AA" w14:textId="422F67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="344A0920" w:rsidP="6CD9CC55" w:rsidRDefault="344A0920" w14:paraId="0BB25087" w14:textId="361E645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6CD9CC55" w:rsidR="344A092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80" w:type="dxa"/>
            <w:tcMar/>
          </w:tcPr>
          <w:p w:rsidRPr="0031744C" w:rsidR="0031744C" w:rsidP="00CC7347" w:rsidRDefault="0031744C" w14:paraId="0A7EC4B4" w14:textId="4438536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5822AC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52" w:type="dxa"/>
            <w:tcMar/>
          </w:tcPr>
          <w:p w:rsidRPr="0031744C" w:rsidR="0031744C" w:rsidP="00CC7347" w:rsidRDefault="0031744C" w14:paraId="3C4CF699" w14:textId="0237CD2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44A092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61" w:type="dxa"/>
            <w:tcMar/>
          </w:tcPr>
          <w:p w:rsidRPr="0031744C" w:rsidR="0031744C" w:rsidP="00CC7347" w:rsidRDefault="0031744C" w14:paraId="6F9D10D0" w14:textId="6F5B8DF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E83800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779AF57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6CD9CC55" w:rsidRDefault="0031744C" w14:paraId="26880EE5" w14:textId="1BB8CC6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6CD9CC55" w:rsidR="169A33C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4CB03F28" w14:textId="211F9DA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6EE9DD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2073C4D0" w14:textId="40DA41F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699E7F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385" w:type="dxa"/>
            <w:tcMar/>
          </w:tcPr>
          <w:p w:rsidRPr="0031744C" w:rsidR="0031744C" w:rsidP="00CC7347" w:rsidRDefault="0031744C" w14:paraId="14522CE4" w14:textId="72720FD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0D6CF0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5" w:type="dxa"/>
            <w:tcMar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="07777E64" w:rsidP="07777E64" w:rsidRDefault="07777E64" w14:paraId="60087C2A" w14:textId="734CD0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00CC7347" w:rsidRDefault="00FB1AC3" w14:paraId="4C376D89" w14:textId="168F58C8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7F2624F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6(8)*5(8)+0(8)=6(10)*5(10)=30(10)</w:t>
      </w:r>
      <w:r w:rsidRPr="6CD9CC55" w:rsidR="292835D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, </w:t>
      </w:r>
      <w:r w:rsidRPr="6CD9CC55" w:rsidR="7F2624F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30/8=3</w:t>
      </w:r>
      <w:r w:rsidRPr="6CD9CC55" w:rsidR="7F2624F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 30%8=6</w:t>
      </w:r>
    </w:p>
    <w:p w:rsidR="00FB1AC3" w:rsidP="00CC7347" w:rsidRDefault="00FB1AC3" w14:paraId="05720A1F" w14:textId="534518C2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31131A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2(8)*5(8)+3</w:t>
      </w:r>
      <w:r w:rsidRPr="6CD9CC55" w:rsidR="4D01F1E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(8)</w:t>
      </w:r>
      <w:r w:rsidRPr="6CD9CC55" w:rsidR="31131A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=13</w:t>
      </w:r>
      <w:r w:rsidRPr="6CD9CC55" w:rsidR="7152775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 13</w:t>
      </w:r>
      <w:r w:rsidRPr="6CD9CC55" w:rsidR="31131A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/8=1</w:t>
      </w:r>
      <w:r w:rsidRPr="6CD9CC55" w:rsidR="653ECCB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,13%8=5</w:t>
      </w:r>
    </w:p>
    <w:p w:rsidR="423FB02C" w:rsidP="6CD9CC55" w:rsidRDefault="423FB02C" w14:paraId="7767A604" w14:textId="0803BC5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423FB02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  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5(8)*5(8)+3= 28,28/</w:t>
      </w:r>
      <w:r w:rsidRPr="6CD9CC55" w:rsidR="77EE359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8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</w:t>
      </w:r>
      <w:r w:rsidRPr="6CD9CC55" w:rsidR="4F1B576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,28%</w:t>
      </w:r>
      <w:r w:rsidRPr="6CD9CC55" w:rsidR="3ACC39A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8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</w:t>
      </w:r>
      <w:r w:rsidRPr="6CD9CC55" w:rsidR="3D8D68B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4</w:t>
      </w: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70E827B1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Example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7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: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with a precision of </w:t>
      </w:r>
      <w:r w:rsidRPr="6CD9CC55" w:rsidR="7EB53D77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>2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00FB1AC3" w:rsidRDefault="00FB1AC3" w14:paraId="306916F8" w14:textId="51AFA93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6CD9CC55" w:rsidR="7B11E4E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7B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,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</w:t>
      </w:r>
      <w:r w:rsidRPr="6CD9CC55" w:rsidR="7C18FD1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D5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16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 </w:t>
      </w:r>
      <w:r w:rsidRPr="6CD9CC55" w:rsidR="07B5F0F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234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6A7B057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55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(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7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FB1AC3" w:rsidP="00FB1AC3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00FB1AC3" w:rsidRDefault="00FB1AC3" w14:paraId="664C9082" w14:textId="728F7634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integer part</w:t>
      </w:r>
      <w:r w:rsidRPr="6CD9CC55" w:rsidR="222E880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 xml:space="preserve"> 7B(16)=</w:t>
      </w:r>
    </w:p>
    <w:p w:rsidR="222E880A" w:rsidP="6CD9CC55" w:rsidRDefault="222E880A" w14:paraId="0042A607" w14:textId="4F310A03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6CD9CC55" w:rsidR="222E880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Calculations in base 16</w:t>
      </w:r>
    </w:p>
    <w:tbl>
      <w:tblPr>
        <w:tblStyle w:val="TableGrid"/>
        <w:tblW w:w="9129" w:type="dxa"/>
        <w:tblInd w:w="301" w:type="dxa"/>
        <w:tblLook w:val="04A0" w:firstRow="1" w:lastRow="0" w:firstColumn="1" w:lastColumn="0" w:noHBand="0" w:noVBand="1"/>
      </w:tblPr>
      <w:tblGrid>
        <w:gridCol w:w="3045"/>
        <w:gridCol w:w="2439"/>
        <w:gridCol w:w="3645"/>
      </w:tblGrid>
      <w:tr w:rsidR="00FB1AC3" w:rsidTr="6CD9CC55" w14:paraId="51D22FAE" w14:textId="77777777">
        <w:trPr>
          <w:trHeight w:val="3178"/>
        </w:trPr>
        <w:tc>
          <w:tcPr>
            <w:tcW w:w="3045" w:type="dxa"/>
            <w:tcMar/>
          </w:tcPr>
          <w:p w:rsidR="00FB1AC3" w:rsidP="008D4612" w:rsidRDefault="00FB1AC3" w14:paraId="2250BFF8" w14:textId="56DBC959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7F4C48C1">
              <w:rPr>
                <w:sz w:val="26"/>
                <w:szCs w:val="26"/>
                <w:lang w:val="it-IT"/>
              </w:rPr>
              <w:t>7</w:t>
            </w:r>
            <w:proofErr w:type="gramStart"/>
            <w:r w:rsidRPr="6CD9CC55" w:rsidR="7F4C48C1">
              <w:rPr>
                <w:sz w:val="26"/>
                <w:szCs w:val="26"/>
                <w:lang w:val="it-IT"/>
              </w:rPr>
              <w:t>B(</w:t>
            </w:r>
            <w:proofErr w:type="gramEnd"/>
            <w:r w:rsidRPr="6CD9CC55" w:rsidR="7F4C48C1">
              <w:rPr>
                <w:sz w:val="26"/>
                <w:szCs w:val="26"/>
                <w:lang w:val="it-IT"/>
              </w:rPr>
              <w:t>16)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</w:t>
            </w:r>
            <w:r w:rsidRPr="6CD9CC55" w:rsidR="00FB1AC3">
              <w:rPr>
                <w:sz w:val="26"/>
                <w:szCs w:val="26"/>
                <w:lang w:val="it-IT"/>
              </w:rPr>
              <w:t>|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6CD9CC55" w:rsidR="6C399202">
              <w:rPr>
                <w:sz w:val="26"/>
                <w:szCs w:val="26"/>
                <w:u w:val="single"/>
                <w:lang w:val="it-IT"/>
              </w:rPr>
              <w:t>7</w:t>
            </w:r>
            <w:r w:rsidRPr="6CD9CC55" w:rsidR="6C399202">
              <w:rPr>
                <w:sz w:val="26"/>
                <w:szCs w:val="26"/>
                <w:u w:val="single"/>
                <w:lang w:val="it-IT"/>
              </w:rPr>
              <w:t>(</w:t>
            </w:r>
            <w:r w:rsidRPr="6CD9CC55" w:rsidR="6C399202">
              <w:rPr>
                <w:sz w:val="26"/>
                <w:szCs w:val="26"/>
                <w:u w:val="single"/>
                <w:lang w:val="it-IT"/>
              </w:rPr>
              <w:t>16)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FB1AC3" w:rsidP="008D4612" w:rsidRDefault="00FB1AC3" w14:paraId="0EE1406C" w14:textId="66FA952B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proofErr w:type="gramStart"/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7D03DE34">
              <w:rPr>
                <w:sz w:val="26"/>
                <w:szCs w:val="26"/>
                <w:u w:val="single"/>
                <w:lang w:val="it-IT"/>
              </w:rPr>
              <w:t>B</w:t>
            </w:r>
            <w:proofErr w:type="gramEnd"/>
            <w:r w:rsidRPr="6CD9CC55" w:rsidR="00FB1AC3">
              <w:rPr>
                <w:sz w:val="26"/>
                <w:szCs w:val="26"/>
                <w:lang w:val="it-IT"/>
              </w:rPr>
              <w:t xml:space="preserve">          </w:t>
            </w:r>
            <w:r w:rsidRPr="6CD9CC55" w:rsidR="1D273148">
              <w:rPr>
                <w:sz w:val="26"/>
                <w:szCs w:val="26"/>
                <w:lang w:val="it-IT"/>
              </w:rPr>
              <w:t xml:space="preserve">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|    </w:t>
            </w:r>
            <w:r w:rsidRPr="6CD9CC55" w:rsidR="44126215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6CD9CC55" w:rsidR="00FB1AC3">
              <w:rPr>
                <w:sz w:val="26"/>
                <w:szCs w:val="26"/>
                <w:highlight w:val="yellow"/>
                <w:lang w:val="it-IT"/>
              </w:rPr>
              <w:t xml:space="preserve"> </w:t>
            </w:r>
            <w:r w:rsidRPr="6CD9CC55" w:rsidR="45606BD2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</w:t>
            </w:r>
          </w:p>
          <w:p w:rsidR="00FB1AC3" w:rsidP="6CD9CC55" w:rsidRDefault="00FB1AC3" w14:paraId="727132F8" w14:textId="2DB4B1EB">
            <w:pPr>
              <w:rPr>
                <w:sz w:val="26"/>
                <w:szCs w:val="26"/>
                <w:highlight w:val="cyan"/>
                <w:lang w:val="it-IT"/>
              </w:rPr>
            </w:pPr>
            <w:r w:rsidRPr="6CD9CC55" w:rsidR="5B2F5846">
              <w:rPr>
                <w:sz w:val="26"/>
                <w:szCs w:val="26"/>
                <w:highlight w:val="cyan"/>
                <w:lang w:val="it-IT"/>
              </w:rPr>
              <w:t>4</w:t>
            </w:r>
          </w:p>
          <w:p w:rsidRPr="00BB6997" w:rsidR="00FB1AC3" w:rsidP="008D4612" w:rsidRDefault="00FB1AC3" w14:paraId="7BBD35B9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24C2EE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6535F51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B1AC3" w:rsidP="6CD9CC55" w:rsidRDefault="00FB1AC3" w14:paraId="3425551C" w14:textId="33648085">
            <w:pPr>
              <w:ind w:left="301"/>
              <w:rPr>
                <w:sz w:val="26"/>
                <w:szCs w:val="26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                             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</w:p>
          <w:p w:rsidR="00FB1AC3" w:rsidP="008D4612" w:rsidRDefault="00FB1AC3" w14:paraId="173EDE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9" w:type="dxa"/>
            <w:tcMar/>
          </w:tcPr>
          <w:p w:rsidR="00FB1AC3" w:rsidP="008D4612" w:rsidRDefault="00FB1AC3" w14:paraId="61FAF613" w14:textId="5AE482A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7FABDAB7">
              <w:rPr>
                <w:sz w:val="26"/>
                <w:szCs w:val="26"/>
                <w:highlight w:val="yellow"/>
                <w:lang w:val="it-IT"/>
              </w:rPr>
              <w:t>11</w:t>
            </w:r>
            <w:r w:rsidRPr="6CD9CC55" w:rsidR="79A38828">
              <w:rPr>
                <w:sz w:val="26"/>
                <w:szCs w:val="26"/>
                <w:lang w:val="it-IT"/>
              </w:rPr>
              <w:t>(16)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|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 </w:t>
            </w:r>
            <w:r w:rsidRPr="6CD9CC55" w:rsidR="744418A1">
              <w:rPr>
                <w:sz w:val="26"/>
                <w:szCs w:val="26"/>
                <w:u w:val="single"/>
                <w:lang w:val="it-IT"/>
              </w:rPr>
              <w:t>7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6CD9CC55" w:rsidR="362527B9">
              <w:rPr>
                <w:sz w:val="26"/>
                <w:szCs w:val="26"/>
                <w:u w:val="single"/>
                <w:lang w:val="it-IT"/>
              </w:rPr>
              <w:t>(</w:t>
            </w:r>
            <w:r w:rsidRPr="6CD9CC55" w:rsidR="362527B9">
              <w:rPr>
                <w:sz w:val="26"/>
                <w:szCs w:val="26"/>
                <w:u w:val="single"/>
                <w:lang w:val="it-IT"/>
              </w:rPr>
              <w:t>16)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</w:t>
            </w:r>
          </w:p>
          <w:p w:rsidRPr="00A23BD1" w:rsidR="00FB1AC3" w:rsidP="6CD9CC55" w:rsidRDefault="00FB1AC3" w14:paraId="5F2F6305" w14:textId="3F183AE6">
            <w:pPr>
              <w:rPr>
                <w:sz w:val="26"/>
                <w:szCs w:val="26"/>
                <w:highlight w:val="yellow"/>
                <w:lang w:val="it-IT"/>
              </w:rPr>
            </w:pP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4A99BA8F">
              <w:rPr>
                <w:sz w:val="26"/>
                <w:szCs w:val="26"/>
                <w:lang w:val="it-IT"/>
              </w:rPr>
              <w:t xml:space="preserve">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| </w:t>
            </w:r>
            <w:r w:rsidRPr="6CD9CC55" w:rsidR="014F5A94">
              <w:rPr>
                <w:sz w:val="26"/>
                <w:szCs w:val="26"/>
                <w:highlight w:val="yellow"/>
                <w:lang w:val="it-IT"/>
              </w:rPr>
              <w:t>2</w:t>
            </w:r>
          </w:p>
          <w:p w:rsidRPr="00A23BD1" w:rsidR="00FB1AC3" w:rsidP="008D4612" w:rsidRDefault="00FB1AC3" w14:paraId="73BF17C8" w14:textId="7F909D0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    </w:t>
            </w:r>
            <w:r w:rsidRPr="6CD9CC55" w:rsidR="188ECC17">
              <w:rPr>
                <w:sz w:val="26"/>
                <w:szCs w:val="26"/>
                <w:highlight w:val="cyan"/>
                <w:lang w:val="it-IT"/>
              </w:rPr>
              <w:t>3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</w:t>
            </w:r>
          </w:p>
          <w:p w:rsidR="00FB1AC3" w:rsidP="008D4612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7D1D9C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34DC80A7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B1AC3" w:rsidP="6CD9CC55" w:rsidRDefault="00FB1AC3" w14:paraId="42C0ABA7" w14:textId="508899CE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645" w:type="dxa"/>
            <w:tcMar/>
          </w:tcPr>
          <w:p w:rsidR="00FB1AC3" w:rsidP="008D4612" w:rsidRDefault="00FB1AC3" w14:paraId="7485EBF3" w14:textId="309DCF79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438AA919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|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</w:t>
            </w:r>
            <w:r w:rsidRPr="6CD9CC55" w:rsidR="5B4F6E6A">
              <w:rPr>
                <w:sz w:val="26"/>
                <w:szCs w:val="26"/>
                <w:u w:val="single"/>
                <w:lang w:val="it-IT"/>
              </w:rPr>
              <w:t>7(16)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 </w:t>
            </w:r>
          </w:p>
          <w:p w:rsidRPr="00A23BD1" w:rsidR="00FB1AC3" w:rsidP="008D4612" w:rsidRDefault="00FB1AC3" w14:paraId="50B9B1A7" w14:textId="1042060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   |        </w:t>
            </w:r>
            <w:r w:rsidRPr="6CD9CC55" w:rsidR="23C9772E">
              <w:rPr>
                <w:sz w:val="26"/>
                <w:szCs w:val="26"/>
                <w:lang w:val="it-IT"/>
              </w:rPr>
              <w:t>0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</w:t>
            </w:r>
          </w:p>
          <w:p w:rsidR="00FB1AC3" w:rsidP="008D4612" w:rsidRDefault="00FB1AC3" w14:paraId="7EE12E8D" w14:textId="69C93748">
            <w:pPr>
              <w:rPr>
                <w:sz w:val="26"/>
                <w:szCs w:val="26"/>
                <w:lang w:val="it-IT"/>
              </w:rPr>
            </w:pPr>
            <w:r w:rsidRPr="6CD9CC55" w:rsidR="5622B62C">
              <w:rPr>
                <w:sz w:val="26"/>
                <w:szCs w:val="26"/>
                <w:lang w:val="it-IT"/>
              </w:rPr>
              <w:t xml:space="preserve">       </w:t>
            </w:r>
            <w:r w:rsidRPr="6CD9CC55" w:rsidR="5622B62C">
              <w:rPr>
                <w:sz w:val="26"/>
                <w:szCs w:val="26"/>
                <w:highlight w:val="cyan"/>
                <w:lang w:val="it-IT"/>
              </w:rPr>
              <w:t>2</w:t>
            </w:r>
          </w:p>
          <w:p w:rsidRPr="00BB6997" w:rsidR="00FB1AC3" w:rsidP="008D4612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047311F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D858AF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732370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7C769C1A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Pr="0031744C" w:rsidR="00FB1AC3" w:rsidP="00FB1AC3" w:rsidRDefault="00FB1AC3" w14:paraId="3C7C547D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FB1AC3" w:rsidP="00FB1AC3" w:rsidRDefault="00FB1AC3" w14:paraId="2CB2EC84" w14:textId="600DFA05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3C2669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11(16)= 1*</w:t>
      </w:r>
      <w:r w:rsidRPr="6CD9CC55" w:rsidR="3C2669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16 + 1 = 17, 17/7= 2, 17%7=3</w:t>
      </w:r>
    </w:p>
    <w:p w:rsidR="6CD9CC55" w:rsidP="6CD9CC55" w:rsidRDefault="6CD9CC55" w14:paraId="0BC218D3" w14:textId="6FA5E8DD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</w:p>
    <w:p w:rsidRPr="0031744C" w:rsidR="00FB1AC3" w:rsidP="00FB1AC3" w:rsidRDefault="00FB1AC3" w14:paraId="67284703" w14:textId="4602EB77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fractional part</w:t>
      </w: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 xml:space="preserve"> 0,D5(16)=</w:t>
      </w:r>
      <w:r w:rsidRPr="6CD9CC55" w:rsidR="12F7B9D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0,55(7)</w:t>
      </w:r>
    </w:p>
    <w:p w:rsidR="595D4F5D" w:rsidP="6CD9CC55" w:rsidRDefault="595D4F5D" w14:paraId="0A0CE563" w14:textId="209630EB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</w:t>
      </w: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</w:t>
      </w: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ulations in base 16</w:t>
      </w:r>
    </w:p>
    <w:tbl>
      <w:tblPr>
        <w:tblStyle w:val="TableGrid"/>
        <w:tblW w:w="10635" w:type="dxa"/>
        <w:tblInd w:w="301" w:type="dxa"/>
        <w:tblLook w:val="04A0" w:firstRow="1" w:lastRow="0" w:firstColumn="1" w:lastColumn="0" w:noHBand="0" w:noVBand="1"/>
      </w:tblPr>
      <w:tblGrid>
        <w:gridCol w:w="411"/>
        <w:gridCol w:w="411"/>
        <w:gridCol w:w="380"/>
        <w:gridCol w:w="389"/>
        <w:gridCol w:w="414"/>
        <w:gridCol w:w="251"/>
        <w:gridCol w:w="390"/>
        <w:gridCol w:w="461"/>
        <w:gridCol w:w="461"/>
        <w:gridCol w:w="415"/>
        <w:gridCol w:w="251"/>
        <w:gridCol w:w="469"/>
        <w:gridCol w:w="519"/>
        <w:gridCol w:w="433"/>
        <w:gridCol w:w="433"/>
        <w:gridCol w:w="4547"/>
      </w:tblGrid>
      <w:tr w:rsidRPr="0031744C" w:rsidR="00FB1AC3" w:rsidTr="6CD9CC55" w14:paraId="025F0165" w14:textId="77777777">
        <w:tc>
          <w:tcPr>
            <w:tcW w:w="411" w:type="dxa"/>
            <w:tcMar/>
          </w:tcPr>
          <w:p w:rsidR="4D0CCE42" w:rsidP="6CD9CC55" w:rsidRDefault="4D0CCE42" w14:paraId="74D250A4" w14:textId="5730DD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D0CCE4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411" w:type="dxa"/>
            <w:tcMar/>
          </w:tcPr>
          <w:p w:rsidRPr="0031744C" w:rsidR="00FB1AC3" w:rsidP="008D4612" w:rsidRDefault="00FB1AC3" w14:paraId="0F392DBC" w14:textId="5D7E1BA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C06B0E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80" w:type="dxa"/>
            <w:tcMar/>
          </w:tcPr>
          <w:p w:rsidRPr="0031744C" w:rsidR="00FB1AC3" w:rsidP="008D4612" w:rsidRDefault="00FB1AC3" w14:paraId="1F9C518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  <w:tcMar/>
          </w:tcPr>
          <w:p w:rsidRPr="0031744C" w:rsidR="00FB1AC3" w:rsidP="008D4612" w:rsidRDefault="00FB1AC3" w14:paraId="4AEF6AEC" w14:textId="733532A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980061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414" w:type="dxa"/>
            <w:tcMar/>
          </w:tcPr>
          <w:p w:rsidRPr="0031744C" w:rsidR="00FB1AC3" w:rsidP="008D4612" w:rsidRDefault="00FB1AC3" w14:paraId="5DE5CE41" w14:textId="3AF0AC9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6B9AE85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  <w:tcMar/>
          </w:tcPr>
          <w:p w:rsidRPr="0031744C" w:rsidR="00FB1AC3" w:rsidP="008D4612" w:rsidRDefault="00FB1AC3" w14:paraId="60CBF21D" w14:textId="0AA6F94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759D22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0B142B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8D4612" w:rsidRDefault="00FB1AC3" w14:paraId="1FD3268E" w14:textId="18F0095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6F1DFDC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15" w:type="dxa"/>
            <w:tcMar/>
          </w:tcPr>
          <w:p w:rsidRPr="0031744C" w:rsidR="00FB1AC3" w:rsidP="008D4612" w:rsidRDefault="00FB1AC3" w14:paraId="027AD847" w14:textId="7786460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537748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  <w:tcMar/>
          </w:tcPr>
          <w:p w:rsidRPr="0031744C" w:rsidR="00FB1AC3" w:rsidP="008D4612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  <w:tcMar/>
          </w:tcPr>
          <w:p w:rsidRPr="0031744C" w:rsidR="00FB1AC3" w:rsidP="008D4612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6CD9CC55" w14:paraId="2C036C14" w14:textId="77777777">
        <w:tc>
          <w:tcPr>
            <w:tcW w:w="411" w:type="dxa"/>
            <w:tcMar/>
          </w:tcPr>
          <w:p w:rsidR="6CD9CC55" w:rsidP="6CD9CC55" w:rsidRDefault="6CD9CC55" w14:paraId="1D7DF0C0" w14:textId="74C1C35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11" w:type="dxa"/>
            <w:tcMar/>
          </w:tcPr>
          <w:p w:rsidRPr="0031744C" w:rsidR="00FB1AC3" w:rsidP="008D4612" w:rsidRDefault="00FB1AC3" w14:paraId="11C52CE0" w14:textId="7A89668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0FB1AC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80" w:type="dxa"/>
            <w:tcMar/>
          </w:tcPr>
          <w:p w:rsidRPr="0031744C" w:rsidR="00FB1AC3" w:rsidP="008D4612" w:rsidRDefault="00FB1AC3" w14:paraId="54575528" w14:textId="525F719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3515E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9" w:type="dxa"/>
            <w:tcMar/>
          </w:tcPr>
          <w:p w:rsidRPr="0031744C" w:rsidR="00FB1AC3" w:rsidP="008D4612" w:rsidRDefault="00FB1AC3" w14:paraId="356AD0D3" w14:textId="52D2124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BA321C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414" w:type="dxa"/>
            <w:tcMar/>
          </w:tcPr>
          <w:p w:rsidRPr="0031744C" w:rsidR="00FB1AC3" w:rsidP="008D4612" w:rsidRDefault="00FB1AC3" w14:paraId="5DD9FAB4" w14:textId="0B59425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BA321C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0E73B33F" w14:textId="2299C91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lightGray"/>
              </w:rPr>
            </w:pPr>
            <w:r w:rsidRPr="6CD9CC55" w:rsidR="73515E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lightGray"/>
              </w:rPr>
              <w:t>*</w:t>
            </w:r>
          </w:p>
        </w:tc>
        <w:tc>
          <w:tcPr>
            <w:tcW w:w="390" w:type="dxa"/>
            <w:tcMar/>
          </w:tcPr>
          <w:p w:rsidRPr="0031744C" w:rsidR="00FB1AC3" w:rsidP="008D4612" w:rsidRDefault="00FB1AC3" w14:paraId="07B021ED" w14:textId="43A1F3A6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0B1230C1" w14:textId="5DF34BE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53E523AB" w14:textId="2207144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415" w:type="dxa"/>
            <w:tcMar/>
          </w:tcPr>
          <w:p w:rsidRPr="0031744C" w:rsidR="00FB1AC3" w:rsidP="008D4612" w:rsidRDefault="00FB1AC3" w14:paraId="189642DF" w14:textId="6DC60C5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57902021" w14:textId="79BECF1F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597F7E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469" w:type="dxa"/>
            <w:tcMar/>
          </w:tcPr>
          <w:p w:rsidRPr="0031744C" w:rsidR="00FB1AC3" w:rsidP="008D4612" w:rsidRDefault="00FB1AC3" w14:paraId="4F2D77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1E5D40D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547" w:type="dxa"/>
            <w:tcMar/>
          </w:tcPr>
          <w:p w:rsidRPr="0031744C" w:rsidR="00FB1AC3" w:rsidP="008D4612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6CD9CC55" w14:paraId="0ABA74D2" w14:textId="77777777">
        <w:tc>
          <w:tcPr>
            <w:tcW w:w="411" w:type="dxa"/>
            <w:tcMar/>
          </w:tcPr>
          <w:p w:rsidR="6CD9CC55" w:rsidP="6CD9CC55" w:rsidRDefault="6CD9CC55" w14:paraId="78774285" w14:textId="4E5721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11" w:type="dxa"/>
            <w:tcMar/>
          </w:tcPr>
          <w:p w:rsidRPr="0031744C" w:rsidR="00FB1AC3" w:rsidP="008D4612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Pr="0031744C" w:rsidR="00FB1AC3" w:rsidP="008D4612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  <w:tcMar/>
          </w:tcPr>
          <w:p w:rsidRPr="0031744C" w:rsidR="00FB1AC3" w:rsidP="008D4612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  <w:tcMar/>
          </w:tcPr>
          <w:p w:rsidRPr="0031744C" w:rsidR="00FB1AC3" w:rsidP="008D4612" w:rsidRDefault="00FB1AC3" w14:paraId="5A0FB6B6" w14:textId="373A7BD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8026A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  <w:tcMar/>
          </w:tcPr>
          <w:p w:rsidRPr="0031744C" w:rsidR="00FB1AC3" w:rsidP="008D4612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8D4612" w:rsidRDefault="00FB1AC3" w14:paraId="4B1C53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8D4612" w:rsidRDefault="00FB1AC3" w14:paraId="18AE77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  <w:tcMar/>
          </w:tcPr>
          <w:p w:rsidRPr="0031744C" w:rsidR="00FB1AC3" w:rsidP="008D4612" w:rsidRDefault="00FB1AC3" w14:paraId="78295BC7" w14:textId="7EF344C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371A1A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  <w:tcMar/>
          </w:tcPr>
          <w:p w:rsidRPr="0031744C" w:rsidR="00FB1AC3" w:rsidP="008D4612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  <w:tcMar/>
          </w:tcPr>
          <w:p w:rsidRPr="0031744C" w:rsidR="00FB1AC3" w:rsidP="008D4612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6CD9CC55" w14:paraId="022645B9" w14:textId="77777777">
        <w:tc>
          <w:tcPr>
            <w:tcW w:w="411" w:type="dxa"/>
            <w:tcMar/>
          </w:tcPr>
          <w:p w:rsidR="6CD9CC55" w:rsidP="6CD9CC55" w:rsidRDefault="6CD9CC55" w14:paraId="238025A4" w14:textId="55B29E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11" w:type="dxa"/>
            <w:tcMar/>
          </w:tcPr>
          <w:p w:rsidRPr="0031744C" w:rsidR="00FB1AC3" w:rsidP="6CD9CC55" w:rsidRDefault="00FB1AC3" w14:paraId="2E205EE7" w14:textId="7B0E8A2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6CD9CC55" w:rsidR="30C148E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380" w:type="dxa"/>
            <w:tcMar/>
          </w:tcPr>
          <w:p w:rsidRPr="0031744C" w:rsidR="00FB1AC3" w:rsidP="008D4612" w:rsidRDefault="00FB1AC3" w14:paraId="2AE589C1" w14:textId="468D574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0C148E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9" w:type="dxa"/>
            <w:tcMar/>
          </w:tcPr>
          <w:p w:rsidRPr="0031744C" w:rsidR="00FB1AC3" w:rsidP="008D4612" w:rsidRDefault="00FB1AC3" w14:paraId="42E26FAE" w14:textId="6A7CC36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F9F9C6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414" w:type="dxa"/>
            <w:tcMar/>
          </w:tcPr>
          <w:p w:rsidRPr="0031744C" w:rsidR="00FB1AC3" w:rsidP="008D4612" w:rsidRDefault="00FB1AC3" w14:paraId="03E33364" w14:textId="012490D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CE3237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  <w:tcMar/>
          </w:tcPr>
          <w:p w:rsidRPr="0031744C" w:rsidR="00FB1AC3" w:rsidP="008D4612" w:rsidRDefault="00FB1AC3" w14:paraId="67C2888F" w14:textId="5684B5E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F00C5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2CFDB197" w14:textId="3469639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F00C5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1B92A6F4" w14:textId="40EC052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F00C5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415" w:type="dxa"/>
            <w:tcMar/>
          </w:tcPr>
          <w:p w:rsidRPr="0031744C" w:rsidR="00FB1AC3" w:rsidP="008D4612" w:rsidRDefault="00FB1AC3" w14:paraId="641BA1D9" w14:textId="744CC76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352364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  <w:tcMar/>
          </w:tcPr>
          <w:p w:rsidRPr="0031744C" w:rsidR="00FB1AC3" w:rsidP="008D4612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  <w:tcMar/>
          </w:tcPr>
          <w:p w:rsidRPr="0031744C" w:rsidR="00FB1AC3" w:rsidP="008D4612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31744C" w:rsidR="00FB1AC3" w:rsidP="00CC7347" w:rsidRDefault="00FB1AC3" w14:paraId="0BC4E872" w14:textId="6F544689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652B2E1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5(16)*7(16)+0=35 ; 35 div 16 = 2 ; 35 mod 16 = </w:t>
      </w:r>
      <w:r w:rsidRPr="6CD9CC55" w:rsidR="25C7B19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</w:t>
      </w:r>
    </w:p>
    <w:p w:rsidR="21B23F9C" w:rsidP="6CD9CC55" w:rsidRDefault="21B23F9C" w14:paraId="26278C58" w14:textId="1B42DAF8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21B23F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D(16)* 7(16)+2(16) = 13*7+2 = 93 ; 93 div 16 = </w:t>
      </w:r>
      <w:r w:rsidRPr="6CD9CC55" w:rsidR="3F379BE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5; 93 mod 16 = </w:t>
      </w:r>
      <w:r w:rsidRPr="6CD9CC55" w:rsidR="5A13F0C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13 = D(16)</w:t>
      </w:r>
    </w:p>
    <w:p w:rsidR="419C1F8F" w:rsidP="6CD9CC55" w:rsidRDefault="419C1F8F" w14:paraId="7F1A746E" w14:textId="09C3D899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419C1F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3(16)*7(16)+0</w:t>
      </w:r>
      <w:r w:rsidRPr="6CD9CC55" w:rsidR="14BC549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 21; 21 div 16 = 1; 21 mod 16=5</w:t>
      </w:r>
    </w:p>
    <w:p w:rsidR="05E15B80" w:rsidP="6CD9CC55" w:rsidRDefault="05E15B80" w14:paraId="247DCFBC" w14:textId="1B8E4DB0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05E15B8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D(16)* 7(16)+1(16) = 92; </w:t>
      </w: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0E6649"/>
    <w:rsid w:val="001041AC"/>
    <w:rsid w:val="00120233"/>
    <w:rsid w:val="0012C6CC"/>
    <w:rsid w:val="0013573F"/>
    <w:rsid w:val="001D0B33"/>
    <w:rsid w:val="001F3A2C"/>
    <w:rsid w:val="00225DCF"/>
    <w:rsid w:val="00233C02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793D"/>
    <w:rsid w:val="00D45292"/>
    <w:rsid w:val="00D71009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D59FB"/>
    <w:rsid w:val="00FE675B"/>
    <w:rsid w:val="014F5A94"/>
    <w:rsid w:val="020250F7"/>
    <w:rsid w:val="0232449F"/>
    <w:rsid w:val="028D37B7"/>
    <w:rsid w:val="029DF3E2"/>
    <w:rsid w:val="02B5DA91"/>
    <w:rsid w:val="02E456A2"/>
    <w:rsid w:val="02F43C86"/>
    <w:rsid w:val="0338F4FD"/>
    <w:rsid w:val="03DE0159"/>
    <w:rsid w:val="047D7255"/>
    <w:rsid w:val="05185D03"/>
    <w:rsid w:val="0525F107"/>
    <w:rsid w:val="0537748F"/>
    <w:rsid w:val="05944208"/>
    <w:rsid w:val="05E15B80"/>
    <w:rsid w:val="05F4B14E"/>
    <w:rsid w:val="06263F9A"/>
    <w:rsid w:val="06806148"/>
    <w:rsid w:val="06BD7A9E"/>
    <w:rsid w:val="06BE4BEB"/>
    <w:rsid w:val="0726020A"/>
    <w:rsid w:val="0754E2B7"/>
    <w:rsid w:val="077285B0"/>
    <w:rsid w:val="07777E64"/>
    <w:rsid w:val="078478C2"/>
    <w:rsid w:val="07B5F0F8"/>
    <w:rsid w:val="088D8F65"/>
    <w:rsid w:val="09800610"/>
    <w:rsid w:val="09887647"/>
    <w:rsid w:val="09AB3AF1"/>
    <w:rsid w:val="09AF5779"/>
    <w:rsid w:val="09EC9E8E"/>
    <w:rsid w:val="0A36308E"/>
    <w:rsid w:val="0A531014"/>
    <w:rsid w:val="0A883F16"/>
    <w:rsid w:val="0AB231BE"/>
    <w:rsid w:val="0B65E3B2"/>
    <w:rsid w:val="0BDC81EC"/>
    <w:rsid w:val="0C3D40CD"/>
    <w:rsid w:val="0C6A113E"/>
    <w:rsid w:val="0C6A5283"/>
    <w:rsid w:val="0CAD326D"/>
    <w:rsid w:val="0CD0B3C7"/>
    <w:rsid w:val="0DC9181C"/>
    <w:rsid w:val="0DF30B81"/>
    <w:rsid w:val="0DFF4B6D"/>
    <w:rsid w:val="0E325567"/>
    <w:rsid w:val="0E5A5401"/>
    <w:rsid w:val="0F005213"/>
    <w:rsid w:val="0F14EC36"/>
    <w:rsid w:val="0F5B0BEA"/>
    <w:rsid w:val="0FD6BC02"/>
    <w:rsid w:val="0FD8BE14"/>
    <w:rsid w:val="106CD655"/>
    <w:rsid w:val="10E385F6"/>
    <w:rsid w:val="11202763"/>
    <w:rsid w:val="1139145B"/>
    <w:rsid w:val="119E385D"/>
    <w:rsid w:val="11CEE9C8"/>
    <w:rsid w:val="11F3DE00"/>
    <w:rsid w:val="120D065D"/>
    <w:rsid w:val="12A84EA7"/>
    <w:rsid w:val="12F7B9DA"/>
    <w:rsid w:val="13099EF9"/>
    <w:rsid w:val="132927ED"/>
    <w:rsid w:val="134F527C"/>
    <w:rsid w:val="13808D27"/>
    <w:rsid w:val="1390EE32"/>
    <w:rsid w:val="142E1378"/>
    <w:rsid w:val="148B8545"/>
    <w:rsid w:val="14BC549D"/>
    <w:rsid w:val="14C9DCD6"/>
    <w:rsid w:val="15760EA2"/>
    <w:rsid w:val="15CB6308"/>
    <w:rsid w:val="15E1649F"/>
    <w:rsid w:val="1626D2F7"/>
    <w:rsid w:val="165437F8"/>
    <w:rsid w:val="169A33C1"/>
    <w:rsid w:val="16D02C42"/>
    <w:rsid w:val="16EE9DD6"/>
    <w:rsid w:val="179584A7"/>
    <w:rsid w:val="180FDAAD"/>
    <w:rsid w:val="181A7324"/>
    <w:rsid w:val="188ECC17"/>
    <w:rsid w:val="18D70F86"/>
    <w:rsid w:val="190DB903"/>
    <w:rsid w:val="19418916"/>
    <w:rsid w:val="1A0BB2CC"/>
    <w:rsid w:val="1A7552A4"/>
    <w:rsid w:val="1AF9418B"/>
    <w:rsid w:val="1B71522D"/>
    <w:rsid w:val="1BE87BC0"/>
    <w:rsid w:val="1C5D89E8"/>
    <w:rsid w:val="1CA89E3D"/>
    <w:rsid w:val="1D273148"/>
    <w:rsid w:val="1D6E5FA8"/>
    <w:rsid w:val="1D9D4992"/>
    <w:rsid w:val="1DD235FE"/>
    <w:rsid w:val="1EE807CA"/>
    <w:rsid w:val="1EEC6680"/>
    <w:rsid w:val="1F66A554"/>
    <w:rsid w:val="20090930"/>
    <w:rsid w:val="2136AA41"/>
    <w:rsid w:val="214406A2"/>
    <w:rsid w:val="21A7E082"/>
    <w:rsid w:val="21B23F9C"/>
    <w:rsid w:val="222E880A"/>
    <w:rsid w:val="229F0BF8"/>
    <w:rsid w:val="23005C3D"/>
    <w:rsid w:val="231F416A"/>
    <w:rsid w:val="23404F87"/>
    <w:rsid w:val="23523646"/>
    <w:rsid w:val="2356D753"/>
    <w:rsid w:val="236F5983"/>
    <w:rsid w:val="23C9772E"/>
    <w:rsid w:val="24232394"/>
    <w:rsid w:val="247981A2"/>
    <w:rsid w:val="2498A635"/>
    <w:rsid w:val="24E0CC93"/>
    <w:rsid w:val="24EABFDF"/>
    <w:rsid w:val="254ED20F"/>
    <w:rsid w:val="25B52727"/>
    <w:rsid w:val="25C7B19A"/>
    <w:rsid w:val="26607B99"/>
    <w:rsid w:val="2672003B"/>
    <w:rsid w:val="26A4FB97"/>
    <w:rsid w:val="27341EC6"/>
    <w:rsid w:val="276F93F4"/>
    <w:rsid w:val="27985550"/>
    <w:rsid w:val="28026A6E"/>
    <w:rsid w:val="281EF25E"/>
    <w:rsid w:val="281F8EE8"/>
    <w:rsid w:val="28A575E0"/>
    <w:rsid w:val="28E9F0FE"/>
    <w:rsid w:val="292835D8"/>
    <w:rsid w:val="296B33F2"/>
    <w:rsid w:val="29713C9E"/>
    <w:rsid w:val="29AE1516"/>
    <w:rsid w:val="29B3AF4B"/>
    <w:rsid w:val="29D454D5"/>
    <w:rsid w:val="29E301C2"/>
    <w:rsid w:val="29E7D6D9"/>
    <w:rsid w:val="29E8B909"/>
    <w:rsid w:val="2A96B45A"/>
    <w:rsid w:val="2AB6E6EA"/>
    <w:rsid w:val="2BB8D196"/>
    <w:rsid w:val="2C06B0EA"/>
    <w:rsid w:val="2C90DB49"/>
    <w:rsid w:val="2CB392FA"/>
    <w:rsid w:val="2CE32375"/>
    <w:rsid w:val="2CEACE34"/>
    <w:rsid w:val="2D0A2DDD"/>
    <w:rsid w:val="2D4DB0A9"/>
    <w:rsid w:val="2D6B4D70"/>
    <w:rsid w:val="2DB3F254"/>
    <w:rsid w:val="2DC4BC56"/>
    <w:rsid w:val="2DE4F95E"/>
    <w:rsid w:val="2E450130"/>
    <w:rsid w:val="2E6A4DAB"/>
    <w:rsid w:val="2E6D0AA3"/>
    <w:rsid w:val="2E83800D"/>
    <w:rsid w:val="2EB45888"/>
    <w:rsid w:val="2ED1989F"/>
    <w:rsid w:val="2F9F9C6F"/>
    <w:rsid w:val="2FB1B0F9"/>
    <w:rsid w:val="2FEE94A3"/>
    <w:rsid w:val="302AA0CD"/>
    <w:rsid w:val="30374ABA"/>
    <w:rsid w:val="30C148E4"/>
    <w:rsid w:val="3103BC09"/>
    <w:rsid w:val="31131A97"/>
    <w:rsid w:val="31299F27"/>
    <w:rsid w:val="317A2431"/>
    <w:rsid w:val="318005AC"/>
    <w:rsid w:val="32193E1A"/>
    <w:rsid w:val="3230DAB4"/>
    <w:rsid w:val="331BD60D"/>
    <w:rsid w:val="3350E587"/>
    <w:rsid w:val="335D10E7"/>
    <w:rsid w:val="337BA39B"/>
    <w:rsid w:val="338CE62D"/>
    <w:rsid w:val="338E6B0F"/>
    <w:rsid w:val="339E2BD1"/>
    <w:rsid w:val="33BE1E52"/>
    <w:rsid w:val="340D077E"/>
    <w:rsid w:val="34260C1D"/>
    <w:rsid w:val="344A0920"/>
    <w:rsid w:val="3562F764"/>
    <w:rsid w:val="3625174B"/>
    <w:rsid w:val="362527B9"/>
    <w:rsid w:val="3638E351"/>
    <w:rsid w:val="36813321"/>
    <w:rsid w:val="36A0B297"/>
    <w:rsid w:val="3732DFF7"/>
    <w:rsid w:val="379151B0"/>
    <w:rsid w:val="38CEB058"/>
    <w:rsid w:val="39C7E867"/>
    <w:rsid w:val="39D51C6F"/>
    <w:rsid w:val="3A5260DA"/>
    <w:rsid w:val="3A5DC4A1"/>
    <w:rsid w:val="3A8A560F"/>
    <w:rsid w:val="3A9A04BC"/>
    <w:rsid w:val="3AAC741E"/>
    <w:rsid w:val="3ABB4524"/>
    <w:rsid w:val="3ACC39A7"/>
    <w:rsid w:val="3B94B47D"/>
    <w:rsid w:val="3C266920"/>
    <w:rsid w:val="3C2EF660"/>
    <w:rsid w:val="3CDFF181"/>
    <w:rsid w:val="3CE7008C"/>
    <w:rsid w:val="3CF669D7"/>
    <w:rsid w:val="3D777DAF"/>
    <w:rsid w:val="3D7E76D2"/>
    <w:rsid w:val="3D8D68BC"/>
    <w:rsid w:val="3F1D5D7A"/>
    <w:rsid w:val="3F33A6F2"/>
    <w:rsid w:val="3F379BE6"/>
    <w:rsid w:val="3F4EF97C"/>
    <w:rsid w:val="3F6D18C0"/>
    <w:rsid w:val="3F7A7F81"/>
    <w:rsid w:val="3F946743"/>
    <w:rsid w:val="3FEAB179"/>
    <w:rsid w:val="40105846"/>
    <w:rsid w:val="4085CEF7"/>
    <w:rsid w:val="40B772C1"/>
    <w:rsid w:val="40BD3D86"/>
    <w:rsid w:val="410B60DB"/>
    <w:rsid w:val="412A641A"/>
    <w:rsid w:val="41650C20"/>
    <w:rsid w:val="4199438A"/>
    <w:rsid w:val="419C1F8F"/>
    <w:rsid w:val="423FB02C"/>
    <w:rsid w:val="42501B4F"/>
    <w:rsid w:val="42B722D8"/>
    <w:rsid w:val="42FB8D5A"/>
    <w:rsid w:val="436A7AFA"/>
    <w:rsid w:val="4371A1A5"/>
    <w:rsid w:val="438AA919"/>
    <w:rsid w:val="44126215"/>
    <w:rsid w:val="45606BD2"/>
    <w:rsid w:val="45CC2DA0"/>
    <w:rsid w:val="45F8CA4D"/>
    <w:rsid w:val="46593924"/>
    <w:rsid w:val="46F36338"/>
    <w:rsid w:val="46F6824C"/>
    <w:rsid w:val="46FE1AFD"/>
    <w:rsid w:val="4712E558"/>
    <w:rsid w:val="472D8C28"/>
    <w:rsid w:val="47989C72"/>
    <w:rsid w:val="47A08E13"/>
    <w:rsid w:val="482AB6C1"/>
    <w:rsid w:val="49C7EDEB"/>
    <w:rsid w:val="49D109B9"/>
    <w:rsid w:val="49DA861E"/>
    <w:rsid w:val="4A211BCA"/>
    <w:rsid w:val="4A99BA8F"/>
    <w:rsid w:val="4AA91916"/>
    <w:rsid w:val="4AE52267"/>
    <w:rsid w:val="4AE5D396"/>
    <w:rsid w:val="4AEE3124"/>
    <w:rsid w:val="4B12B214"/>
    <w:rsid w:val="4B653EB2"/>
    <w:rsid w:val="4C25518D"/>
    <w:rsid w:val="4D01F1E4"/>
    <w:rsid w:val="4D0CCE42"/>
    <w:rsid w:val="4D3720DB"/>
    <w:rsid w:val="4D46A97F"/>
    <w:rsid w:val="4D851E7F"/>
    <w:rsid w:val="4D8F1C4D"/>
    <w:rsid w:val="4DBFC429"/>
    <w:rsid w:val="4E3FD616"/>
    <w:rsid w:val="4E5D902C"/>
    <w:rsid w:val="4E7786CB"/>
    <w:rsid w:val="4E8528CA"/>
    <w:rsid w:val="4E96613A"/>
    <w:rsid w:val="4EB63363"/>
    <w:rsid w:val="4EE660C9"/>
    <w:rsid w:val="4F1B5765"/>
    <w:rsid w:val="4F251017"/>
    <w:rsid w:val="50D6CF0A"/>
    <w:rsid w:val="51185A9A"/>
    <w:rsid w:val="51A7CBBA"/>
    <w:rsid w:val="51E1339D"/>
    <w:rsid w:val="5268F677"/>
    <w:rsid w:val="5287BC99"/>
    <w:rsid w:val="52C6210F"/>
    <w:rsid w:val="536650FE"/>
    <w:rsid w:val="5366A199"/>
    <w:rsid w:val="53D01B38"/>
    <w:rsid w:val="5409D22C"/>
    <w:rsid w:val="5422B837"/>
    <w:rsid w:val="54832421"/>
    <w:rsid w:val="54BD5D41"/>
    <w:rsid w:val="55234A27"/>
    <w:rsid w:val="55822AC5"/>
    <w:rsid w:val="5597F7EB"/>
    <w:rsid w:val="55B5B2E3"/>
    <w:rsid w:val="5622B62C"/>
    <w:rsid w:val="56592DA2"/>
    <w:rsid w:val="5699E7F3"/>
    <w:rsid w:val="569B7BBA"/>
    <w:rsid w:val="5740A832"/>
    <w:rsid w:val="5764B851"/>
    <w:rsid w:val="578E2F16"/>
    <w:rsid w:val="586665AE"/>
    <w:rsid w:val="58C52335"/>
    <w:rsid w:val="595D4F5D"/>
    <w:rsid w:val="59A9F055"/>
    <w:rsid w:val="59C47C00"/>
    <w:rsid w:val="59DB0D0C"/>
    <w:rsid w:val="5A13F0CF"/>
    <w:rsid w:val="5A39E67D"/>
    <w:rsid w:val="5A766985"/>
    <w:rsid w:val="5AC375A8"/>
    <w:rsid w:val="5AE97EF3"/>
    <w:rsid w:val="5B2F5846"/>
    <w:rsid w:val="5B4F6E6A"/>
    <w:rsid w:val="5BA321C1"/>
    <w:rsid w:val="5BAE6B9C"/>
    <w:rsid w:val="5C14A1BF"/>
    <w:rsid w:val="5CF95CE1"/>
    <w:rsid w:val="5D2809C0"/>
    <w:rsid w:val="5D34CED5"/>
    <w:rsid w:val="5D49C452"/>
    <w:rsid w:val="5E004CC1"/>
    <w:rsid w:val="5EFE4D50"/>
    <w:rsid w:val="5F008DF7"/>
    <w:rsid w:val="5F00C500"/>
    <w:rsid w:val="5F532F9C"/>
    <w:rsid w:val="5F58D0DE"/>
    <w:rsid w:val="5FC5BCBB"/>
    <w:rsid w:val="60218DD4"/>
    <w:rsid w:val="60775653"/>
    <w:rsid w:val="60E812E2"/>
    <w:rsid w:val="61451D9A"/>
    <w:rsid w:val="6260C9C3"/>
    <w:rsid w:val="63201D72"/>
    <w:rsid w:val="63812254"/>
    <w:rsid w:val="63BEDC84"/>
    <w:rsid w:val="642B4094"/>
    <w:rsid w:val="642F1232"/>
    <w:rsid w:val="650E2B58"/>
    <w:rsid w:val="652B2E1D"/>
    <w:rsid w:val="65385B87"/>
    <w:rsid w:val="653ECCBF"/>
    <w:rsid w:val="6607A31A"/>
    <w:rsid w:val="66298087"/>
    <w:rsid w:val="6632672D"/>
    <w:rsid w:val="664BF5F1"/>
    <w:rsid w:val="66875043"/>
    <w:rsid w:val="66C497E3"/>
    <w:rsid w:val="6709A742"/>
    <w:rsid w:val="67977A7E"/>
    <w:rsid w:val="68193AC2"/>
    <w:rsid w:val="686BE40C"/>
    <w:rsid w:val="68BA7609"/>
    <w:rsid w:val="68D91785"/>
    <w:rsid w:val="6948B06D"/>
    <w:rsid w:val="69801BAE"/>
    <w:rsid w:val="6A67874C"/>
    <w:rsid w:val="6A7B0579"/>
    <w:rsid w:val="6B3A9075"/>
    <w:rsid w:val="6B9AE85C"/>
    <w:rsid w:val="6BC21D9D"/>
    <w:rsid w:val="6BD801FF"/>
    <w:rsid w:val="6C27D3FA"/>
    <w:rsid w:val="6C399202"/>
    <w:rsid w:val="6CD9CC55"/>
    <w:rsid w:val="6DBA334A"/>
    <w:rsid w:val="6EC1DC5F"/>
    <w:rsid w:val="6F135D1F"/>
    <w:rsid w:val="6F1DFDCD"/>
    <w:rsid w:val="6F5CBCF9"/>
    <w:rsid w:val="6F851B7D"/>
    <w:rsid w:val="704F0EF3"/>
    <w:rsid w:val="7056293E"/>
    <w:rsid w:val="7089B397"/>
    <w:rsid w:val="70AFF798"/>
    <w:rsid w:val="70DCE474"/>
    <w:rsid w:val="713C5237"/>
    <w:rsid w:val="715130E4"/>
    <w:rsid w:val="7152775B"/>
    <w:rsid w:val="71985FFA"/>
    <w:rsid w:val="72701D46"/>
    <w:rsid w:val="728C9EA9"/>
    <w:rsid w:val="72F6C459"/>
    <w:rsid w:val="7343DB4E"/>
    <w:rsid w:val="73515E36"/>
    <w:rsid w:val="738D5353"/>
    <w:rsid w:val="738DCA00"/>
    <w:rsid w:val="7394D7DC"/>
    <w:rsid w:val="744418A1"/>
    <w:rsid w:val="7475FC53"/>
    <w:rsid w:val="74B66FE5"/>
    <w:rsid w:val="751309B9"/>
    <w:rsid w:val="7522786E"/>
    <w:rsid w:val="758563B0"/>
    <w:rsid w:val="763ECE7A"/>
    <w:rsid w:val="764AA079"/>
    <w:rsid w:val="76ADBA51"/>
    <w:rsid w:val="7759D22F"/>
    <w:rsid w:val="776D2AF6"/>
    <w:rsid w:val="77892066"/>
    <w:rsid w:val="77EE3599"/>
    <w:rsid w:val="78393DC6"/>
    <w:rsid w:val="785581A1"/>
    <w:rsid w:val="785CE02D"/>
    <w:rsid w:val="78AF942B"/>
    <w:rsid w:val="78B1435B"/>
    <w:rsid w:val="78B8E44E"/>
    <w:rsid w:val="78FEB4E9"/>
    <w:rsid w:val="798AB3C3"/>
    <w:rsid w:val="79A38828"/>
    <w:rsid w:val="79D776E2"/>
    <w:rsid w:val="79FB261E"/>
    <w:rsid w:val="7A8F9CA9"/>
    <w:rsid w:val="7AB834EE"/>
    <w:rsid w:val="7AE94C2C"/>
    <w:rsid w:val="7AF9FEF1"/>
    <w:rsid w:val="7B11E4E2"/>
    <w:rsid w:val="7B1F5091"/>
    <w:rsid w:val="7BBE1A4A"/>
    <w:rsid w:val="7BC3F953"/>
    <w:rsid w:val="7BF0AC29"/>
    <w:rsid w:val="7C18FD17"/>
    <w:rsid w:val="7C4E407D"/>
    <w:rsid w:val="7C7BDD42"/>
    <w:rsid w:val="7C8658B6"/>
    <w:rsid w:val="7D03DE34"/>
    <w:rsid w:val="7D7FCA53"/>
    <w:rsid w:val="7D82D27D"/>
    <w:rsid w:val="7EB53D77"/>
    <w:rsid w:val="7F2624FB"/>
    <w:rsid w:val="7F3AC4A0"/>
    <w:rsid w:val="7F411849"/>
    <w:rsid w:val="7F4C48C1"/>
    <w:rsid w:val="7F6C0F5B"/>
    <w:rsid w:val="7F766B1E"/>
    <w:rsid w:val="7FA43E6E"/>
    <w:rsid w:val="7FABDAB7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f964045-88d3-4872-bc4d-aec5516d6b47" xsi:nil="true"/>
    <CultureName xmlns="1f964045-88d3-4872-bc4d-aec5516d6b47" xsi:nil="true"/>
    <Self_Registration_Enabled xmlns="1f964045-88d3-4872-bc4d-aec5516d6b47" xsi:nil="true"/>
    <DefaultSectionNames xmlns="1f964045-88d3-4872-bc4d-aec5516d6b47" xsi:nil="true"/>
    <NotebookType xmlns="1f964045-88d3-4872-bc4d-aec5516d6b47" xsi:nil="true"/>
    <FolderType xmlns="1f964045-88d3-4872-bc4d-aec5516d6b47" xsi:nil="true"/>
    <Students xmlns="1f964045-88d3-4872-bc4d-aec5516d6b47">
      <UserInfo>
        <DisplayName/>
        <AccountId xsi:nil="true"/>
        <AccountType/>
      </UserInfo>
    </Students>
    <Has_Teacher_Only_SectionGroup xmlns="1f964045-88d3-4872-bc4d-aec5516d6b47" xsi:nil="true"/>
    <TeamsChannelId xmlns="1f964045-88d3-4872-bc4d-aec5516d6b47" xsi:nil="true"/>
    <Invited_Teachers xmlns="1f964045-88d3-4872-bc4d-aec5516d6b47" xsi:nil="true"/>
    <IsNotebookLocked xmlns="1f964045-88d3-4872-bc4d-aec5516d6b47" xsi:nil="true"/>
    <Owner xmlns="1f964045-88d3-4872-bc4d-aec5516d6b47">
      <UserInfo>
        <DisplayName/>
        <AccountId xsi:nil="true"/>
        <AccountType/>
      </UserInfo>
    </Owner>
    <Math_Settings xmlns="1f964045-88d3-4872-bc4d-aec5516d6b47" xsi:nil="true"/>
    <Is_Collaboration_Space_Locked xmlns="1f964045-88d3-4872-bc4d-aec5516d6b47" xsi:nil="true"/>
    <LMS_Mappings xmlns="1f964045-88d3-4872-bc4d-aec5516d6b47" xsi:nil="true"/>
    <Invited_Students xmlns="1f964045-88d3-4872-bc4d-aec5516d6b47" xsi:nil="true"/>
    <Distribution_Groups xmlns="1f964045-88d3-4872-bc4d-aec5516d6b47" xsi:nil="true"/>
    <Teams_Channel_Section_Location xmlns="1f964045-88d3-4872-bc4d-aec5516d6b47" xsi:nil="true"/>
    <Teachers xmlns="1f964045-88d3-4872-bc4d-aec5516d6b47">
      <UserInfo>
        <DisplayName/>
        <AccountId xsi:nil="true"/>
        <AccountType/>
      </UserInfo>
    </Teachers>
    <Student_Groups xmlns="1f964045-88d3-4872-bc4d-aec5516d6b47">
      <UserInfo>
        <DisplayName/>
        <AccountId xsi:nil="true"/>
        <AccountType/>
      </UserInfo>
    </Student_Groups>
    <Templates xmlns="1f964045-88d3-4872-bc4d-aec5516d6b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30" ma:contentTypeDescription="Create a new document." ma:contentTypeScope="" ma:versionID="afd75dc8405384f6a338fb0a1c31e7f8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202d68400913a11be40bb5b12c0e07e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09F770-A97B-411B-A042-20409EB37504}"/>
</file>

<file path=customXml/itemProps4.xml><?xml version="1.0" encoding="utf-8"?>
<ds:datastoreItem xmlns:ds="http://schemas.openxmlformats.org/officeDocument/2006/customXml" ds:itemID="{CB45BC30-52F6-464E-97BB-7B6B445F3B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DANIEL-ANDREI GULEI-GRADINARU</cp:lastModifiedBy>
  <cp:revision>5</cp:revision>
  <dcterms:created xsi:type="dcterms:W3CDTF">2021-10-10T14:49:00Z</dcterms:created>
  <dcterms:modified xsi:type="dcterms:W3CDTF">2021-10-24T14:32:31Z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