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CFE0" w14:textId="61B2FA8A" w:rsidR="7F8E25FB" w:rsidRDefault="7F8E25FB" w:rsidP="6D66D8C8">
      <w:pPr>
        <w:ind w:left="720"/>
        <w:jc w:val="center"/>
      </w:pPr>
      <w:r w:rsidRPr="6D66D8C8">
        <w:rPr>
          <w:rFonts w:ascii="Times New Roman" w:eastAsia="Times New Roman" w:hAnsi="Times New Roman" w:cs="Times New Roman"/>
          <w:b/>
          <w:bCs/>
          <w:sz w:val="28"/>
          <w:szCs w:val="28"/>
        </w:rPr>
        <w:t>Summary Document</w:t>
      </w:r>
    </w:p>
    <w:p w14:paraId="607BB020" w14:textId="2F77F013" w:rsidR="7F8E25FB" w:rsidRDefault="7F8E25FB" w:rsidP="6D66D8C8">
      <w:pPr>
        <w:ind w:left="720"/>
        <w:rPr>
          <w:rFonts w:ascii="Times New Roman" w:eastAsia="Times New Roman" w:hAnsi="Times New Roman" w:cs="Times New Roman"/>
        </w:rPr>
      </w:pPr>
      <w:r w:rsidRPr="6D66D8C8">
        <w:rPr>
          <w:rFonts w:ascii="Times New Roman" w:eastAsia="Times New Roman" w:hAnsi="Times New Roman" w:cs="Times New Roman"/>
          <w:b/>
          <w:bCs/>
        </w:rPr>
        <w:t xml:space="preserve">Paper Title: </w:t>
      </w:r>
      <w:r w:rsidRPr="6D66D8C8">
        <w:rPr>
          <w:rFonts w:ascii="Times New Roman" w:eastAsia="Times New Roman" w:hAnsi="Times New Roman" w:cs="Times New Roman"/>
        </w:rPr>
        <w:t>Black-Box Testing of Deep Neural Networks through Test Case Diversity</w:t>
      </w:r>
    </w:p>
    <w:p w14:paraId="3FA2C237" w14:textId="470B77EF" w:rsidR="6FAE6988" w:rsidRDefault="6FAE6988" w:rsidP="6D66D8C8">
      <w:pPr>
        <w:ind w:left="720"/>
        <w:rPr>
          <w:rFonts w:ascii="Times New Roman" w:eastAsia="Times New Roman" w:hAnsi="Times New Roman" w:cs="Times New Roman"/>
          <w:b/>
          <w:bCs/>
        </w:rPr>
      </w:pPr>
      <w:r w:rsidRPr="6D66D8C8">
        <w:rPr>
          <w:rFonts w:ascii="Times New Roman" w:eastAsia="Times New Roman" w:hAnsi="Times New Roman" w:cs="Times New Roman"/>
          <w:b/>
          <w:bCs/>
        </w:rPr>
        <w:t xml:space="preserve">DOI: </w:t>
      </w:r>
      <w:hyperlink r:id="rId4">
        <w:r w:rsidRPr="6D66D8C8">
          <w:rPr>
            <w:rStyle w:val="Hyperlink"/>
            <w:rFonts w:ascii="Times New Roman" w:eastAsia="Times New Roman" w:hAnsi="Times New Roman" w:cs="Times New Roman"/>
            <w:color w:val="006699"/>
            <w:sz w:val="27"/>
            <w:szCs w:val="27"/>
            <w:u w:val="none"/>
          </w:rPr>
          <w:t>10.1109/TSE.2023.3243522</w:t>
        </w:r>
      </w:hyperlink>
    </w:p>
    <w:p w14:paraId="224C1352" w14:textId="4F74F307" w:rsidR="6FAE6988" w:rsidRDefault="6FAE6988" w:rsidP="6D66D8C8">
      <w:pPr>
        <w:spacing w:line="360" w:lineRule="auto"/>
        <w:ind w:left="720" w:firstLine="720"/>
        <w:jc w:val="both"/>
        <w:rPr>
          <w:rFonts w:ascii="Times New Roman" w:eastAsia="Times New Roman" w:hAnsi="Times New Roman" w:cs="Times New Roman"/>
        </w:rPr>
      </w:pPr>
      <w:r w:rsidRPr="6D66D8C8">
        <w:rPr>
          <w:rFonts w:ascii="Times New Roman" w:eastAsia="Times New Roman" w:hAnsi="Times New Roman" w:cs="Times New Roman"/>
        </w:rPr>
        <w:t>The aim of th</w:t>
      </w:r>
      <w:r w:rsidR="3A34B114" w:rsidRPr="6D66D8C8">
        <w:rPr>
          <w:rFonts w:ascii="Times New Roman" w:eastAsia="Times New Roman" w:hAnsi="Times New Roman" w:cs="Times New Roman"/>
        </w:rPr>
        <w:t>is</w:t>
      </w:r>
      <w:r w:rsidRPr="6D66D8C8">
        <w:rPr>
          <w:rFonts w:ascii="Times New Roman" w:eastAsia="Times New Roman" w:hAnsi="Times New Roman" w:cs="Times New Roman"/>
        </w:rPr>
        <w:t xml:space="preserve"> research is to evaluate the effectiveness of black-box diversity metrics in the testing of Deep Neural Networks (DNNs) by providing a practical mechanism that does not require access to the internal details of the DNN models or their training data. The study focuses on understanding how diversity metrics relate to fault detection capabilities and compares their performance with </w:t>
      </w:r>
      <w:r w:rsidR="453E676E" w:rsidRPr="6D66D8C8">
        <w:rPr>
          <w:rFonts w:ascii="Times New Roman" w:eastAsia="Times New Roman" w:hAnsi="Times New Roman" w:cs="Times New Roman"/>
        </w:rPr>
        <w:t>current</w:t>
      </w:r>
      <w:r w:rsidRPr="6D66D8C8">
        <w:rPr>
          <w:rFonts w:ascii="Times New Roman" w:eastAsia="Times New Roman" w:hAnsi="Times New Roman" w:cs="Times New Roman"/>
        </w:rPr>
        <w:t xml:space="preserve"> white-box </w:t>
      </w:r>
      <w:r w:rsidR="3F12C051" w:rsidRPr="6D66D8C8">
        <w:rPr>
          <w:rFonts w:ascii="Times New Roman" w:eastAsia="Times New Roman" w:hAnsi="Times New Roman" w:cs="Times New Roman"/>
        </w:rPr>
        <w:t>methods</w:t>
      </w:r>
      <w:r w:rsidRPr="6D66D8C8">
        <w:rPr>
          <w:rFonts w:ascii="Times New Roman" w:eastAsia="Times New Roman" w:hAnsi="Times New Roman" w:cs="Times New Roman"/>
        </w:rPr>
        <w:t>.</w:t>
      </w:r>
    </w:p>
    <w:p w14:paraId="3593E536" w14:textId="121D1201" w:rsidR="6FAE6988" w:rsidRDefault="6FAE6988" w:rsidP="6D66D8C8">
      <w:pPr>
        <w:spacing w:line="360" w:lineRule="auto"/>
        <w:ind w:left="720" w:firstLine="720"/>
        <w:jc w:val="both"/>
        <w:rPr>
          <w:rFonts w:ascii="Times New Roman" w:eastAsia="Times New Roman" w:hAnsi="Times New Roman" w:cs="Times New Roman"/>
        </w:rPr>
      </w:pPr>
      <w:r w:rsidRPr="6D66D8C8">
        <w:rPr>
          <w:rFonts w:ascii="Times New Roman" w:eastAsia="Times New Roman" w:hAnsi="Times New Roman" w:cs="Times New Roman"/>
        </w:rPr>
        <w:t xml:space="preserve">The research involves a comprehensive empirical evaluation based on several research questions </w:t>
      </w:r>
      <w:r w:rsidR="2F2F2473" w:rsidRPr="6D66D8C8">
        <w:rPr>
          <w:rFonts w:ascii="Times New Roman" w:eastAsia="Times New Roman" w:hAnsi="Times New Roman" w:cs="Times New Roman"/>
        </w:rPr>
        <w:t xml:space="preserve">with the scope of </w:t>
      </w:r>
      <w:r w:rsidRPr="6D66D8C8">
        <w:rPr>
          <w:rFonts w:ascii="Times New Roman" w:eastAsia="Times New Roman" w:hAnsi="Times New Roman" w:cs="Times New Roman"/>
        </w:rPr>
        <w:t xml:space="preserve">understanding the relationship between diversity metrics and fault detection in DNNs. The study </w:t>
      </w:r>
      <w:r w:rsidR="294CC031" w:rsidRPr="6D66D8C8">
        <w:rPr>
          <w:rFonts w:ascii="Times New Roman" w:eastAsia="Times New Roman" w:hAnsi="Times New Roman" w:cs="Times New Roman"/>
        </w:rPr>
        <w:t>uses</w:t>
      </w:r>
      <w:r w:rsidRPr="6D66D8C8">
        <w:rPr>
          <w:rFonts w:ascii="Times New Roman" w:eastAsia="Times New Roman" w:hAnsi="Times New Roman" w:cs="Times New Roman"/>
        </w:rPr>
        <w:t xml:space="preserve"> controlled experiments to measure actual data diversity, using three adapted diversity metrics: Geometric Diversity (GD), Normalized Compression Distance (NCD), and Standard Deviation (STD). The evaluation includes the application of these metrics on four datasets and five DNN models.</w:t>
      </w:r>
    </w:p>
    <w:p w14:paraId="55FC6B11" w14:textId="23218960" w:rsidR="00D56657" w:rsidRPr="00D56657" w:rsidRDefault="00D56657" w:rsidP="00D56657">
      <w:pPr>
        <w:spacing w:line="360" w:lineRule="auto"/>
        <w:ind w:left="720" w:firstLine="720"/>
        <w:jc w:val="both"/>
        <w:rPr>
          <w:rFonts w:ascii="Times New Roman" w:eastAsia="Times New Roman" w:hAnsi="Times New Roman" w:cs="Times New Roman"/>
        </w:rPr>
      </w:pPr>
      <w:r w:rsidRPr="00D56657">
        <w:rPr>
          <w:rFonts w:ascii="Times New Roman" w:eastAsia="Times New Roman" w:hAnsi="Times New Roman" w:cs="Times New Roman"/>
        </w:rPr>
        <w:t>The study results demonstrate that Geometric Diversity (GD) is the most effective among the diversity metrics tested, outperforming other</w:t>
      </w:r>
      <w:r>
        <w:rPr>
          <w:rFonts w:ascii="Times New Roman" w:eastAsia="Times New Roman" w:hAnsi="Times New Roman" w:cs="Times New Roman"/>
        </w:rPr>
        <w:t xml:space="preserve"> diversity metrics</w:t>
      </w:r>
      <w:r w:rsidRPr="00D56657">
        <w:rPr>
          <w:rFonts w:ascii="Times New Roman" w:eastAsia="Times New Roman" w:hAnsi="Times New Roman" w:cs="Times New Roman"/>
        </w:rPr>
        <w:t xml:space="preserve"> and the existing white-box methods in identifying faults in DNNs. A positive and statistically significant correlation exists between GD and faults in DNNs across all configurations. Furthermore, GD is computationally more efficient than the studied coverage metrics, often three to five times faster to compute. The study also found no strong correlation between diversity and coverage metrics, indicating that diverse input sets do not necessarily increase DNN model coverage and vice versa.</w:t>
      </w:r>
    </w:p>
    <w:p w14:paraId="65254B7E" w14:textId="4FA43DD2" w:rsidR="6FAE6988" w:rsidRDefault="00D56657" w:rsidP="00D56657">
      <w:pPr>
        <w:spacing w:line="360" w:lineRule="auto"/>
        <w:ind w:left="720" w:firstLine="720"/>
        <w:jc w:val="both"/>
        <w:rPr>
          <w:rFonts w:ascii="Times New Roman" w:eastAsia="Times New Roman" w:hAnsi="Times New Roman" w:cs="Times New Roman"/>
        </w:rPr>
      </w:pPr>
      <w:r w:rsidRPr="00D56657">
        <w:rPr>
          <w:rFonts w:ascii="Times New Roman" w:eastAsia="Times New Roman" w:hAnsi="Times New Roman" w:cs="Times New Roman"/>
        </w:rPr>
        <w:t xml:space="preserve">These findings suggest that GD represents a valuable tool for </w:t>
      </w:r>
      <w:proofErr w:type="gramStart"/>
      <w:r w:rsidRPr="00D56657">
        <w:rPr>
          <w:rFonts w:ascii="Times New Roman" w:eastAsia="Times New Roman" w:hAnsi="Times New Roman" w:cs="Times New Roman"/>
        </w:rPr>
        <w:t>black-box</w:t>
      </w:r>
      <w:proofErr w:type="gramEnd"/>
      <w:r w:rsidRPr="00D56657">
        <w:rPr>
          <w:rFonts w:ascii="Times New Roman" w:eastAsia="Times New Roman" w:hAnsi="Times New Roman" w:cs="Times New Roman"/>
        </w:rPr>
        <w:t xml:space="preserve"> testing of DNN models, especially in contexts where access to model internals is restricted. For research, this implies a need for further investigation into black-box diversity metrics and their application in various DNN testing scenarios, such as test selection, minimization, and generation. For practice, adopting GD for testing can improve fault detection capabilities while reducing computational effort, making it a viable alternative to white-box methods in real-world testing environments.</w:t>
      </w:r>
    </w:p>
    <w:sectPr w:rsidR="6FAE6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63EFB"/>
    <w:rsid w:val="00D56657"/>
    <w:rsid w:val="00F70014"/>
    <w:rsid w:val="0D863EFB"/>
    <w:rsid w:val="17B74931"/>
    <w:rsid w:val="2264FE50"/>
    <w:rsid w:val="23BEC810"/>
    <w:rsid w:val="294CC031"/>
    <w:rsid w:val="2A10B352"/>
    <w:rsid w:val="2BDFA853"/>
    <w:rsid w:val="2F174915"/>
    <w:rsid w:val="2F2F2473"/>
    <w:rsid w:val="33CE6015"/>
    <w:rsid w:val="3A34B114"/>
    <w:rsid w:val="3F12C051"/>
    <w:rsid w:val="453E676E"/>
    <w:rsid w:val="541A9839"/>
    <w:rsid w:val="6357832E"/>
    <w:rsid w:val="635AB4F4"/>
    <w:rsid w:val="6D66D8C8"/>
    <w:rsid w:val="6F5E05EE"/>
    <w:rsid w:val="6FAE6988"/>
    <w:rsid w:val="75429046"/>
    <w:rsid w:val="77297DB9"/>
    <w:rsid w:val="7F8E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3EFB"/>
  <w15:chartTrackingRefBased/>
  <w15:docId w15:val="{DFBC4525-5ABB-4E79-A2E9-7CBBF942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TSE.2023.3243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ROBERT-ADRIAN HARANGUȘ</dc:creator>
  <cp:keywords/>
  <dc:description/>
  <cp:lastModifiedBy>Microsoft Office User</cp:lastModifiedBy>
  <cp:revision>2</cp:revision>
  <dcterms:created xsi:type="dcterms:W3CDTF">2024-05-29T19:14:00Z</dcterms:created>
  <dcterms:modified xsi:type="dcterms:W3CDTF">2024-05-30T15:29:00Z</dcterms:modified>
</cp:coreProperties>
</file>