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8304" w14:textId="0981475C" w:rsidR="000662EA" w:rsidRPr="00876818" w:rsidRDefault="000662EA">
      <w:pPr>
        <w:rPr>
          <w:b/>
          <w:bCs/>
          <w:color w:val="000000" w:themeColor="text1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76818">
        <w:rPr>
          <w:b/>
          <w:bCs/>
          <w:color w:val="000000" w:themeColor="text1"/>
          <w:sz w:val="32"/>
          <w:szCs w:val="3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TENNIS EXCHANGE (MARKET OFFERING &amp; RULES)</w:t>
      </w:r>
    </w:p>
    <w:p w14:paraId="7E18469B" w14:textId="77A14B66" w:rsidR="00E25988" w:rsidRDefault="00896710">
      <w:pPr>
        <w:rPr>
          <w:i/>
          <w:iCs/>
          <w:color w:val="FF0000"/>
          <w:lang w:val="en-US"/>
        </w:rPr>
      </w:pPr>
      <w:r w:rsidRPr="00896710">
        <w:rPr>
          <w:b/>
          <w:bCs/>
          <w:highlight w:val="yellow"/>
          <w:lang w:val="en-US"/>
        </w:rPr>
        <w:t>Match Odds</w:t>
      </w:r>
      <w:r>
        <w:rPr>
          <w:b/>
          <w:bCs/>
          <w:highlight w:val="yellow"/>
          <w:lang w:val="en-US"/>
        </w:rPr>
        <w:t xml:space="preserve"> </w:t>
      </w:r>
      <w:r w:rsidRPr="00896710">
        <w:rPr>
          <w:b/>
          <w:bCs/>
          <w:highlight w:val="yellow"/>
          <w:lang w:val="en-US"/>
        </w:rPr>
        <w:t>(UK):</w:t>
      </w:r>
      <w:r>
        <w:rPr>
          <w:lang w:val="en-US"/>
        </w:rPr>
        <w:t xml:space="preserve"> </w:t>
      </w:r>
      <w:r w:rsidRPr="00896710">
        <w:rPr>
          <w:i/>
          <w:iCs/>
          <w:lang w:val="en-US"/>
        </w:rPr>
        <w:t>Who will win this match? At the start of play all unmatched bets will be cancelled and this market will be turned in-play</w:t>
      </w:r>
      <w:r>
        <w:rPr>
          <w:i/>
          <w:iCs/>
          <w:lang w:val="en-US"/>
        </w:rPr>
        <w:t xml:space="preserve">. </w:t>
      </w:r>
      <w:r w:rsidRPr="00896710">
        <w:rPr>
          <w:i/>
          <w:iCs/>
          <w:color w:val="FF0000"/>
          <w:lang w:val="en-US"/>
        </w:rPr>
        <w:t>If the first set is not completed all bets on this market will be void.</w:t>
      </w:r>
    </w:p>
    <w:p w14:paraId="737F4227" w14:textId="6353FC02" w:rsidR="00896710" w:rsidRDefault="00896710">
      <w:pPr>
        <w:rPr>
          <w:i/>
          <w:iCs/>
          <w:color w:val="FF0000"/>
          <w:lang w:val="en-US"/>
        </w:rPr>
      </w:pPr>
      <w:r w:rsidRPr="00896710">
        <w:rPr>
          <w:b/>
          <w:bCs/>
          <w:color w:val="000000" w:themeColor="text1"/>
          <w:highlight w:val="yellow"/>
          <w:lang w:val="en-US"/>
        </w:rPr>
        <w:t>(ITA) Match Odds:</w:t>
      </w:r>
      <w:r w:rsidRPr="00896710">
        <w:rPr>
          <w:i/>
          <w:iCs/>
          <w:color w:val="000000" w:themeColor="text1"/>
          <w:lang w:val="en-US"/>
        </w:rPr>
        <w:t xml:space="preserve"> Who will win this match? </w:t>
      </w:r>
      <w:r w:rsidRPr="00896710">
        <w:rPr>
          <w:i/>
          <w:iCs/>
          <w:color w:val="FF0000"/>
          <w:lang w:val="en-US"/>
        </w:rPr>
        <w:t>If a player withdraws before the end of the match, all bets will remain unchanged. If a player withdraws before taking the field, all bets will be void.</w:t>
      </w:r>
    </w:p>
    <w:p w14:paraId="27F7D0C3" w14:textId="7451FED1" w:rsidR="00896710" w:rsidRPr="00896710" w:rsidRDefault="00896710">
      <w:pPr>
        <w:rPr>
          <w:b/>
          <w:bCs/>
          <w:i/>
          <w:iCs/>
          <w:color w:val="FF0000"/>
          <w:lang w:val="en-US"/>
        </w:rPr>
      </w:pPr>
      <w:r w:rsidRPr="00896710">
        <w:rPr>
          <w:b/>
          <w:bCs/>
          <w:color w:val="000000" w:themeColor="text1"/>
          <w:highlight w:val="yellow"/>
          <w:lang w:val="en-US"/>
        </w:rPr>
        <w:t>Set Betting (U</w:t>
      </w:r>
      <w:r w:rsidRPr="00980C7B">
        <w:rPr>
          <w:b/>
          <w:bCs/>
          <w:color w:val="000000" w:themeColor="text1"/>
          <w:highlight w:val="yellow"/>
          <w:lang w:val="en-US"/>
        </w:rPr>
        <w:t>K):</w:t>
      </w:r>
      <w:r>
        <w:rPr>
          <w:b/>
          <w:bCs/>
          <w:i/>
          <w:iCs/>
          <w:color w:val="000000" w:themeColor="text1"/>
          <w:lang w:val="en-US"/>
        </w:rPr>
        <w:t xml:space="preserve"> </w:t>
      </w:r>
      <w:r w:rsidRPr="00896710">
        <w:rPr>
          <w:i/>
          <w:iCs/>
          <w:color w:val="000000" w:themeColor="text1"/>
          <w:lang w:val="en-US"/>
        </w:rPr>
        <w:t>What will be the set score in this match?</w:t>
      </w:r>
      <w:r>
        <w:rPr>
          <w:i/>
          <w:iCs/>
          <w:color w:val="000000" w:themeColor="text1"/>
          <w:lang w:val="en-US"/>
        </w:rPr>
        <w:t xml:space="preserve"> </w:t>
      </w:r>
      <w:r w:rsidRPr="00896710">
        <w:rPr>
          <w:i/>
          <w:iCs/>
          <w:color w:val="FF0000"/>
          <w:lang w:val="en-US"/>
        </w:rPr>
        <w:t>If a player retires before the completion of the match all bets will be void.</w:t>
      </w:r>
    </w:p>
    <w:p w14:paraId="57F38FB4" w14:textId="041B8F1B" w:rsidR="00896710" w:rsidRDefault="00896710">
      <w:pPr>
        <w:rPr>
          <w:i/>
          <w:iCs/>
          <w:lang w:val="en-US"/>
        </w:rPr>
      </w:pPr>
      <w:r w:rsidRPr="00896710">
        <w:rPr>
          <w:b/>
          <w:bCs/>
          <w:highlight w:val="yellow"/>
          <w:lang w:val="en-US"/>
        </w:rPr>
        <w:t>(ITA) Set Betting:</w:t>
      </w:r>
      <w:r w:rsidRPr="00896710">
        <w:rPr>
          <w:b/>
          <w:bCs/>
          <w:i/>
          <w:iCs/>
          <w:lang w:val="en-US"/>
        </w:rPr>
        <w:t xml:space="preserve"> </w:t>
      </w:r>
      <w:r w:rsidRPr="00896710">
        <w:rPr>
          <w:i/>
          <w:iCs/>
          <w:lang w:val="en-US"/>
        </w:rPr>
        <w:t xml:space="preserve">The bet consists in predicting the exact score (expressed in sets) with which the match will end. </w:t>
      </w:r>
      <w:r w:rsidRPr="00896710">
        <w:rPr>
          <w:i/>
          <w:iCs/>
          <w:color w:val="FF0000"/>
          <w:lang w:val="en-US"/>
        </w:rPr>
        <w:t>If a tennis player withdraws before taking to the court or during the match, accepted bets will be refunded</w:t>
      </w:r>
      <w:r w:rsidRPr="00896710">
        <w:rPr>
          <w:i/>
          <w:iCs/>
          <w:lang w:val="en-US"/>
        </w:rPr>
        <w:t>.</w:t>
      </w:r>
    </w:p>
    <w:p w14:paraId="304DAC5E" w14:textId="252C0ED2" w:rsidR="00896710" w:rsidRPr="00690795" w:rsidRDefault="00980C7B">
      <w:pPr>
        <w:rPr>
          <w:b/>
          <w:bCs/>
          <w:color w:val="FF0000"/>
          <w:lang w:val="en-US"/>
        </w:rPr>
      </w:pPr>
      <w:r w:rsidRPr="00980C7B">
        <w:rPr>
          <w:b/>
          <w:bCs/>
          <w:highlight w:val="yellow"/>
          <w:lang w:val="en-US"/>
        </w:rPr>
        <w:t>Set 1 Winner (UK):</w:t>
      </w:r>
      <w:r>
        <w:rPr>
          <w:b/>
          <w:bCs/>
          <w:lang w:val="en-US"/>
        </w:rPr>
        <w:t xml:space="preserve"> </w:t>
      </w:r>
      <w:r w:rsidR="00690795" w:rsidRPr="00690795">
        <w:rPr>
          <w:i/>
          <w:iCs/>
          <w:lang w:val="en-US"/>
        </w:rPr>
        <w:t xml:space="preserve">Who will win the stated set in this match? </w:t>
      </w:r>
      <w:r w:rsidR="00690795" w:rsidRPr="00690795">
        <w:rPr>
          <w:i/>
          <w:iCs/>
          <w:color w:val="FF0000"/>
          <w:lang w:val="en-US"/>
        </w:rPr>
        <w:t>If the stated set is not completed all bets on this market will be void.</w:t>
      </w:r>
    </w:p>
    <w:p w14:paraId="17ED9A58" w14:textId="77777777" w:rsidR="00690795" w:rsidRPr="00690795" w:rsidRDefault="00980C7B" w:rsidP="00690795">
      <w:pPr>
        <w:rPr>
          <w:b/>
          <w:bCs/>
          <w:color w:val="FF0000"/>
          <w:lang w:val="en-US"/>
        </w:rPr>
      </w:pPr>
      <w:r w:rsidRPr="00980C7B">
        <w:rPr>
          <w:b/>
          <w:bCs/>
          <w:highlight w:val="yellow"/>
          <w:lang w:val="en-US"/>
        </w:rPr>
        <w:t>Set 2 Winner (U</w:t>
      </w:r>
      <w:r w:rsidRPr="00E43AD9">
        <w:rPr>
          <w:b/>
          <w:bCs/>
          <w:highlight w:val="yellow"/>
          <w:lang w:val="en-US"/>
        </w:rPr>
        <w:t>K):</w:t>
      </w:r>
      <w:r>
        <w:rPr>
          <w:b/>
          <w:bCs/>
          <w:lang w:val="en-US"/>
        </w:rPr>
        <w:t xml:space="preserve"> </w:t>
      </w:r>
      <w:r w:rsidR="00690795" w:rsidRPr="00690795">
        <w:rPr>
          <w:i/>
          <w:iCs/>
          <w:lang w:val="en-US"/>
        </w:rPr>
        <w:t xml:space="preserve">Who will win the stated set in this match? </w:t>
      </w:r>
      <w:r w:rsidR="00690795" w:rsidRPr="00690795">
        <w:rPr>
          <w:i/>
          <w:iCs/>
          <w:color w:val="FF0000"/>
          <w:lang w:val="en-US"/>
        </w:rPr>
        <w:t>If the stated set is not completed all bets on this market will be void.</w:t>
      </w:r>
    </w:p>
    <w:p w14:paraId="32FC0333" w14:textId="068BAECA" w:rsidR="00980C7B" w:rsidRPr="00AB7674" w:rsidRDefault="00634496">
      <w:pPr>
        <w:rPr>
          <w:i/>
          <w:iCs/>
          <w:color w:val="FF0000"/>
          <w:lang w:val="en-US"/>
        </w:rPr>
      </w:pPr>
      <w:r w:rsidRPr="00634496">
        <w:rPr>
          <w:b/>
          <w:bCs/>
          <w:highlight w:val="yellow"/>
          <w:lang w:val="en-US"/>
        </w:rPr>
        <w:t>Handicap (UK):</w:t>
      </w:r>
      <w:r>
        <w:rPr>
          <w:b/>
          <w:bCs/>
          <w:lang w:val="en-US"/>
        </w:rPr>
        <w:t xml:space="preserve"> </w:t>
      </w:r>
      <w:r w:rsidRPr="00634496">
        <w:rPr>
          <w:i/>
          <w:iCs/>
          <w:lang w:val="en-US"/>
        </w:rPr>
        <w:t>Who will win this match with the game handicap applied?</w:t>
      </w:r>
      <w:r>
        <w:rPr>
          <w:b/>
          <w:bCs/>
          <w:lang w:val="en-US"/>
        </w:rPr>
        <w:t xml:space="preserve"> </w:t>
      </w:r>
      <w:r w:rsidRPr="00AB7674">
        <w:rPr>
          <w:i/>
          <w:iCs/>
          <w:color w:val="FF0000"/>
          <w:lang w:val="en-US"/>
        </w:rPr>
        <w:t>If a player retires before the completion of the match all bets will be void.</w:t>
      </w:r>
    </w:p>
    <w:p w14:paraId="7E7FCA4D" w14:textId="6A23B0B6" w:rsidR="00634496" w:rsidRDefault="00634496">
      <w:pPr>
        <w:rPr>
          <w:i/>
          <w:iCs/>
          <w:color w:val="FF0000"/>
          <w:lang w:val="en-US"/>
        </w:rPr>
      </w:pPr>
      <w:r w:rsidRPr="00634496">
        <w:rPr>
          <w:b/>
          <w:bCs/>
          <w:highlight w:val="yellow"/>
          <w:lang w:val="en-US"/>
        </w:rPr>
        <w:t>Total Games (UK):</w:t>
      </w:r>
      <w:r>
        <w:rPr>
          <w:b/>
          <w:bCs/>
          <w:lang w:val="en-US"/>
        </w:rPr>
        <w:t xml:space="preserve"> </w:t>
      </w:r>
      <w:r w:rsidRPr="00634496">
        <w:rPr>
          <w:i/>
          <w:iCs/>
          <w:lang w:val="en-US"/>
        </w:rPr>
        <w:t>How many games in total will be played in this match</w:t>
      </w:r>
      <w:r w:rsidRPr="00634496">
        <w:rPr>
          <w:i/>
          <w:iCs/>
          <w:color w:val="FF0000"/>
          <w:lang w:val="en-US"/>
        </w:rPr>
        <w:t>? If a player retires before the completion of the match all bets will be void.</w:t>
      </w:r>
      <w:r>
        <w:rPr>
          <w:i/>
          <w:iCs/>
          <w:color w:val="FF0000"/>
          <w:lang w:val="en-US"/>
        </w:rPr>
        <w:t xml:space="preserve"> </w:t>
      </w:r>
    </w:p>
    <w:p w14:paraId="17F0DE16" w14:textId="2A0F1170" w:rsidR="00AB7674" w:rsidRPr="002E35D4" w:rsidRDefault="00AB7674">
      <w:pPr>
        <w:rPr>
          <w:i/>
          <w:iCs/>
          <w:color w:val="000000" w:themeColor="text1"/>
          <w:lang w:val="en-US"/>
        </w:rPr>
      </w:pPr>
      <w:r w:rsidRPr="002E35D4">
        <w:rPr>
          <w:i/>
          <w:iCs/>
          <w:color w:val="000000" w:themeColor="text1"/>
          <w:lang w:val="en-US"/>
        </w:rPr>
        <w:t xml:space="preserve">If a player or pairing retires or is disqualified in any match, the player or pairing progressing to the next round (or winning the tournament in the case of a final) will be deemed the winner. </w:t>
      </w:r>
      <w:proofErr w:type="gramStart"/>
      <w:r w:rsidRPr="002E35D4">
        <w:rPr>
          <w:i/>
          <w:iCs/>
          <w:color w:val="000000" w:themeColor="text1"/>
          <w:lang w:val="en-US"/>
        </w:rPr>
        <w:t>However</w:t>
      </w:r>
      <w:proofErr w:type="gramEnd"/>
      <w:r w:rsidRPr="002E35D4">
        <w:rPr>
          <w:i/>
          <w:iCs/>
          <w:color w:val="000000" w:themeColor="text1"/>
          <w:lang w:val="en-US"/>
        </w:rPr>
        <w:t xml:space="preserve"> if less than one set has been completed at the time of the retirement or disqualification then all bets relating to that individual match will be void.</w:t>
      </w:r>
    </w:p>
    <w:p w14:paraId="6EC4C321" w14:textId="3FBF3550" w:rsidR="00836941" w:rsidRDefault="00836941">
      <w:pPr>
        <w:rPr>
          <w:i/>
          <w:iCs/>
          <w:color w:val="FF0000"/>
          <w:lang w:val="en-US"/>
        </w:rPr>
      </w:pPr>
      <w:r>
        <w:rPr>
          <w:noProof/>
        </w:rPr>
        <w:drawing>
          <wp:inline distT="0" distB="0" distL="0" distR="0" wp14:anchorId="18B8596E" wp14:editId="734B9764">
            <wp:extent cx="491490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1D4C" w14:textId="6609C147" w:rsidR="00876818" w:rsidRDefault="00876818">
      <w:pPr>
        <w:rPr>
          <w:i/>
          <w:iCs/>
          <w:color w:val="FF0000"/>
          <w:lang w:val="en-US"/>
        </w:rPr>
      </w:pPr>
    </w:p>
    <w:p w14:paraId="5CAE6B6E" w14:textId="3BC71A08" w:rsidR="00846B7A" w:rsidRDefault="00502201" w:rsidP="001E2B06">
      <w:pPr>
        <w:ind w:left="-1276"/>
        <w:rPr>
          <w:b/>
          <w:bCs/>
          <w:color w:val="FF0000"/>
          <w:lang w:val="en-US"/>
        </w:rPr>
      </w:pPr>
      <w:r>
        <w:rPr>
          <w:noProof/>
        </w:rPr>
        <w:drawing>
          <wp:inline distT="0" distB="0" distL="0" distR="0" wp14:anchorId="72D58518" wp14:editId="7D7C0F56">
            <wp:extent cx="7349490" cy="23717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5289" cy="237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7AC6" w14:textId="57F8DDE9" w:rsidR="007F1AE7" w:rsidRDefault="007F1AE7" w:rsidP="001E2B06">
      <w:pPr>
        <w:ind w:left="-1276"/>
        <w:rPr>
          <w:b/>
          <w:bCs/>
          <w:color w:val="FF0000"/>
          <w:lang w:val="en-US"/>
        </w:rPr>
      </w:pPr>
    </w:p>
    <w:p w14:paraId="31C7BC2F" w14:textId="5EAC008E" w:rsidR="00397345" w:rsidRDefault="00397345" w:rsidP="001E2B06">
      <w:pPr>
        <w:ind w:left="-1276"/>
        <w:rPr>
          <w:b/>
          <w:bCs/>
          <w:color w:val="000000" w:themeColor="text1"/>
          <w:highlight w:val="yellow"/>
          <w:lang w:val="en-US"/>
        </w:rPr>
      </w:pPr>
      <w:r>
        <w:rPr>
          <w:b/>
          <w:bCs/>
          <w:color w:val="000000" w:themeColor="text1"/>
          <w:highlight w:val="yellow"/>
          <w:lang w:val="en-US"/>
        </w:rPr>
        <w:lastRenderedPageBreak/>
        <w:t>Market Offering</w:t>
      </w:r>
    </w:p>
    <w:p w14:paraId="079E41B9" w14:textId="77777777" w:rsidR="00397345" w:rsidRDefault="00397345" w:rsidP="001E2B06">
      <w:pPr>
        <w:ind w:left="-1276"/>
        <w:rPr>
          <w:b/>
          <w:bCs/>
          <w:color w:val="000000" w:themeColor="text1"/>
          <w:highlight w:val="yellow"/>
          <w:lang w:val="en-US"/>
        </w:rPr>
      </w:pPr>
    </w:p>
    <w:p w14:paraId="54D37592" w14:textId="7EDDF4F4" w:rsidR="00397345" w:rsidRDefault="00397345" w:rsidP="00397345">
      <w:pPr>
        <w:rPr>
          <w:b/>
          <w:bCs/>
          <w:color w:val="000000" w:themeColor="text1"/>
          <w:highlight w:val="yellow"/>
          <w:lang w:val="en-US"/>
        </w:rPr>
      </w:pPr>
      <w:r>
        <w:rPr>
          <w:noProof/>
        </w:rPr>
        <w:drawing>
          <wp:inline distT="0" distB="0" distL="0" distR="0" wp14:anchorId="57EB62CC" wp14:editId="74A87D5B">
            <wp:extent cx="6464935" cy="1647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3115" cy="16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403C" w14:textId="77777777" w:rsidR="00397345" w:rsidRDefault="00397345" w:rsidP="00397345">
      <w:pPr>
        <w:rPr>
          <w:b/>
          <w:bCs/>
          <w:color w:val="000000" w:themeColor="text1"/>
          <w:highlight w:val="yellow"/>
          <w:lang w:val="en-US"/>
        </w:rPr>
      </w:pPr>
    </w:p>
    <w:p w14:paraId="46660508" w14:textId="1F532C33" w:rsidR="00C128DD" w:rsidRDefault="00C128DD" w:rsidP="001E2B06">
      <w:pPr>
        <w:ind w:left="-1276"/>
        <w:rPr>
          <w:b/>
          <w:bCs/>
          <w:color w:val="000000" w:themeColor="text1"/>
          <w:lang w:val="en-US"/>
        </w:rPr>
      </w:pPr>
      <w:proofErr w:type="spellStart"/>
      <w:r w:rsidRPr="00C128DD">
        <w:rPr>
          <w:b/>
          <w:bCs/>
          <w:color w:val="000000" w:themeColor="text1"/>
          <w:highlight w:val="yellow"/>
          <w:lang w:val="en-US"/>
        </w:rPr>
        <w:t>Betradar</w:t>
      </w:r>
      <w:proofErr w:type="spellEnd"/>
      <w:r w:rsidRPr="00C128DD">
        <w:rPr>
          <w:b/>
          <w:bCs/>
          <w:color w:val="000000" w:themeColor="text1"/>
          <w:highlight w:val="yellow"/>
          <w:lang w:val="en-US"/>
        </w:rPr>
        <w:t xml:space="preserve"> Exceptions</w:t>
      </w:r>
    </w:p>
    <w:p w14:paraId="016627A3" w14:textId="4F9947D8" w:rsidR="007F1AE7" w:rsidRDefault="007F1AE7" w:rsidP="001E2B06">
      <w:pPr>
        <w:ind w:left="-1276"/>
        <w:rPr>
          <w:b/>
          <w:bCs/>
          <w:color w:val="000000" w:themeColor="text1"/>
          <w:lang w:val="en-US"/>
        </w:rPr>
      </w:pPr>
      <w:r w:rsidRPr="007F1AE7">
        <w:rPr>
          <w:b/>
          <w:bCs/>
          <w:color w:val="000000" w:themeColor="text1"/>
          <w:lang w:val="en-US"/>
        </w:rPr>
        <w:t>Ret</w:t>
      </w:r>
      <w:r>
        <w:rPr>
          <w:b/>
          <w:bCs/>
          <w:color w:val="000000" w:themeColor="text1"/>
          <w:lang w:val="en-US"/>
        </w:rPr>
        <w:t>irement 1</w:t>
      </w:r>
      <w:r w:rsidRPr="007F1AE7">
        <w:rPr>
          <w:b/>
          <w:bCs/>
          <w:color w:val="000000" w:themeColor="text1"/>
          <w:vertAlign w:val="superscript"/>
          <w:lang w:val="en-US"/>
        </w:rPr>
        <w:t>st</w:t>
      </w:r>
      <w:r>
        <w:rPr>
          <w:b/>
          <w:bCs/>
          <w:color w:val="000000" w:themeColor="text1"/>
          <w:lang w:val="en-US"/>
        </w:rPr>
        <w:t xml:space="preserve"> set</w:t>
      </w:r>
    </w:p>
    <w:p w14:paraId="79A97B29" w14:textId="23C01CA1" w:rsidR="007F1AE7" w:rsidRDefault="00000000" w:rsidP="001E2B06">
      <w:pPr>
        <w:ind w:left="-1276"/>
        <w:rPr>
          <w:b/>
          <w:bCs/>
          <w:color w:val="000000" w:themeColor="text1"/>
          <w:lang w:val="en-US"/>
        </w:rPr>
      </w:pPr>
      <w:hyperlink r:id="rId7" w:history="1">
        <w:r w:rsidR="007F1AE7" w:rsidRPr="00365E42">
          <w:rPr>
            <w:rStyle w:val="Hyperlink"/>
            <w:b/>
            <w:bCs/>
            <w:lang w:val="en-US"/>
          </w:rPr>
          <w:t>https://livedataclient.betradar.com/matches/44695132</w:t>
        </w:r>
      </w:hyperlink>
      <w:r w:rsidR="007F1AE7">
        <w:rPr>
          <w:b/>
          <w:bCs/>
          <w:color w:val="000000" w:themeColor="text1"/>
          <w:lang w:val="en-US"/>
        </w:rPr>
        <w:t xml:space="preserve"> </w:t>
      </w:r>
    </w:p>
    <w:p w14:paraId="1C17012A" w14:textId="442F0F0D" w:rsidR="007F1AE7" w:rsidRDefault="007F1AE7" w:rsidP="001E2B06">
      <w:pPr>
        <w:ind w:left="-1276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Retirement </w:t>
      </w:r>
      <w:r w:rsidR="009F2080">
        <w:rPr>
          <w:b/>
          <w:bCs/>
          <w:color w:val="000000" w:themeColor="text1"/>
          <w:lang w:val="en-US"/>
        </w:rPr>
        <w:t>2</w:t>
      </w:r>
      <w:r w:rsidR="009F2080" w:rsidRPr="009F2080">
        <w:rPr>
          <w:b/>
          <w:bCs/>
          <w:color w:val="000000" w:themeColor="text1"/>
          <w:vertAlign w:val="superscript"/>
          <w:lang w:val="en-US"/>
        </w:rPr>
        <w:t>nd</w:t>
      </w:r>
      <w:r w:rsidR="009F2080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 xml:space="preserve"> set </w:t>
      </w:r>
    </w:p>
    <w:p w14:paraId="7E7832BA" w14:textId="0F9D8F51" w:rsidR="007F1AE7" w:rsidRDefault="00000000" w:rsidP="001E2B06">
      <w:pPr>
        <w:ind w:left="-1276"/>
        <w:rPr>
          <w:b/>
          <w:bCs/>
          <w:color w:val="000000" w:themeColor="text1"/>
          <w:lang w:val="en-US"/>
        </w:rPr>
      </w:pPr>
      <w:hyperlink r:id="rId8" w:history="1">
        <w:r w:rsidR="007F1AE7" w:rsidRPr="00365E42">
          <w:rPr>
            <w:rStyle w:val="Hyperlink"/>
            <w:b/>
            <w:bCs/>
            <w:lang w:val="en-US"/>
          </w:rPr>
          <w:t>https://livedataclient.betradar.com/matches/44687186</w:t>
        </w:r>
      </w:hyperlink>
      <w:r w:rsidR="007F1AE7">
        <w:rPr>
          <w:b/>
          <w:bCs/>
          <w:color w:val="000000" w:themeColor="text1"/>
          <w:lang w:val="en-US"/>
        </w:rPr>
        <w:t xml:space="preserve"> </w:t>
      </w:r>
    </w:p>
    <w:p w14:paraId="2A8FD8D0" w14:textId="4E671F94" w:rsidR="00096E73" w:rsidRDefault="00096E73" w:rsidP="001E2B06">
      <w:pPr>
        <w:ind w:left="-1276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Walkover</w:t>
      </w:r>
      <w:r w:rsidR="00397345">
        <w:rPr>
          <w:b/>
          <w:bCs/>
          <w:color w:val="000000" w:themeColor="text1"/>
          <w:lang w:val="en-US"/>
        </w:rPr>
        <w:t>/Cancelled</w:t>
      </w:r>
    </w:p>
    <w:p w14:paraId="321BCEA7" w14:textId="43FD4524" w:rsidR="00096E73" w:rsidRDefault="00000000" w:rsidP="00096E73">
      <w:pPr>
        <w:ind w:left="-1276"/>
        <w:rPr>
          <w:b/>
          <w:bCs/>
          <w:color w:val="000000" w:themeColor="text1"/>
          <w:lang w:val="en-US"/>
        </w:rPr>
      </w:pPr>
      <w:hyperlink r:id="rId9" w:history="1">
        <w:r w:rsidR="00096E73" w:rsidRPr="00365E42">
          <w:rPr>
            <w:rStyle w:val="Hyperlink"/>
            <w:b/>
            <w:bCs/>
            <w:lang w:val="en-US"/>
          </w:rPr>
          <w:t>https://livedataclient.betradar.com/matches/44723960</w:t>
        </w:r>
      </w:hyperlink>
      <w:r w:rsidR="00096E73">
        <w:rPr>
          <w:b/>
          <w:bCs/>
          <w:color w:val="000000" w:themeColor="text1"/>
          <w:lang w:val="en-US"/>
        </w:rPr>
        <w:t xml:space="preserve">  </w:t>
      </w:r>
    </w:p>
    <w:p w14:paraId="278D4488" w14:textId="2661EE80" w:rsidR="007F1AE7" w:rsidRDefault="007F1AE7" w:rsidP="00096E73">
      <w:pPr>
        <w:ind w:left="-1276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Not covered</w:t>
      </w:r>
      <w:r w:rsidR="00397345">
        <w:rPr>
          <w:b/>
          <w:bCs/>
          <w:color w:val="000000" w:themeColor="text1"/>
          <w:lang w:val="en-US"/>
        </w:rPr>
        <w:t xml:space="preserve">* </w:t>
      </w:r>
      <w:r w:rsidR="00397345" w:rsidRPr="00397345">
        <w:rPr>
          <w:color w:val="000000" w:themeColor="text1"/>
          <w:lang w:val="en-US"/>
        </w:rPr>
        <w:t>(we have not an example yet)</w:t>
      </w:r>
    </w:p>
    <w:p w14:paraId="02478F76" w14:textId="3CB3121F" w:rsidR="007F1AE7" w:rsidRDefault="007F1AE7" w:rsidP="001E2B06">
      <w:pPr>
        <w:ind w:left="-1276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Coverage abandoned</w:t>
      </w:r>
      <w:r w:rsidR="00397345">
        <w:rPr>
          <w:b/>
          <w:bCs/>
          <w:color w:val="000000" w:themeColor="text1"/>
          <w:lang w:val="en-US"/>
        </w:rPr>
        <w:t>*</w:t>
      </w:r>
    </w:p>
    <w:p w14:paraId="600C692C" w14:textId="5D4C0C87" w:rsidR="00096E73" w:rsidRDefault="00000000" w:rsidP="001E2B06">
      <w:pPr>
        <w:ind w:left="-1276"/>
        <w:rPr>
          <w:b/>
          <w:bCs/>
          <w:color w:val="000000" w:themeColor="text1"/>
          <w:lang w:val="en-US"/>
        </w:rPr>
      </w:pPr>
      <w:hyperlink r:id="rId10" w:history="1">
        <w:r w:rsidR="00096E73" w:rsidRPr="00365E42">
          <w:rPr>
            <w:rStyle w:val="Hyperlink"/>
            <w:b/>
            <w:bCs/>
            <w:lang w:val="en-US"/>
          </w:rPr>
          <w:t>https://livedataclient.betradar.com/matches/44731186</w:t>
        </w:r>
      </w:hyperlink>
      <w:r w:rsidR="00096E73">
        <w:rPr>
          <w:b/>
          <w:bCs/>
          <w:color w:val="000000" w:themeColor="text1"/>
          <w:lang w:val="en-US"/>
        </w:rPr>
        <w:t xml:space="preserve"> </w:t>
      </w:r>
    </w:p>
    <w:p w14:paraId="49898B55" w14:textId="0AC04919" w:rsidR="00397345" w:rsidRPr="00397345" w:rsidRDefault="00397345" w:rsidP="001E2B06">
      <w:pPr>
        <w:ind w:left="-1276"/>
        <w:rPr>
          <w:color w:val="000000" w:themeColor="text1"/>
          <w:lang w:val="en-US"/>
        </w:rPr>
      </w:pPr>
      <w:r w:rsidRPr="00397345">
        <w:rPr>
          <w:color w:val="000000" w:themeColor="text1"/>
          <w:lang w:val="en-US"/>
        </w:rPr>
        <w:t>*For these situations we need to have an alert for tracking the event</w:t>
      </w:r>
    </w:p>
    <w:p w14:paraId="4EC2DCE7" w14:textId="77777777" w:rsidR="00096E73" w:rsidRDefault="00096E73" w:rsidP="001E2B06">
      <w:pPr>
        <w:ind w:left="-1276"/>
        <w:rPr>
          <w:b/>
          <w:bCs/>
          <w:color w:val="000000" w:themeColor="text1"/>
          <w:lang w:val="en-US"/>
        </w:rPr>
      </w:pPr>
    </w:p>
    <w:p w14:paraId="63070B82" w14:textId="77777777" w:rsidR="007F1AE7" w:rsidRPr="007F1AE7" w:rsidRDefault="007F1AE7" w:rsidP="001E2B06">
      <w:pPr>
        <w:ind w:left="-1276"/>
        <w:rPr>
          <w:b/>
          <w:bCs/>
          <w:color w:val="000000" w:themeColor="text1"/>
          <w:lang w:val="en-US"/>
        </w:rPr>
      </w:pPr>
    </w:p>
    <w:p w14:paraId="186C0B14" w14:textId="77777777" w:rsidR="007F1AE7" w:rsidRPr="00846B7A" w:rsidRDefault="007F1AE7" w:rsidP="001E2B06">
      <w:pPr>
        <w:ind w:left="-1276"/>
        <w:rPr>
          <w:b/>
          <w:bCs/>
          <w:color w:val="FF0000"/>
          <w:lang w:val="en-US"/>
        </w:rPr>
      </w:pPr>
    </w:p>
    <w:sectPr w:rsidR="007F1AE7" w:rsidRPr="00846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A6"/>
    <w:rsid w:val="000662EA"/>
    <w:rsid w:val="00096E73"/>
    <w:rsid w:val="001E2B06"/>
    <w:rsid w:val="002E35D4"/>
    <w:rsid w:val="003911A6"/>
    <w:rsid w:val="00397345"/>
    <w:rsid w:val="00502201"/>
    <w:rsid w:val="005F4075"/>
    <w:rsid w:val="00634496"/>
    <w:rsid w:val="00690795"/>
    <w:rsid w:val="007F1AE7"/>
    <w:rsid w:val="00836941"/>
    <w:rsid w:val="00846B7A"/>
    <w:rsid w:val="00876818"/>
    <w:rsid w:val="00896710"/>
    <w:rsid w:val="00980C7B"/>
    <w:rsid w:val="009F2080"/>
    <w:rsid w:val="00A23FA0"/>
    <w:rsid w:val="00A34CDF"/>
    <w:rsid w:val="00AB7674"/>
    <w:rsid w:val="00AC13BE"/>
    <w:rsid w:val="00B523E8"/>
    <w:rsid w:val="00C128DD"/>
    <w:rsid w:val="00DB647E"/>
    <w:rsid w:val="00E25988"/>
    <w:rsid w:val="00E4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7DFBC2D6"/>
  <w15:chartTrackingRefBased/>
  <w15:docId w15:val="{098123E8-72FF-457B-8F56-5CE980BA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A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AE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973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dataclient.betradar.com/matches/446871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vedataclient.betradar.com/matches/4469513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livedataclient.betradar.com/matches/44731186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ivedataclient.betradar.com/matches/447239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362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 Vlasa</dc:creator>
  <cp:keywords/>
  <dc:description/>
  <cp:lastModifiedBy>Tiberiu Vlasa</cp:lastModifiedBy>
  <cp:revision>25</cp:revision>
  <dcterms:created xsi:type="dcterms:W3CDTF">2023-10-25T08:04:00Z</dcterms:created>
  <dcterms:modified xsi:type="dcterms:W3CDTF">2023-10-26T10:21:00Z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f6832b-0c40-4b9e-9ae0-ae73bcd49636_Enabled">
    <vt:lpwstr>true</vt:lpwstr>
  </property>
  <property fmtid="{D5CDD505-2E9C-101B-9397-08002B2CF9AE}" pid="3" name="MSIP_Label_e6f6832b-0c40-4b9e-9ae0-ae73bcd49636_SetDate">
    <vt:lpwstr>2023-10-25T08:04:51Z</vt:lpwstr>
  </property>
  <property fmtid="{D5CDD505-2E9C-101B-9397-08002B2CF9AE}" pid="4" name="MSIP_Label_e6f6832b-0c40-4b9e-9ae0-ae73bcd49636_Method">
    <vt:lpwstr>Standard</vt:lpwstr>
  </property>
  <property fmtid="{D5CDD505-2E9C-101B-9397-08002B2CF9AE}" pid="5" name="MSIP_Label_e6f6832b-0c40-4b9e-9ae0-ae73bcd49636_Name">
    <vt:lpwstr>Internal</vt:lpwstr>
  </property>
  <property fmtid="{D5CDD505-2E9C-101B-9397-08002B2CF9AE}" pid="6" name="MSIP_Label_e6f6832b-0c40-4b9e-9ae0-ae73bcd49636_SiteId">
    <vt:lpwstr>7acc61c5-e4a5-49d2-a52a-3ce24c726371</vt:lpwstr>
  </property>
  <property fmtid="{D5CDD505-2E9C-101B-9397-08002B2CF9AE}" pid="7" name="MSIP_Label_e6f6832b-0c40-4b9e-9ae0-ae73bcd49636_ActionId">
    <vt:lpwstr>64bf23dc-bda1-4fcc-8e2d-30b689814d0b</vt:lpwstr>
  </property>
  <property fmtid="{D5CDD505-2E9C-101B-9397-08002B2CF9AE}" pid="8" name="MSIP_Label_e6f6832b-0c40-4b9e-9ae0-ae73bcd49636_ContentBits">
    <vt:lpwstr>0</vt:lpwstr>
  </property>
</Properties>
</file>