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operativo EC2</w:t>
        <w:br/>
        <w:t>Fine-tuning LoRA di LFM2-700M</w:t>
      </w:r>
    </w:p>
    <w:p>
      <w:pPr>
        <w:jc w:val="center"/>
      </w:pPr>
      <w:r>
        <w:rPr>
          <w:i/>
          <w:sz w:val="24"/>
        </w:rPr>
        <w:t>Configurazione dell’istanza, troubleshooting, modifiche agli script e training GPTPlus</w:t>
      </w:r>
    </w:p>
    <w:p>
      <w:pPr>
        <w:spacing w:before="360"/>
        <w:jc w:val="center"/>
      </w:pPr>
      <w:r>
        <w:rPr>
          <w:b/>
        </w:rPr>
        <w:t>Progetto: Edge AI for Smart Bank Transfers</w:t>
        <w:br/>
      </w:r>
      <w:r>
        <w:t>Ambiente: AWS EC2 g4dn.xlarge – NVIDIA Tesla T4</w:t>
        <w:br/>
      </w:r>
      <w:r>
        <w:t>Data del report: 18 agosto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Stato al termine della sessione: </w:t>
            </w:r>
            <w:r>
              <w:t>Il setup EC2 è completato, il fine-tuning GPTPlus a 5 epoch è terminato con successo e il best LoRA adapter è stato salvato. Il training sul dataset Claude è pianificato come fase successiva con la stessa configurazione sperimentale.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Obiettivo della sessione</w:t>
      </w:r>
    </w:p>
    <w:p>
      <w:r>
        <w:t>La sessione aveva l’obiettivo di passare dal Launch Template già predisposto a un ambiente EC2 realmente operativo per il fine-tuning di LiquidAI/LFM2-700M, verificando hardware, storage, accesso SSH, stack PyTorch/CUDA, repository GitHub, autenticazione Hugging Face e script di training. La sessione si è conclusa con un fine-tuning LoRA completo sul dataset GPTPlus e con il salvataggio automatico del checkpoint con validation loss minima.</w:t>
      </w:r>
    </w:p>
    <w:p>
      <w:pPr>
        <w:pStyle w:val="Heading1"/>
        <w:keepNext/>
      </w:pPr>
      <w:r>
        <w:t>2. Avvio dell’istanza EC2 e configurazione verificata</w:t>
      </w:r>
    </w:p>
    <w:p>
      <w:r>
        <w:t>L’istanza è stata avviata dal Launch Template edge-ai-lfm2-training, mantenendo i parametri precedentemente pianificati e completando le impostazioni non fissate nel template durante il lancio.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D9EAF7"/>
          </w:tcPr>
          <w:p>
            <w:r>
              <w:rPr>
                <w:b/>
              </w:rPr>
              <w:t>Voce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Configurazione verificata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Regione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Europe (Frankfurt) – eu-central-1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Availability Zone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eu-central-1b, selezionata automaticamente da AWS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Instance type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g4dn.xlarge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GPU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NVIDIA Tesla T4, 15360 MiB VRAM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AMI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Deep Learning OSS Nvidia Driver AMI GPU PyTorch 2.10 – Ubuntu 24.04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Key pair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thesis-ec2-key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Security Group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edge-ai-training-sg – SSH consentito dal proprio IP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Root storage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80 GiB EBS gp3, 3000 IOPS, cifrato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Instance store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125 GB NVMe temporaneo montato sotto /opt/dlami/nvme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Termination protection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Enabled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Shutdown behavior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Stop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CloudWatch detailed monitoring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Disabled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IMDS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Enabled, V2 only (token required)</w:t>
            </w:r>
          </w:p>
        </w:tc>
      </w:tr>
    </w:tbl>
    <w:p>
      <w:pPr>
        <w:pStyle w:val="Heading1"/>
        <w:keepNext/>
      </w:pPr>
      <w:r>
        <w:t>3. Primo accesso SSH e problema dei permessi della chiave</w:t>
      </w:r>
    </w:p>
    <w:p>
      <w:r>
        <w:t>Il primo tentativo di accesso SSH dal terminale integrato di VS Code è fallito con il messaggio “UNPROTECTED PRIVATE KEY FILE” perché Windows considerava il file .pem accessibile con permessi troppo ampi. OpenSSH ha quindi rifiutato la chiave privata.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Permissions for C:\.ssh\thesis-ec2-key.pem are too open.</w:t>
        <w:br/>
        <w:t>Load key ...: bad permissions</w:t>
        <w:br/>
        <w:t>Permission denied (publickey).</w:t>
      </w:r>
    </w:p>
    <w:p>
      <w:r>
        <w:t>La soluzione è stata restringere i permessi del file con icacls, rimuovendo l’ereditarietà e concedendo la sola lettura all’utente corrente. Dopo la correzione, l’accesso SSH è riuscito regolarmente.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icacls "C:\.ssh\thesis-ec2-key.pem" /inheritance:r</w:t>
        <w:br/>
        <w:t>icacls "C:\.ssh\thesis-ec2-key.pem" /grant:r "${env:USERNAME}:(R)"</w:t>
      </w:r>
    </w:p>
    <w:p>
      <w:pPr>
        <w:pStyle w:val="Heading1"/>
        <w:keepNext/>
      </w:pPr>
      <w:r>
        <w:t>4. Verifiche hardware, CUDA, PyTorch e storage</w:t>
      </w:r>
    </w:p>
    <w:p>
      <w:r>
        <w:t>Dopo l’accesso sono stati verificati GPU, driver, runtime CUDA, PyTorch e dischi prima di installare qualunque dipendenza aggiuntiva.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nvidia-smi --query-gpu=name,memory.total,driver_version --format=csv,noheader</w:t>
        <w:br/>
        <w:t>→ Tesla T4, 15360 MiB, 595.71.05</w:t>
      </w:r>
    </w:p>
    <w:p>
      <w:r>
        <w:t>Il comando python3 iniziale non trovava torch. La causa non era un’installazione mancante, ma il fatto che la DLAMI mette PyTorch nel virtual environment /opt/pytorch. È stato quindi attivato l’ambiente predisposto da AWS: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source /opt/pytorch/bin/activate</w:t>
      </w:r>
    </w:p>
    <w:p>
      <w:r>
        <w:t>La verifica successiva ha restituito: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PyTorch version: 2.10.0+cu130</w:t>
        <w:br/>
        <w:t>CUDA available: True</w:t>
        <w:br/>
        <w:t>CUDA version: 13.0</w:t>
        <w:br/>
        <w:t>GPU: Tesla T4</w:t>
        <w:br/>
        <w:t>GPU count: 1</w:t>
      </w:r>
    </w:p>
    <w:p>
      <w:r>
        <w:t>Lo storage persistente è risultato correttamente associato al root filesystem. L’EBS da 80 GiB è visibile come nvme0n1, mentre il disco nvme1n1 è l’instance store temporaneo della g4dn.xlarge. È stato stabilito che repository, dataset, adapter, modelli merged e GGUF devono restare sotto /home/ubuntu, quindi sull’EBS persistente.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/dev/root  77G  14G  64G  18%  /</w:t>
        <w:br/>
        <w:br/>
        <w:t>nvme0n1  80G   → root EBS persistente</w:t>
        <w:br/>
        <w:t>nvme1n1  116.4G → /opt/dlami/nvme, storage temporaneo</w:t>
      </w:r>
    </w:p>
    <w:p>
      <w:pPr>
        <w:pStyle w:val="Heading1"/>
        <w:keepNext/>
      </w:pPr>
      <w:r>
        <w:t>5. Repository GitHub e autenticazione</w:t>
      </w:r>
    </w:p>
    <w:p>
      <w:r>
        <w:t>La repository edge-ai-smart-bank-transfers è stata clonata in /home/ubuntu, quindi sul volume EBS. Poiché il repository è privato, per HTTPS è stato creato un Fine-grained Personal Access Token GitHub limitato al repository e con permesso Contents read/write.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git clone https://github.com/Andreeee03/edge-ai-smart-bank-transfers.git</w:t>
      </w:r>
    </w:p>
    <w:p>
      <w:r>
        <w:t>Successivamente è stato verificato che la copia EC2 fosse allineata a origin/main. Durante la sessione sono stati usati git push dal PC locale e git pull sulla EC2 per propagare le modifiche agli script.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Nota operativa: </w:t>
            </w:r>
            <w:r>
              <w:t>Il terminale locale e il terminale SSH possono restare aperti contemporaneamente in VS Code. Il PC locale gestisce commit/push; la EC2 esegue pull e training sulla propria copia della repository.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Installazione dello stack Hugging Face</w:t>
      </w:r>
    </w:p>
    <w:p>
      <w:r>
        <w:t>La DLAMI includeva PyTorch e CUDA ma non Transformers, TRL, PEFT, Datasets, Accelerate, Safetensors e huggingface_hub. Queste dipendenze sono state installate nel virtual environment /opt/pytorch, mantenendo il PyTorch fornito dalla DLAMI.</w:t>
      </w:r>
    </w:p>
    <w:p>
      <w:pPr>
        <w:pStyle w:val="ListBullet"/>
        <w:spacing w:after="40"/>
      </w:pPr>
      <w:r>
        <w:t>torch: 2.10.0+cu130</w:t>
      </w:r>
    </w:p>
    <w:p>
      <w:pPr>
        <w:pStyle w:val="ListBullet"/>
        <w:spacing w:after="40"/>
      </w:pPr>
      <w:r>
        <w:t>transformers: 4.57.6</w:t>
      </w:r>
    </w:p>
    <w:p>
      <w:pPr>
        <w:pStyle w:val="ListBullet"/>
        <w:spacing w:after="40"/>
      </w:pPr>
      <w:r>
        <w:t>trl: 1.9.2</w:t>
      </w:r>
    </w:p>
    <w:p>
      <w:pPr>
        <w:pStyle w:val="ListBullet"/>
        <w:spacing w:after="40"/>
      </w:pPr>
      <w:r>
        <w:t>peft: 0.20.0</w:t>
      </w:r>
    </w:p>
    <w:p>
      <w:pPr>
        <w:pStyle w:val="ListBullet"/>
        <w:spacing w:after="40"/>
      </w:pPr>
      <w:r>
        <w:t>datasets: 5.0.1</w:t>
      </w:r>
    </w:p>
    <w:p>
      <w:pPr>
        <w:pStyle w:val="ListBullet"/>
        <w:spacing w:after="40"/>
      </w:pPr>
      <w:r>
        <w:t>accelerate: 1.14.0</w:t>
      </w:r>
    </w:p>
    <w:p>
      <w:pPr>
        <w:pStyle w:val="ListBullet"/>
        <w:spacing w:after="40"/>
      </w:pPr>
      <w:r>
        <w:t>safetensors: 0.8.0</w:t>
      </w:r>
    </w:p>
    <w:p>
      <w:r>
        <w:t>pip check ha segnalato “transformer_engine_cu13 2.10.0 is not supported on this platform”. Il warning è stato considerato non bloccante perché Transformer Engine non è utilizzato dalla pipeline LoRA FP16 e gli import reali richiesti dal training sono stati verificati con successo. Non è stato modificato PyTorch e non è stato aggiornato pip.</w:t>
      </w:r>
    </w:p>
    <w:p>
      <w:pPr>
        <w:pStyle w:val="Heading1"/>
        <w:keepNext/>
      </w:pPr>
      <w:r>
        <w:t>7. Login Hugging Face e smoke test del modello base</w:t>
      </w:r>
    </w:p>
    <w:p>
      <w:r>
        <w:t>È stato effettuato il login con hf auth login, senza salvare il token come Git credential. hf auth whoami ha confermato l’account corretto. Successivamente è stato eseguito uno smoke test pre-training di LFM2-700M sulla Tesla T4.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Model loaded successfully.</w:t>
        <w:br/>
        <w:t>Device: cuda:0</w:t>
        <w:br/>
        <w:t>Dtype: torch.float16</w:t>
        <w:br/>
        <w:t>GPU: Tesla T4</w:t>
        <w:br/>
        <w:t>GPU memory allocated: 1.39 GiB</w:t>
        <w:br/>
        <w:t>SMOKE TEST PASSED</w:t>
      </w:r>
    </w:p>
    <w:p>
      <w:r>
        <w:t>Il test ha confermato download, tokenizer, caricamento FP16, CUDA e generazione su GPU prima del fine-tuning completo.</w:t>
      </w:r>
    </w:p>
    <w:p>
      <w:pPr>
        <w:pStyle w:val="Heading1"/>
        <w:keepNext/>
      </w:pPr>
      <w:r>
        <w:t>8. Correzione della configurazione LoRA</w:t>
      </w:r>
    </w:p>
    <w:p>
      <w:r>
        <w:t>Prima del training è stato rilevato che una versione precedente del training_config.py utilizzava target LoRA non perfettamente coerenti con i nomi reali dei moduli di LFM2-700M. È stato ispezionato direttamente model.named_modules() sulla EC2.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model.layers.2.self_attn.q_proj</w:t>
        <w:br/>
        <w:t>model.layers.2.self_attn.k_proj</w:t>
        <w:br/>
        <w:t>model.layers.2.self_attn.v_proj</w:t>
        <w:br/>
        <w:t>model.layers.2.self_attn.out_proj</w:t>
        <w:br/>
        <w:t>...</w:t>
        <w:br/>
        <w:t>model.layers.0.conv.out_proj</w:t>
      </w:r>
    </w:p>
    <w:p>
      <w:r>
        <w:t>L’ispezione ha mostrato che il modello utilizza out_proj e che esistono sia self_attn.out_proj sia conv.out_proj. Per evitare di adattare accidentalmente anche i blocchi convoluzionali, i target LoRA sono stati fissati a: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LORA_TARGET_MODULES = [</w:t>
        <w:br/>
        <w:t xml:space="preserve">    "q_proj",</w:t>
        <w:br/>
        <w:t xml:space="preserve">    "k_proj",</w:t>
        <w:br/>
        <w:t xml:space="preserve">    "v_proj",</w:t>
        <w:br/>
        <w:t xml:space="preserve">    "self_attn.out_proj",</w:t>
        <w:br/>
        <w:t>]</w:t>
      </w:r>
    </w:p>
    <w:p>
      <w:r>
        <w:t>Un test PEFT ha confermato 24 moduli target complessivi: 4 proiezioni per ciascuno dei 6 layer di attention. La configurazione finale è stata aggiornata anche a r=16, alpha=32, dropout=0.05 e learning rate 2e-4.</w:t>
      </w:r>
    </w:p>
    <w:p>
      <w:pPr>
        <w:pStyle w:val="Heading1"/>
        <w:keepNext/>
      </w:pPr>
      <w:r>
        <w:t>9. Primo errore TRL: formatting_func vs completion_only_loss</w:t>
      </w:r>
    </w:p>
    <w:p>
      <w:r>
        <w:t>Il primo avvio del training con lo script aggiornato si è fermato prima del training vero e proprio durante l’inizializzazione di SFTTrainer. TRL ha rilevato l’incompatibilità tra formatting_func e completion_only_loss=True.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ValueError: A formatting function was provided while `completion_only_loss=True`, which is incompatible.</w:t>
      </w:r>
    </w:p>
    <w:p>
      <w:r>
        <w:t>La soluzione iniziale è stata rimuovere formatting_func dalla chiamata a SFTTrainer, mantenendo il dataset nel formato prompt/completion e la loss solo sulla completion. Nello stesso intervento torch_dtype è stato sostituito con dtype per eliminare il warning di deprecazione.</w:t>
      </w:r>
    </w:p>
    <w:p>
      <w:pPr>
        <w:pStyle w:val="Heading1"/>
        <w:keepNext/>
      </w:pPr>
      <w:r>
        <w:t>10. Secondo problema: mismatch di tokenizzazione prompt/completion</w:t>
      </w:r>
    </w:p>
    <w:p>
      <w:r>
        <w:t>Il training successivo è partito, ma TRL ha stampato ripetutamente il warning “Mismatch between tokenized prompt and the start of tokenized prompt+completion”. Poiché completion_only_loss dipende dal confine corretto tra prompt e completion, il run è stato interrotto per evitare di completare un training con una maschera di loss potenzialmente non affidabile.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[RANK 0] Mismatch between tokenized prompt and the start of tokenized prompt+completion...</w:t>
      </w:r>
    </w:p>
    <w:p>
      <w:r>
        <w:t>Il tentativo interrotto aveva già generato checkpoint-250 e checkpoint-500. Poiché il run era da scartare, l’intera directory models/lfm2_700m_gptplus_lora è stata eliminata per ripartire senza artefatti mescolati.</w:t>
      </w:r>
    </w:p>
    <w:p>
      <w:pPr>
        <w:pStyle w:val="Heading1"/>
        <w:keepNext/>
      </w:pPr>
      <w:r>
        <w:t>11. Modifica robusta di train_lora.py</w:t>
      </w:r>
    </w:p>
    <w:p>
      <w:r>
        <w:t>Lo script è stato quindi riscritto per non lasciare a TRL l’inferenza del confine prompt/completion. La nuova logica pre-tokenizza i dati e costruisce esplicitamente input_ids e labels.</w:t>
      </w:r>
    </w:p>
    <w:p>
      <w:pPr>
        <w:pStyle w:val="ListBullet"/>
        <w:spacing w:after="40"/>
      </w:pPr>
      <w:r>
        <w:t>Sequenza di training costruita esplicitamente come prompt + "\n\n" + completion + EOS.</w:t>
      </w:r>
    </w:p>
    <w:p>
      <w:pPr>
        <w:pStyle w:val="ListBullet"/>
        <w:spacing w:after="40"/>
      </w:pPr>
      <w:r>
        <w:t>Prompt e completion tokenizzati separatamente, per evitare che la completion modifichi la tokenizzazione degli ultimi token del prompt.</w:t>
      </w:r>
    </w:p>
    <w:p>
      <w:pPr>
        <w:pStyle w:val="ListBullet"/>
        <w:spacing w:after="40"/>
      </w:pPr>
      <w:r>
        <w:t>labels = -100 su tutti i token del prompt; solo i token della completion contribuiscono alla loss.</w:t>
      </w:r>
    </w:p>
    <w:p>
      <w:pPr>
        <w:pStyle w:val="ListBullet"/>
        <w:spacing w:after="40"/>
      </w:pPr>
      <w:r>
        <w:t>Dataset passato a TRL già pre-tokenizzato; skip_prepare_dataset=True evita una seconda preparazione/tokenizzazione.</w:t>
      </w:r>
    </w:p>
    <w:p>
      <w:pPr>
        <w:pStyle w:val="ListBullet"/>
        <w:spacing w:after="40"/>
      </w:pPr>
      <w:r>
        <w:t>Controllo preventivo delle lunghezze su train, validation e test. Se un esempio supera MAX_SEQ_LENGTH, il training viene bloccato invece di troncare silenziosamente.</w:t>
      </w:r>
    </w:p>
    <w:p>
      <w:pPr>
        <w:pStyle w:val="ListBullet"/>
        <w:spacing w:after="40"/>
      </w:pPr>
      <w:r>
        <w:t>Mantenuti eval_strategy="epoch", save_strategy="epoch", load_best_model_at_end=True, metric_for_best_model="eval_loss" e greater_is_better=False.</w:t>
      </w:r>
    </w:p>
    <w:p>
      <w:r>
        <w:t>La configurazione completion-only è quindi implementata direttamente nelle labels; per questo completion_only_loss viene disattivato a livello TRL, evitando una seconda mascheratura automatica.</w:t>
      </w:r>
    </w:p>
    <w:p>
      <w:pPr>
        <w:pStyle w:val="Heading1"/>
        <w:keepNext/>
      </w:pPr>
      <w:r>
        <w:t>12. Validazione della tokenizzazione</w:t>
      </w:r>
    </w:p>
    <w:p>
      <w:r>
        <w:t>Prima del training definitivo, lo script ha stampato le statistiche delle lunghezze token. Tutti gli split sono risultati ampiamente sotto il limite MAX_SEQ_LENGTH=256.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shd w:fill="D9EAF7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P95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Max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&gt; 256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Train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98.0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119.0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142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Validation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98.0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119.0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138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Test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99.0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119.0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133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</w:t>
            </w:r>
          </w:p>
        </w:tc>
      </w:tr>
    </w:tbl>
    <w:p>
      <w:r>
        <w:t>Lo script ha quindi confermato: “Dataset pre-tokenization OK. Prompt tokens are masked with -100; only completion tokens contribute to the loss.” Il warning di mismatch non è più comparso.</w:t>
      </w:r>
    </w:p>
    <w:p>
      <w:pPr>
        <w:pStyle w:val="Heading1"/>
        <w:keepNext/>
      </w:pPr>
      <w:r>
        <w:t>13. Training GPTPlus: run a 3 epoch</w:t>
      </w:r>
    </w:p>
    <w:p>
      <w:r>
        <w:t>Il primo run completo con la pipeline corretta è stato eseguito con 3 epoch. Il training è terminato correttamente in circa 7 minuti e 55 secondi e ha selezionato checkpoint-750, cioè la terza epoch, come migliore.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train_runtime: 474.8888 s</w:t>
        <w:br/>
        <w:t>train_loss: 0.1975266</w:t>
        <w:br/>
        <w:t>Best checkpoint: checkpoint-750</w:t>
        <w:br/>
        <w:t>Best validation loss: 0.098908</w:t>
      </w:r>
    </w:p>
    <w:p>
      <w:r>
        <w:t>Le validation loss osservate erano: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Epoch 1 → 0.127535</w:t>
        <w:br/>
        <w:t>Epoch 2 → 0.106709</w:t>
        <w:br/>
        <w:t>Epoch 3 → 0.098908</w:t>
      </w:r>
    </w:p>
    <w:p>
      <w:r>
        <w:t>Poiché la loss continuava a diminuire alla terza epoch, è stato deciso di estendere il massimo a 5 epoch, mantenendo lo stesso protocollo anche per il futuro training Claude.</w:t>
      </w:r>
    </w:p>
    <w:p>
      <w:pPr>
        <w:pStyle w:val="Heading1"/>
        <w:keepNext/>
      </w:pPr>
      <w:r>
        <w:t>14. Conservazione del run a 3 epoch e nuovo training a 5 epoch</w:t>
      </w:r>
    </w:p>
    <w:p>
      <w:r>
        <w:t>Il run a 3 epoch non è stato cancellato: è stato archiviato fuori dalla repository, ma sempre sull’EBS, in /home/ubuntu/edge-ai-training-backups/gptplus_3epochs. La cartella models/lfm2_700m_gptplus_lora è stata così liberata per un nuovo run pulito.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mkdir -p /home/ubuntu/edge-ai-training-backups</w:t>
        <w:br/>
        <w:t>mv /home/ubuntu/edge-ai-smart-bank-transfers/models/lfm2_700m_gptplus_lora \</w:t>
        <w:br/>
        <w:t xml:space="preserve">   /home/ubuntu/edge-ai-training-backups/gptplus_3epochs</w:t>
      </w:r>
    </w:p>
    <w:p>
      <w:r>
        <w:t>NUM_TRAIN_EPOCHS è stato portato a 5; tutte le altre condizioni sono rimaste identiche, in modo da poter usare la stessa configurazione anche per Claude.</w:t>
      </w:r>
    </w:p>
    <w:p>
      <w:r>
        <w:br w:type="page"/>
      </w:r>
    </w:p>
    <w:p>
      <w:pPr>
        <w:pStyle w:val="Heading1"/>
        <w:keepNext/>
      </w:pPr>
      <w:r>
        <w:t>15. Risultato definitivo GPTPlus a 5 epoch</w:t>
      </w:r>
    </w:p>
    <w:p>
      <w:r>
        <w:t>Il run definitivo a 5 epoch è terminato con successo. Il best checkpoint è risultato checkpoint-1250, corrispondente alla quinta epoch, con validation loss minima pari a 0.091906.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Eval / validation loss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Variazione vs epoch precedente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0.128625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0.109227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-0.019398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0.097995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-0.011232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0.092294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-0.005701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0.091906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-0.000388</w:t>
            </w:r>
          </w:p>
        </w:tc>
      </w:tr>
    </w:tbl>
    <w:p>
      <w:r>
        <w:t>La curva continua a migliorare fino alla quinta epoch, ma il guadagno tra epoch 4 ed epoch 5 è ormai molto piccolo. Per questo 5 epoch è stato considerato un limite ragionevole: si conserva il miglior checkpoint senza estendere inutilmente il training e senza aumentare il rischio di overfitting.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Best checkpoint: checkpoint-1250</w:t>
        <w:br/>
        <w:t>Best validation loss: 0.091906</w:t>
        <w:br/>
        <w:t>Final adapter: models/lfm2_700m_gptplus_lora/final_adapter</w:t>
      </w:r>
    </w:p>
    <w:p>
      <w:pPr>
        <w:pStyle w:val="Heading1"/>
        <w:keepNext/>
      </w:pPr>
      <w:r>
        <w:t>16. Verifica del salvataggio del final adapter</w:t>
      </w:r>
    </w:p>
    <w:p>
      <w:r>
        <w:t>Prima di considerare concluso il run GPTPlus è stato verificato che la directory final_adapter contenesse i file essenziali e non vuoti. Il controllo ha confermato la presenza dei pesi LoRA, della configurazione dell’adapter e del tokenizer.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models/lfm2_700m_gptplus_lora/final_adapter/</w:t>
        <w:br/>
        <w:t>├── adapter_model.safetensors</w:t>
        <w:br/>
        <w:t>├── adapter_config.json</w:t>
        <w:br/>
        <w:t>├── tokenizer.json / tokenizer_config.json</w:t>
        <w:br/>
        <w:t>├── special_tokens_map.json</w:t>
        <w:br/>
        <w:t>└── altri file del tokenizer</w:t>
      </w:r>
    </w:p>
    <w:p>
      <w:r>
        <w:t>Il file fondamentale è adapter_model.safetensors, che contiene i pesi LoRA del best checkpoint. Sarà questo adapter a essere utilizzato successivamente nello script merge_lora.py.</w:t>
      </w:r>
    </w:p>
    <w:p>
      <w:pPr>
        <w:pStyle w:val="Heading1"/>
        <w:keepNext/>
      </w:pPr>
      <w:r>
        <w:t>17. Uso di tmux e gestione della sessione SSH</w:t>
      </w:r>
    </w:p>
    <w:p>
      <w:r>
        <w:t>Il training è stato eseguito dentro una sessione tmux, in modo che un’eventuale disconnessione SSH non interrompesse il processo. Durante il run a 5 epoch la connessione SSH si è effettivamente resettata subito dopo la conclusione del training; il training e i file salvati non sono stati persi.</w:t>
      </w:r>
    </w:p>
    <w:p>
      <w:pPr>
        <w:keepLines/>
        <w:spacing w:before="60" w:after="120"/>
        <w:ind w:left="360" w:right="216"/>
        <w:shd w:fill="F3F4F6"/>
      </w:pPr>
      <w:r>
        <w:rPr>
          <w:rFonts w:ascii="Consolas" w:hAnsi="Consolas"/>
          <w:sz w:val="17"/>
        </w:rPr>
        <w:t>tmux new -s gptplus-training</w:t>
        <w:br/>
        <w:t># detach: Ctrl+B, poi D</w:t>
        <w:br/>
        <w:t># nuova sessione futura per Claude</w:t>
        <w:br/>
        <w:t>tmux new -s claude-training</w:t>
      </w:r>
    </w:p>
    <w:p>
      <w:r>
        <w:t>È stato inoltre chiarito che tmux può intercettare scroll, mouse e incolla del terminale. Per lo scroll è stato attivato mouse on; per operazioni Git si è rivelato più semplice aprire un secondo terminale SSH normale in VS Code.</w:t>
      </w:r>
    </w:p>
    <w:p>
      <w:pPr>
        <w:pStyle w:val="Heading1"/>
        <w:keepNext/>
      </w:pPr>
      <w:r>
        <w:t>18. Modifiche finali rilevanti alla configurazione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Configurazione precedente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Configurazione finale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Learning rate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2e-5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2e-4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LoRA rank r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16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LoRA alpha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16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32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LoRA targets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q_proj, v_proj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q_proj, k_proj, v_proj, self_attn.out_proj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Epoch massime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torch_dtype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torch_dtype=torch.float16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dtype=torch.float16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Formattazione dataset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formatting_func / boundary automatico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pre-tokenizzazione esplicita + labels -100 sul prompt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Best model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checkpoint finale implicito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checkpoint con eval_loss minima, salvato in final_adapter</w:t>
            </w:r>
          </w:p>
        </w:tc>
      </w:tr>
    </w:tbl>
    <w:p>
      <w:pPr>
        <w:pStyle w:val="Heading1"/>
        <w:keepNext/>
      </w:pPr>
      <w:r>
        <w:t>19. Stato finale e prossimi passi</w:t>
      </w:r>
    </w:p>
    <w:p>
      <w:r>
        <w:t>Al termine della sessione, la parte GPTPlus è completata e verificata. L’istanza può essere messa in Stop senza perdere repository, dipendenze, cache Hugging Face, checkpoint e adapter presenti sull’EBS. Al riavvio sarà necessario riconnettersi via SSH, riattivare /opt/pytorch e verificare l’eventuale nuovo Public IPv4.</w:t>
      </w:r>
    </w:p>
    <w:p>
      <w:pPr>
        <w:pStyle w:val="ListNumber"/>
        <w:spacing w:after="40"/>
      </w:pPr>
      <w:r>
        <w:t>Mettere l’istanza EC2 in Stop quando non viene utilizzata.</w:t>
      </w:r>
    </w:p>
    <w:p>
      <w:pPr>
        <w:pStyle w:val="ListNumber"/>
        <w:spacing w:after="40"/>
      </w:pPr>
      <w:r>
        <w:t>Il giorno successivo: Start instance, attesa dei status checks e nuovo SSH.</w:t>
      </w:r>
    </w:p>
    <w:p>
      <w:pPr>
        <w:pStyle w:val="ListNumber"/>
        <w:spacing w:after="40"/>
      </w:pPr>
      <w:r>
        <w:t>Creare una nuova sessione tmux dedicata a Claude.</w:t>
      </w:r>
    </w:p>
    <w:p>
      <w:pPr>
        <w:pStyle w:val="ListNumber"/>
        <w:spacing w:after="40"/>
      </w:pPr>
      <w:r>
        <w:t>Avviare python training/train_lora.py --dataset claude con la stessa configurazione a 5 epoch.</w:t>
      </w:r>
    </w:p>
    <w:p>
      <w:pPr>
        <w:pStyle w:val="ListNumber"/>
        <w:spacing w:after="40"/>
      </w:pPr>
      <w:r>
        <w:t>Verificare le cinque eval_loss e il best checkpoint Claude.</w:t>
      </w:r>
    </w:p>
    <w:p>
      <w:pPr>
        <w:pStyle w:val="ListNumber"/>
        <w:spacing w:after="40"/>
      </w:pPr>
      <w:r>
        <w:t>Procedere poi al merge degli adapter, valutazione comparativa dei tre modelli, scelta del migliore, conversione GGUF e quantizzazione Q4_K_M.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Risultato chiave della sessione: </w:t>
            </w:r>
            <w:r>
              <w:t>L’ambiente cloud, la pipeline LoRA e il meccanismo di selezione del best checkpoint sono stati validati end-to-end. Il modello GPTPlus fine-tuned è disponibile come final_adapter con best validation loss 0.091906 alla quinta epoch.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Edge AI for Smart Bank Transfers – EC2 / LFM2-700M training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