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0C" w:rsidRDefault="007E4E0C">
      <w:r>
        <w:t>5 бальная система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976"/>
        <w:gridCol w:w="1418"/>
        <w:gridCol w:w="425"/>
        <w:gridCol w:w="3260"/>
      </w:tblGrid>
      <w:tr w:rsidR="00573F6F" w:rsidTr="00C56B1B">
        <w:trPr>
          <w:jc w:val="center"/>
        </w:trPr>
        <w:tc>
          <w:tcPr>
            <w:tcW w:w="988" w:type="dxa"/>
            <w:vMerge w:val="restart"/>
          </w:tcPr>
          <w:p w:rsidR="00573F6F" w:rsidRDefault="00573F6F">
            <w:pPr>
              <w:ind w:firstLine="0"/>
            </w:pPr>
            <w:r>
              <w:t>Функциональность</w:t>
            </w:r>
          </w:p>
        </w:tc>
        <w:tc>
          <w:tcPr>
            <w:tcW w:w="2976" w:type="dxa"/>
            <w:vMerge w:val="restart"/>
          </w:tcPr>
          <w:p w:rsidR="007E4E0C" w:rsidRPr="007E4E0C" w:rsidRDefault="007E4E0C" w:rsidP="004A3B5E">
            <w:pPr>
              <w:ind w:firstLine="0"/>
            </w:pPr>
            <w:r w:rsidRPr="007E4E0C">
              <w:t>Группа свойств ПО, обуславливающая его способность выполнять определенный перечень функций, которые удовлетворяют потребностям в соответствии с назначением</w:t>
            </w:r>
          </w:p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Полнота функций</w:t>
            </w:r>
          </w:p>
        </w:tc>
        <w:tc>
          <w:tcPr>
            <w:tcW w:w="425" w:type="dxa"/>
          </w:tcPr>
          <w:p w:rsidR="00573F6F" w:rsidRDefault="007E4E0C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 w:val="restart"/>
          </w:tcPr>
          <w:p w:rsidR="00573F6F" w:rsidRDefault="00A24535" w:rsidP="00A24535">
            <w:pPr>
              <w:ind w:firstLine="0"/>
            </w:pPr>
            <w:r>
              <w:t>П</w:t>
            </w:r>
            <w:r>
              <w:t>О демонстрирует хорошую функциональность, успешно выполняя основные задачи, соответствующие заявленным требованиям. Однако, средняя оценка 3,8 из 5 указывает на некоторые области, которые могут требовать улучшений.</w:t>
            </w: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Точность</w:t>
            </w:r>
          </w:p>
        </w:tc>
        <w:tc>
          <w:tcPr>
            <w:tcW w:w="425" w:type="dxa"/>
          </w:tcPr>
          <w:p w:rsidR="00573F6F" w:rsidRDefault="007E4E0C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proofErr w:type="spellStart"/>
            <w:r>
              <w:t>Интероперабельность</w:t>
            </w:r>
            <w:proofErr w:type="spellEnd"/>
          </w:p>
        </w:tc>
        <w:tc>
          <w:tcPr>
            <w:tcW w:w="425" w:type="dxa"/>
          </w:tcPr>
          <w:p w:rsidR="00573F6F" w:rsidRDefault="007E4E0C">
            <w:pPr>
              <w:ind w:firstLine="0"/>
            </w:pPr>
            <w:r>
              <w:t>2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Защищённость</w:t>
            </w:r>
          </w:p>
        </w:tc>
        <w:tc>
          <w:tcPr>
            <w:tcW w:w="425" w:type="dxa"/>
          </w:tcPr>
          <w:p w:rsidR="00573F6F" w:rsidRDefault="00C56B1B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Согласованность</w:t>
            </w:r>
          </w:p>
        </w:tc>
        <w:tc>
          <w:tcPr>
            <w:tcW w:w="425" w:type="dxa"/>
          </w:tcPr>
          <w:p w:rsidR="00573F6F" w:rsidRDefault="00C56B1B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 w:val="restart"/>
          </w:tcPr>
          <w:p w:rsidR="00573F6F" w:rsidRDefault="00573F6F">
            <w:pPr>
              <w:ind w:firstLine="0"/>
            </w:pPr>
            <w:r>
              <w:t>Надёжность</w:t>
            </w:r>
          </w:p>
        </w:tc>
        <w:tc>
          <w:tcPr>
            <w:tcW w:w="2976" w:type="dxa"/>
            <w:vMerge w:val="restart"/>
            <w:vAlign w:val="center"/>
          </w:tcPr>
          <w:p w:rsidR="00C56B1B" w:rsidRPr="00C56B1B" w:rsidRDefault="00C56B1B" w:rsidP="004A3B5E">
            <w:pPr>
              <w:ind w:firstLine="0"/>
            </w:pPr>
            <w:r>
              <w:t>Свойства ПО, обеспечивающие его работоспособность и преобразование данных в результат в течение заданного времени, несмотря на внутренние дефекты и условия эксплуатации.</w:t>
            </w:r>
          </w:p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Завершённость</w:t>
            </w:r>
          </w:p>
        </w:tc>
        <w:tc>
          <w:tcPr>
            <w:tcW w:w="425" w:type="dxa"/>
          </w:tcPr>
          <w:p w:rsidR="00573F6F" w:rsidRDefault="00C56B1B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 w:val="restart"/>
          </w:tcPr>
          <w:p w:rsidR="00573F6F" w:rsidRPr="00A24535" w:rsidRDefault="00A24535" w:rsidP="00A24535">
            <w:pPr>
              <w:ind w:firstLine="0"/>
            </w:pPr>
            <w:r w:rsidRPr="00A24535">
              <w:t xml:space="preserve">ПО демонстрирует высокую </w:t>
            </w:r>
            <w:r w:rsidRPr="00A24535">
              <w:rPr>
                <w:rStyle w:val="a4"/>
                <w:b w:val="0"/>
              </w:rPr>
              <w:t>надежность</w:t>
            </w:r>
            <w:r w:rsidRPr="00A24535">
              <w:t>, что подтверждается средней оценкой 4,25 из 5. Это свидетельствует о том, что система эффективно выполняет свои задачи</w:t>
            </w:r>
            <w:r>
              <w:t>,</w:t>
            </w:r>
            <w:r w:rsidRPr="00A24535">
              <w:t xml:space="preserve"> </w:t>
            </w:r>
            <w:r>
              <w:t>обеспечивая стабильную работу и точное преобразование данных в результат</w:t>
            </w: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Отказоустойчивость</w:t>
            </w:r>
          </w:p>
        </w:tc>
        <w:tc>
          <w:tcPr>
            <w:tcW w:w="425" w:type="dxa"/>
          </w:tcPr>
          <w:p w:rsidR="00573F6F" w:rsidRDefault="00C56B1B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C56B1B">
            <w:pPr>
              <w:ind w:firstLine="0"/>
            </w:pPr>
            <w:r>
              <w:t>Восстанавливаемость</w:t>
            </w:r>
          </w:p>
        </w:tc>
        <w:tc>
          <w:tcPr>
            <w:tcW w:w="425" w:type="dxa"/>
          </w:tcPr>
          <w:p w:rsidR="00573F6F" w:rsidRDefault="00C56B1B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Согласованность</w:t>
            </w:r>
          </w:p>
        </w:tc>
        <w:tc>
          <w:tcPr>
            <w:tcW w:w="425" w:type="dxa"/>
          </w:tcPr>
          <w:p w:rsidR="00573F6F" w:rsidRDefault="00C56B1B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 w:val="restart"/>
          </w:tcPr>
          <w:p w:rsidR="00573F6F" w:rsidRDefault="00573F6F">
            <w:pPr>
              <w:ind w:firstLine="0"/>
            </w:pPr>
            <w:r>
              <w:t>Удобство применения</w:t>
            </w:r>
          </w:p>
        </w:tc>
        <w:tc>
          <w:tcPr>
            <w:tcW w:w="2976" w:type="dxa"/>
            <w:vMerge w:val="restart"/>
          </w:tcPr>
          <w:p w:rsidR="00573F6F" w:rsidRDefault="00C56B1B">
            <w:pPr>
              <w:ind w:firstLine="0"/>
            </w:pPr>
            <w:r>
              <w:t>Совокупность свойств ПО, отражающих легкость освоения, адаптации к изменениям, стабильность работы, удобство подготовки данных, понимания результатов и внесения изменений в документацию и программы.</w:t>
            </w: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proofErr w:type="spellStart"/>
            <w:r>
              <w:t>Понимаемость</w:t>
            </w:r>
            <w:proofErr w:type="spellEnd"/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 w:val="restart"/>
          </w:tcPr>
          <w:p w:rsidR="00573F6F" w:rsidRDefault="00A24535" w:rsidP="00490933">
            <w:pPr>
              <w:ind w:firstLine="0"/>
            </w:pPr>
            <w:r>
              <w:t xml:space="preserve">ПО обладает хорошим уровнем </w:t>
            </w:r>
            <w:r w:rsidRPr="00A24535">
              <w:rPr>
                <w:rStyle w:val="a4"/>
                <w:b w:val="0"/>
              </w:rPr>
              <w:t>удобства применения</w:t>
            </w:r>
            <w:r>
              <w:t xml:space="preserve">, что подтверждается средней оценкой 4,25 из 5. Это свидетельствует о том, что система является легкой в освоении, адаптации к изменениям и предоставляет удобные </w:t>
            </w:r>
            <w:r w:rsidR="00490933">
              <w:t>средства для подготовки данных.</w:t>
            </w: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Обучаемость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Привлекательность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Согласованность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 w:val="restart"/>
          </w:tcPr>
          <w:p w:rsidR="00573F6F" w:rsidRDefault="00573F6F">
            <w:pPr>
              <w:ind w:firstLine="0"/>
            </w:pPr>
            <w:proofErr w:type="spellStart"/>
            <w:r>
              <w:t>Сопровождаемость</w:t>
            </w:r>
            <w:proofErr w:type="spellEnd"/>
          </w:p>
        </w:tc>
        <w:tc>
          <w:tcPr>
            <w:tcW w:w="2976" w:type="dxa"/>
            <w:vMerge w:val="restart"/>
          </w:tcPr>
          <w:p w:rsidR="00573F6F" w:rsidRDefault="004A3B5E">
            <w:pPr>
              <w:ind w:firstLine="0"/>
            </w:pPr>
            <w:r>
              <w:t xml:space="preserve">Группа свойств, определяющая усилия для выполнения, диагностики отказов и последствий изменений, </w:t>
            </w:r>
            <w:r>
              <w:lastRenderedPageBreak/>
              <w:t>модификации и аттестации ПО</w:t>
            </w:r>
          </w:p>
        </w:tc>
        <w:tc>
          <w:tcPr>
            <w:tcW w:w="1418" w:type="dxa"/>
          </w:tcPr>
          <w:p w:rsidR="00573F6F" w:rsidRDefault="004A3B5E">
            <w:pPr>
              <w:ind w:firstLine="0"/>
            </w:pPr>
            <w:proofErr w:type="spellStart"/>
            <w:r>
              <w:lastRenderedPageBreak/>
              <w:t>Анализи</w:t>
            </w:r>
            <w:r w:rsidR="00573F6F">
              <w:t>руемость</w:t>
            </w:r>
            <w:proofErr w:type="spellEnd"/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 w:val="restart"/>
          </w:tcPr>
          <w:p w:rsidR="00573F6F" w:rsidRDefault="00490933">
            <w:pPr>
              <w:ind w:firstLine="0"/>
            </w:pPr>
            <w:r>
              <w:t xml:space="preserve">ПО демонстрирует хорошую </w:t>
            </w:r>
            <w:proofErr w:type="spellStart"/>
            <w:r w:rsidRPr="00490933">
              <w:rPr>
                <w:rStyle w:val="a4"/>
                <w:b w:val="0"/>
              </w:rPr>
              <w:t>сопровождаемость</w:t>
            </w:r>
            <w:proofErr w:type="spellEnd"/>
            <w:r>
              <w:t xml:space="preserve">, что подтверждается средней оценкой </w:t>
            </w:r>
            <w:r>
              <w:lastRenderedPageBreak/>
              <w:t>4 из 5. Это означает, что система требует разумных усилий для выполнения задач по её поддержке, диагностике отказов, модификации и аттестации.</w:t>
            </w: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Изменяемость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Стабильность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Тестируемость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Согласованность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 w:val="restart"/>
          </w:tcPr>
          <w:p w:rsidR="00573F6F" w:rsidRDefault="00573F6F">
            <w:pPr>
              <w:ind w:firstLine="0"/>
            </w:pPr>
            <w:r>
              <w:t>Эффективность</w:t>
            </w:r>
          </w:p>
        </w:tc>
        <w:tc>
          <w:tcPr>
            <w:tcW w:w="2976" w:type="dxa"/>
            <w:vMerge w:val="restart"/>
          </w:tcPr>
          <w:p w:rsidR="00573F6F" w:rsidRDefault="004A3B5E">
            <w:pPr>
              <w:ind w:firstLine="0"/>
            </w:pPr>
            <w:r>
              <w:t>Группа свойств, характеризующая соответствие ресурсов среды функционирования уровню качества (надежности) ПО при заданных условия</w:t>
            </w: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Реактивность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2</w:t>
            </w:r>
          </w:p>
        </w:tc>
        <w:tc>
          <w:tcPr>
            <w:tcW w:w="3260" w:type="dxa"/>
            <w:vMerge w:val="restart"/>
          </w:tcPr>
          <w:p w:rsidR="00573F6F" w:rsidRDefault="00490933">
            <w:pPr>
              <w:ind w:firstLine="0"/>
            </w:pPr>
            <w:r>
              <w:t xml:space="preserve">ПО демонстрирует средний уровень </w:t>
            </w:r>
            <w:r w:rsidRPr="00490933">
              <w:rPr>
                <w:rStyle w:val="a4"/>
                <w:b w:val="0"/>
              </w:rPr>
              <w:t>эффективности</w:t>
            </w:r>
            <w:r>
              <w:t>, что подтверждается средней оценкой 3,33 из 5. Это указывает на то, что при текущих условиях эксплуатации система использует ресурсы не всегда оптимально</w:t>
            </w:r>
            <w:r>
              <w:t>.</w:t>
            </w: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Используемость ресурсов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Согласов</w:t>
            </w:r>
            <w:r w:rsidR="004A3B5E">
              <w:t>а</w:t>
            </w:r>
            <w:r>
              <w:t>нность</w:t>
            </w:r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5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 w:val="restart"/>
          </w:tcPr>
          <w:p w:rsidR="00573F6F" w:rsidRDefault="00573F6F">
            <w:pPr>
              <w:ind w:firstLine="0"/>
            </w:pPr>
            <w:r>
              <w:t>Переносимость</w:t>
            </w:r>
          </w:p>
        </w:tc>
        <w:tc>
          <w:tcPr>
            <w:tcW w:w="2976" w:type="dxa"/>
            <w:vMerge w:val="restart"/>
          </w:tcPr>
          <w:p w:rsidR="00573F6F" w:rsidRDefault="004A3B5E">
            <w:pPr>
              <w:ind w:firstLine="0"/>
            </w:pPr>
            <w:r>
              <w:t>Группа свойств ПО, обеспечивающая его приспособленность для переноса и адаптации к новой среде функционирования</w:t>
            </w:r>
          </w:p>
        </w:tc>
        <w:tc>
          <w:tcPr>
            <w:tcW w:w="1418" w:type="dxa"/>
          </w:tcPr>
          <w:p w:rsidR="00573F6F" w:rsidRDefault="004A3B5E">
            <w:pPr>
              <w:ind w:firstLine="0"/>
            </w:pPr>
            <w:proofErr w:type="spellStart"/>
            <w:r>
              <w:t>Адаптируемость</w:t>
            </w:r>
            <w:proofErr w:type="spellEnd"/>
          </w:p>
        </w:tc>
        <w:tc>
          <w:tcPr>
            <w:tcW w:w="425" w:type="dxa"/>
          </w:tcPr>
          <w:p w:rsidR="00573F6F" w:rsidRDefault="004A3B5E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 w:val="restart"/>
          </w:tcPr>
          <w:p w:rsidR="00573F6F" w:rsidRDefault="00490933">
            <w:pPr>
              <w:ind w:firstLine="0"/>
            </w:pPr>
            <w:r>
              <w:t xml:space="preserve">ПО имеет среднюю оценку </w:t>
            </w:r>
            <w:r w:rsidRPr="00490933">
              <w:rPr>
                <w:rStyle w:val="a4"/>
                <w:b w:val="0"/>
              </w:rPr>
              <w:t>переносимости</w:t>
            </w:r>
            <w:r w:rsidRPr="00490933">
              <w:rPr>
                <w:b/>
              </w:rPr>
              <w:t xml:space="preserve"> </w:t>
            </w:r>
            <w:r>
              <w:t>3,4 из 5, что указывает на то, что система требует некоторых усилий для переноса и адаптации к новым средам функционирования.</w:t>
            </w:r>
            <w:bookmarkStart w:id="0" w:name="_GoBack"/>
            <w:bookmarkEnd w:id="0"/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Простота настройки</w:t>
            </w:r>
          </w:p>
        </w:tc>
        <w:tc>
          <w:tcPr>
            <w:tcW w:w="425" w:type="dxa"/>
          </w:tcPr>
          <w:p w:rsidR="00573F6F" w:rsidRDefault="00A83074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Совместимость</w:t>
            </w:r>
          </w:p>
        </w:tc>
        <w:tc>
          <w:tcPr>
            <w:tcW w:w="425" w:type="dxa"/>
          </w:tcPr>
          <w:p w:rsidR="00573F6F" w:rsidRDefault="00A83074">
            <w:pPr>
              <w:ind w:firstLine="0"/>
            </w:pPr>
            <w:r>
              <w:t>3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proofErr w:type="spellStart"/>
            <w:r>
              <w:t>Заменяемость</w:t>
            </w:r>
            <w:proofErr w:type="spellEnd"/>
          </w:p>
        </w:tc>
        <w:tc>
          <w:tcPr>
            <w:tcW w:w="425" w:type="dxa"/>
          </w:tcPr>
          <w:p w:rsidR="00573F6F" w:rsidRDefault="00A83074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  <w:tr w:rsidR="00573F6F" w:rsidTr="00C56B1B">
        <w:trPr>
          <w:jc w:val="center"/>
        </w:trPr>
        <w:tc>
          <w:tcPr>
            <w:tcW w:w="988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2976" w:type="dxa"/>
            <w:vMerge/>
          </w:tcPr>
          <w:p w:rsidR="00573F6F" w:rsidRDefault="00573F6F">
            <w:pPr>
              <w:ind w:firstLine="0"/>
            </w:pPr>
          </w:p>
        </w:tc>
        <w:tc>
          <w:tcPr>
            <w:tcW w:w="1418" w:type="dxa"/>
          </w:tcPr>
          <w:p w:rsidR="00573F6F" w:rsidRDefault="00573F6F">
            <w:pPr>
              <w:ind w:firstLine="0"/>
            </w:pPr>
            <w:r>
              <w:t>Согласованность</w:t>
            </w:r>
          </w:p>
        </w:tc>
        <w:tc>
          <w:tcPr>
            <w:tcW w:w="425" w:type="dxa"/>
          </w:tcPr>
          <w:p w:rsidR="00573F6F" w:rsidRDefault="00A83074">
            <w:pPr>
              <w:ind w:firstLine="0"/>
            </w:pPr>
            <w:r>
              <w:t>4</w:t>
            </w:r>
          </w:p>
        </w:tc>
        <w:tc>
          <w:tcPr>
            <w:tcW w:w="3260" w:type="dxa"/>
            <w:vMerge/>
          </w:tcPr>
          <w:p w:rsidR="00573F6F" w:rsidRDefault="00573F6F">
            <w:pPr>
              <w:ind w:firstLine="0"/>
            </w:pPr>
          </w:p>
        </w:tc>
      </w:tr>
    </w:tbl>
    <w:p w:rsidR="00601BC4" w:rsidRPr="00C56B1B" w:rsidRDefault="00601BC4" w:rsidP="00C56B1B"/>
    <w:sectPr w:rsidR="00601BC4" w:rsidRPr="00C56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828"/>
    <w:rsid w:val="00277828"/>
    <w:rsid w:val="003825EF"/>
    <w:rsid w:val="00490933"/>
    <w:rsid w:val="004A3B5E"/>
    <w:rsid w:val="00573F6F"/>
    <w:rsid w:val="00601BC4"/>
    <w:rsid w:val="007E4E0C"/>
    <w:rsid w:val="0081709A"/>
    <w:rsid w:val="00A24535"/>
    <w:rsid w:val="00A83074"/>
    <w:rsid w:val="00B720F4"/>
    <w:rsid w:val="00C56B1B"/>
    <w:rsid w:val="00E25510"/>
    <w:rsid w:val="00FB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54D7"/>
  <w15:chartTrackingRefBased/>
  <w15:docId w15:val="{B190F007-5DF2-49E1-A1B5-DEFABC9F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5EF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825EF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825EF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5EF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3825EF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table" w:styleId="a3">
    <w:name w:val="Table Grid"/>
    <w:basedOn w:val="a1"/>
    <w:uiPriority w:val="39"/>
    <w:rsid w:val="00277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A24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2024-12-16T15:29:00Z</dcterms:created>
  <dcterms:modified xsi:type="dcterms:W3CDTF">2024-12-16T15:29:00Z</dcterms:modified>
</cp:coreProperties>
</file>