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sz w:val="22"/>
          <w:szCs w:val="3276"/>
          <w:lang w:eastAsia="ru-RU"/>
        </w:rPr>
        <w:id w:val="2769344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sz w:val="28"/>
          <w:szCs w:val="22"/>
          <w:lang w:eastAsia="en-US"/>
        </w:rPr>
      </w:sdtEndPr>
      <w:sdtContent>
        <w:p w:rsidR="007F2659" w:rsidRDefault="007F2659" w:rsidP="00481DD6">
          <w:pPr>
            <w:pStyle w:val="af5"/>
          </w:pPr>
          <w:r>
            <w:t>Оглавление</w:t>
          </w:r>
        </w:p>
        <w:p w:rsidR="0023516A" w:rsidRDefault="00A5380D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 w:rsidR="007F2659">
            <w:instrText xml:space="preserve"> TOC \o "1-3" \h \z \u </w:instrText>
          </w:r>
          <w:r>
            <w:fldChar w:fldCharType="separate"/>
          </w:r>
          <w:hyperlink w:anchor="_Toc441846921" w:history="1">
            <w:r w:rsidR="0023516A" w:rsidRPr="00ED101B">
              <w:rPr>
                <w:rStyle w:val="aff5"/>
                <w:noProof/>
              </w:rPr>
              <w:t>Введение</w:t>
            </w:r>
            <w:r w:rsidR="002351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516A">
              <w:rPr>
                <w:noProof/>
                <w:webHidden/>
              </w:rPr>
              <w:instrText xml:space="preserve"> PAGEREF _Toc441846921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1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16A" w:rsidRDefault="00A5380D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846922" w:history="1">
            <w:r w:rsidR="0023516A" w:rsidRPr="00ED101B">
              <w:rPr>
                <w:rStyle w:val="aff5"/>
                <w:noProof/>
              </w:rPr>
              <w:t>1. Требования к оформлению отчетов по практическим работам</w:t>
            </w:r>
            <w:r w:rsidR="002351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516A">
              <w:rPr>
                <w:noProof/>
                <w:webHidden/>
              </w:rPr>
              <w:instrText xml:space="preserve"> PAGEREF _Toc441846922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1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16A" w:rsidRDefault="00A5380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846923" w:history="1">
            <w:r w:rsidR="0023516A" w:rsidRPr="00ED101B">
              <w:rPr>
                <w:rStyle w:val="aff5"/>
                <w:noProof/>
              </w:rPr>
              <w:t>1.1. Оформление основного текста</w:t>
            </w:r>
            <w:r w:rsidR="002351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516A">
              <w:rPr>
                <w:noProof/>
                <w:webHidden/>
              </w:rPr>
              <w:instrText xml:space="preserve"> PAGEREF _Toc441846923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1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16A" w:rsidRDefault="00A5380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846924" w:history="1">
            <w:r w:rsidR="0023516A" w:rsidRPr="00ED101B">
              <w:rPr>
                <w:rStyle w:val="aff5"/>
                <w:noProof/>
              </w:rPr>
              <w:t>1.2. Оформление заголовков</w:t>
            </w:r>
            <w:r w:rsidR="002351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516A">
              <w:rPr>
                <w:noProof/>
                <w:webHidden/>
              </w:rPr>
              <w:instrText xml:space="preserve"> PAGEREF _Toc441846924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16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16A" w:rsidRDefault="00A5380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846925" w:history="1">
            <w:r w:rsidR="0023516A" w:rsidRPr="00ED101B">
              <w:rPr>
                <w:rStyle w:val="aff5"/>
                <w:noProof/>
              </w:rPr>
              <w:t>1.3. Оформление списков (маркированных/нумерованных)</w:t>
            </w:r>
            <w:r w:rsidR="002351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516A">
              <w:rPr>
                <w:noProof/>
                <w:webHidden/>
              </w:rPr>
              <w:instrText xml:space="preserve"> PAGEREF _Toc441846925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16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16A" w:rsidRDefault="00A5380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846926" w:history="1">
            <w:r w:rsidR="0023516A" w:rsidRPr="00ED101B">
              <w:rPr>
                <w:rStyle w:val="aff5"/>
                <w:noProof/>
              </w:rPr>
              <w:t>1.4. Дополнительные объекты</w:t>
            </w:r>
            <w:r w:rsidR="002351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516A">
              <w:rPr>
                <w:noProof/>
                <w:webHidden/>
              </w:rPr>
              <w:instrText xml:space="preserve"> PAGEREF _Toc441846926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16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16A" w:rsidRDefault="00A5380D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846927" w:history="1">
            <w:r w:rsidR="0023516A" w:rsidRPr="00ED101B">
              <w:rPr>
                <w:rStyle w:val="aff5"/>
                <w:noProof/>
              </w:rPr>
              <w:t>2. Разъяснения по практическим работам</w:t>
            </w:r>
            <w:r w:rsidR="002351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516A">
              <w:rPr>
                <w:noProof/>
                <w:webHidden/>
              </w:rPr>
              <w:instrText xml:space="preserve"> PAGEREF _Toc441846927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16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16A" w:rsidRDefault="00A5380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846928" w:history="1">
            <w:r w:rsidR="0023516A" w:rsidRPr="00ED101B">
              <w:rPr>
                <w:rStyle w:val="aff5"/>
                <w:noProof/>
              </w:rPr>
              <w:t>2.1. Сбор сведений о системе</w:t>
            </w:r>
            <w:r w:rsidR="002351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516A">
              <w:rPr>
                <w:noProof/>
                <w:webHidden/>
              </w:rPr>
              <w:instrText xml:space="preserve"> PAGEREF _Toc441846928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16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16A" w:rsidRDefault="00A5380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846929" w:history="1">
            <w:r w:rsidR="0023516A" w:rsidRPr="00ED101B">
              <w:rPr>
                <w:rStyle w:val="aff5"/>
                <w:noProof/>
              </w:rPr>
              <w:t>2.2. Мониторинг ресурсов</w:t>
            </w:r>
            <w:r w:rsidR="002351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516A">
              <w:rPr>
                <w:noProof/>
                <w:webHidden/>
              </w:rPr>
              <w:instrText xml:space="preserve"> PAGEREF _Toc441846929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16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16A" w:rsidRDefault="00A5380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846930" w:history="1">
            <w:r w:rsidR="0023516A" w:rsidRPr="00ED101B">
              <w:rPr>
                <w:rStyle w:val="aff5"/>
                <w:noProof/>
              </w:rPr>
              <w:t>2.3. Анализ активности процессов</w:t>
            </w:r>
            <w:r w:rsidR="002351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516A">
              <w:rPr>
                <w:noProof/>
                <w:webHidden/>
              </w:rPr>
              <w:instrText xml:space="preserve"> PAGEREF _Toc441846930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16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16A" w:rsidRDefault="00A5380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846931" w:history="1">
            <w:r w:rsidR="0023516A" w:rsidRPr="00ED101B">
              <w:rPr>
                <w:rStyle w:val="aff5"/>
                <w:noProof/>
              </w:rPr>
              <w:t>2.4. Виртуальные машины</w:t>
            </w:r>
            <w:r w:rsidR="002351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516A">
              <w:rPr>
                <w:noProof/>
                <w:webHidden/>
              </w:rPr>
              <w:instrText xml:space="preserve"> PAGEREF _Toc441846931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16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659" w:rsidRDefault="00A5380D">
          <w:r>
            <w:fldChar w:fldCharType="end"/>
          </w:r>
        </w:p>
      </w:sdtContent>
    </w:sdt>
    <w:p w:rsidR="007F2659" w:rsidRDefault="007F2659" w:rsidP="001239EA">
      <w:pPr>
        <w:pStyle w:val="1"/>
        <w:numPr>
          <w:ilvl w:val="0"/>
          <w:numId w:val="0"/>
        </w:numPr>
      </w:pPr>
      <w:bookmarkStart w:id="0" w:name="_Toc441846921"/>
      <w:r>
        <w:lastRenderedPageBreak/>
        <w:t>Введение</w:t>
      </w:r>
      <w:bookmarkEnd w:id="0"/>
    </w:p>
    <w:p w:rsidR="00AA33BD" w:rsidRDefault="008F7C7E">
      <w:proofErr w:type="gramStart"/>
      <w:r>
        <w:t xml:space="preserve">«Указания к выполнению практических работ» являются частью методического пособия по учебной дисциплине «Операционные системы и среды» для обучающихся </w:t>
      </w:r>
      <w:r w:rsidRPr="008F7C7E">
        <w:t>1 курса на базе среднего (полного) общего образования и 2 курса на базе основного общего образования специальности «Прикладная информатика (по отраслям)»</w:t>
      </w:r>
      <w:r>
        <w:t xml:space="preserve"> Волгоградского филиала МГГЭУ и входят в учебно-методический комплекс по данной дисциплине.</w:t>
      </w:r>
      <w:proofErr w:type="gramEnd"/>
    </w:p>
    <w:p w:rsidR="008F7C7E" w:rsidRPr="00A6071A" w:rsidRDefault="008F7C7E">
      <w:r>
        <w:t>В данной части указаны требования к оформлению отчетов по практическим работам, а так же разъяснены моменты по непосредственному выполнению работ.</w:t>
      </w:r>
    </w:p>
    <w:p w:rsidR="00212B1F" w:rsidRDefault="00212B1F" w:rsidP="00212B1F">
      <w:pPr>
        <w:pStyle w:val="1"/>
      </w:pPr>
      <w:bookmarkStart w:id="1" w:name="_Toc441846922"/>
      <w:r>
        <w:lastRenderedPageBreak/>
        <w:t>Требования к оформлению отчетов по практическим работам</w:t>
      </w:r>
      <w:bookmarkEnd w:id="1"/>
    </w:p>
    <w:p w:rsidR="00E036C8" w:rsidRDefault="00DF0FFD">
      <w:r>
        <w:t>Отчеты по практическим работам оформляются на листах формата А</w:t>
      </w:r>
      <w:proofErr w:type="gramStart"/>
      <w:r>
        <w:t>4</w:t>
      </w:r>
      <w:proofErr w:type="gramEnd"/>
      <w:r>
        <w:t>, с полями:</w:t>
      </w:r>
    </w:p>
    <w:p w:rsidR="00DF0FFD" w:rsidRDefault="00DF0FFD" w:rsidP="00DF0FFD">
      <w:pPr>
        <w:pStyle w:val="a"/>
      </w:pPr>
      <w:r>
        <w:t>левое поле – 3 см;</w:t>
      </w:r>
    </w:p>
    <w:p w:rsidR="00DF0FFD" w:rsidRDefault="00DF0FFD" w:rsidP="00DF0FFD">
      <w:pPr>
        <w:pStyle w:val="a"/>
      </w:pPr>
      <w:r>
        <w:t>правое поле – 1,5 см;</w:t>
      </w:r>
    </w:p>
    <w:p w:rsidR="00DF0FFD" w:rsidRDefault="00DF0FFD" w:rsidP="00DF0FFD">
      <w:pPr>
        <w:pStyle w:val="a"/>
      </w:pPr>
      <w:r>
        <w:t>верхнее и нижнее поля – по 2 см.</w:t>
      </w:r>
    </w:p>
    <w:p w:rsidR="00FD10A5" w:rsidRPr="00FD10A5" w:rsidRDefault="00FD10A5" w:rsidP="00FD10A5">
      <w:r w:rsidRPr="00FD10A5">
        <w:t xml:space="preserve">Структура </w:t>
      </w:r>
      <w:r>
        <w:t xml:space="preserve">каждого </w:t>
      </w:r>
      <w:r w:rsidRPr="00FD10A5">
        <w:t xml:space="preserve">отчета по </w:t>
      </w:r>
      <w:r>
        <w:t>практической работе</w:t>
      </w:r>
      <w:r w:rsidRPr="00FD10A5">
        <w:t>:</w:t>
      </w:r>
    </w:p>
    <w:p w:rsidR="00FD10A5" w:rsidRDefault="00FD10A5" w:rsidP="00FD10A5">
      <w:pPr>
        <w:pStyle w:val="a0"/>
        <w:numPr>
          <w:ilvl w:val="0"/>
          <w:numId w:val="9"/>
        </w:numPr>
        <w:ind w:firstLine="709"/>
      </w:pPr>
      <w:r>
        <w:t>Титульный лист (</w:t>
      </w:r>
      <w:r w:rsidR="00556B01">
        <w:t>установленного образца</w:t>
      </w:r>
      <w:r>
        <w:t>)</w:t>
      </w:r>
      <w:r w:rsidR="00E271D4">
        <w:t>.</w:t>
      </w:r>
    </w:p>
    <w:p w:rsidR="00FD10A5" w:rsidRDefault="00FD10A5" w:rsidP="00FD10A5">
      <w:pPr>
        <w:pStyle w:val="a0"/>
        <w:numPr>
          <w:ilvl w:val="0"/>
          <w:numId w:val="9"/>
        </w:numPr>
        <w:ind w:firstLine="709"/>
      </w:pPr>
      <w:r>
        <w:t>Оглавление</w:t>
      </w:r>
      <w:r w:rsidR="00EA45CA">
        <w:t xml:space="preserve"> (список заголовков с указанием страниц)</w:t>
      </w:r>
      <w:r w:rsidR="00E271D4">
        <w:t>.</w:t>
      </w:r>
    </w:p>
    <w:p w:rsidR="00FD10A5" w:rsidRDefault="00556B01" w:rsidP="00FD10A5">
      <w:pPr>
        <w:pStyle w:val="a0"/>
        <w:numPr>
          <w:ilvl w:val="0"/>
          <w:numId w:val="9"/>
        </w:numPr>
        <w:ind w:firstLine="709"/>
      </w:pPr>
      <w:r>
        <w:t>Задание</w:t>
      </w:r>
      <w:r w:rsidR="00EA45CA">
        <w:t xml:space="preserve"> (перечень целей и задач, контрольных вопросов и практических заданий)</w:t>
      </w:r>
      <w:r w:rsidR="00E271D4">
        <w:t>.</w:t>
      </w:r>
    </w:p>
    <w:p w:rsidR="00FD10A5" w:rsidRDefault="00556B01" w:rsidP="00FD10A5">
      <w:pPr>
        <w:pStyle w:val="a0"/>
        <w:numPr>
          <w:ilvl w:val="0"/>
          <w:numId w:val="9"/>
        </w:numPr>
        <w:ind w:firstLine="709"/>
      </w:pPr>
      <w:r>
        <w:t>Теоретическая часть</w:t>
      </w:r>
      <w:r w:rsidR="00EA45CA">
        <w:t xml:space="preserve"> (ответы на контрольные вопросы)</w:t>
      </w:r>
      <w:r w:rsidR="00E271D4">
        <w:t>.</w:t>
      </w:r>
    </w:p>
    <w:p w:rsidR="00556B01" w:rsidRDefault="00556B01" w:rsidP="00FD10A5">
      <w:pPr>
        <w:pStyle w:val="a0"/>
        <w:numPr>
          <w:ilvl w:val="0"/>
          <w:numId w:val="9"/>
        </w:numPr>
        <w:ind w:firstLine="709"/>
      </w:pPr>
      <w:r>
        <w:t>Практическая часть</w:t>
      </w:r>
      <w:r w:rsidR="00EA45CA">
        <w:t xml:space="preserve"> (описание условий выполнения и пошаговых действий выполнения практических задач)</w:t>
      </w:r>
      <w:r w:rsidR="00E271D4">
        <w:t>.</w:t>
      </w:r>
    </w:p>
    <w:p w:rsidR="00FD10A5" w:rsidRDefault="00556B01" w:rsidP="00FD10A5">
      <w:pPr>
        <w:pStyle w:val="a0"/>
        <w:numPr>
          <w:ilvl w:val="0"/>
          <w:numId w:val="9"/>
        </w:numPr>
        <w:ind w:firstLine="709"/>
      </w:pPr>
      <w:r>
        <w:t>Выводы</w:t>
      </w:r>
      <w:r w:rsidR="00EA45CA">
        <w:t xml:space="preserve"> (краткое сочинение на тему практической работы)</w:t>
      </w:r>
      <w:r w:rsidR="00E271D4">
        <w:t>.</w:t>
      </w:r>
    </w:p>
    <w:p w:rsidR="00E271D4" w:rsidRDefault="00E271D4" w:rsidP="00FD10A5">
      <w:pPr>
        <w:pStyle w:val="a0"/>
        <w:numPr>
          <w:ilvl w:val="0"/>
          <w:numId w:val="9"/>
        </w:numPr>
        <w:ind w:firstLine="709"/>
      </w:pPr>
      <w:r>
        <w:t>Приложения (не обязательные элементы, которые могут дополнять/пояснять работу).</w:t>
      </w:r>
    </w:p>
    <w:p w:rsidR="007416F1" w:rsidRPr="007416F1" w:rsidRDefault="007416F1" w:rsidP="007416F1">
      <w:r w:rsidRPr="007416F1">
        <w:t>Страницы отчета нумеруются в нижнем колонтитуле строго по центру «арабскими» цифрами со страницы «Оглавление», начиная с цифры «3».</w:t>
      </w:r>
    </w:p>
    <w:p w:rsidR="00DF0FFD" w:rsidRDefault="004402F5" w:rsidP="00FD10A5">
      <w:pPr>
        <w:pStyle w:val="a"/>
        <w:numPr>
          <w:ilvl w:val="0"/>
          <w:numId w:val="0"/>
        </w:numPr>
        <w:ind w:firstLine="709"/>
      </w:pPr>
      <w:r>
        <w:t>В отчете могут быть использованы следующие типы объектов:</w:t>
      </w:r>
    </w:p>
    <w:p w:rsidR="004402F5" w:rsidRPr="004402F5" w:rsidRDefault="004402F5" w:rsidP="004071D3">
      <w:pPr>
        <w:pStyle w:val="a0"/>
        <w:numPr>
          <w:ilvl w:val="0"/>
          <w:numId w:val="11"/>
        </w:numPr>
        <w:ind w:firstLine="709"/>
      </w:pPr>
      <w:r w:rsidRPr="004402F5">
        <w:t>Основной текст</w:t>
      </w:r>
    </w:p>
    <w:p w:rsidR="004402F5" w:rsidRPr="004402F5" w:rsidRDefault="004402F5" w:rsidP="004071D3">
      <w:pPr>
        <w:pStyle w:val="a0"/>
        <w:numPr>
          <w:ilvl w:val="0"/>
          <w:numId w:val="11"/>
        </w:numPr>
        <w:ind w:firstLine="709"/>
      </w:pPr>
      <w:r w:rsidRPr="004402F5">
        <w:t>Заголовки</w:t>
      </w:r>
    </w:p>
    <w:p w:rsidR="004402F5" w:rsidRPr="004402F5" w:rsidRDefault="004402F5" w:rsidP="004071D3">
      <w:pPr>
        <w:pStyle w:val="a0"/>
        <w:numPr>
          <w:ilvl w:val="0"/>
          <w:numId w:val="11"/>
        </w:numPr>
        <w:ind w:firstLine="709"/>
      </w:pPr>
      <w:r w:rsidRPr="004402F5">
        <w:t>Списки (маркированные, нумерованные)</w:t>
      </w:r>
    </w:p>
    <w:p w:rsidR="004402F5" w:rsidRPr="004402F5" w:rsidRDefault="004402F5" w:rsidP="004071D3">
      <w:pPr>
        <w:pStyle w:val="a0"/>
        <w:numPr>
          <w:ilvl w:val="0"/>
          <w:numId w:val="11"/>
        </w:numPr>
        <w:ind w:firstLine="709"/>
      </w:pPr>
      <w:r w:rsidRPr="004402F5">
        <w:t>Дополнительные объекты (иллюстрации, таблицы, формулы, листинги)</w:t>
      </w:r>
    </w:p>
    <w:p w:rsidR="004402F5" w:rsidRDefault="004071D3" w:rsidP="004402F5">
      <w:r>
        <w:t>Использование иных других объектов не допускается.</w:t>
      </w:r>
    </w:p>
    <w:p w:rsidR="00004CF7" w:rsidRDefault="00004CF7" w:rsidP="00004CF7">
      <w:pPr>
        <w:pStyle w:val="2"/>
      </w:pPr>
      <w:bookmarkStart w:id="2" w:name="_Toc441846923"/>
      <w:r>
        <w:t>Оформление основного текста</w:t>
      </w:r>
      <w:bookmarkEnd w:id="2"/>
    </w:p>
    <w:p w:rsidR="00D770E2" w:rsidRDefault="00D770E2" w:rsidP="00D770E2">
      <w:r>
        <w:t>При оформлении основного текста используется:</w:t>
      </w:r>
    </w:p>
    <w:p w:rsidR="00D770E2" w:rsidRPr="00D770E2" w:rsidRDefault="00D770E2" w:rsidP="00D770E2">
      <w:pPr>
        <w:pStyle w:val="a"/>
        <w:rPr>
          <w:lang w:val="en-US"/>
        </w:rPr>
      </w:pPr>
      <w:r w:rsidRPr="00D770E2">
        <w:t>шрифт</w:t>
      </w:r>
      <w:r w:rsidRPr="00D770E2">
        <w:rPr>
          <w:lang w:val="en-US"/>
        </w:rPr>
        <w:t xml:space="preserve"> –Times New Roman;</w:t>
      </w:r>
    </w:p>
    <w:p w:rsidR="00D770E2" w:rsidRPr="00D770E2" w:rsidRDefault="00D770E2" w:rsidP="00D770E2">
      <w:pPr>
        <w:pStyle w:val="a"/>
        <w:rPr>
          <w:lang w:val="en-US"/>
        </w:rPr>
      </w:pPr>
      <w:r w:rsidRPr="00D770E2">
        <w:lastRenderedPageBreak/>
        <w:t>кегль</w:t>
      </w:r>
      <w:r w:rsidRPr="00D770E2">
        <w:rPr>
          <w:lang w:val="en-US"/>
        </w:rPr>
        <w:t xml:space="preserve"> – 14;</w:t>
      </w:r>
    </w:p>
    <w:p w:rsidR="00D770E2" w:rsidRPr="00D770E2" w:rsidRDefault="00D770E2" w:rsidP="00D770E2">
      <w:pPr>
        <w:pStyle w:val="a"/>
      </w:pPr>
      <w:r w:rsidRPr="00D770E2">
        <w:t>выравнивание – по ширине;</w:t>
      </w:r>
    </w:p>
    <w:p w:rsidR="00D770E2" w:rsidRPr="00D770E2" w:rsidRDefault="00D770E2" w:rsidP="00D770E2">
      <w:pPr>
        <w:pStyle w:val="a"/>
      </w:pPr>
      <w:r w:rsidRPr="00D770E2">
        <w:t>межстрочный интервал – 1,5;</w:t>
      </w:r>
    </w:p>
    <w:p w:rsidR="00D770E2" w:rsidRDefault="00D770E2" w:rsidP="00D770E2">
      <w:r>
        <w:t>Абзац:</w:t>
      </w:r>
    </w:p>
    <w:p w:rsidR="00D770E2" w:rsidRDefault="00D770E2" w:rsidP="00D770E2">
      <w:pPr>
        <w:pStyle w:val="a"/>
        <w:ind w:firstLine="709"/>
      </w:pPr>
      <w:r>
        <w:t>отступы (слева, справа, сверху, снизу) – 0;</w:t>
      </w:r>
    </w:p>
    <w:p w:rsidR="00D770E2" w:rsidRDefault="00D770E2" w:rsidP="00D770E2">
      <w:pPr>
        <w:pStyle w:val="a"/>
        <w:ind w:firstLine="709"/>
      </w:pPr>
      <w:r>
        <w:t>отступ первой строки – 1,25 см.</w:t>
      </w:r>
    </w:p>
    <w:p w:rsidR="00D770E2" w:rsidRDefault="00D770E2" w:rsidP="00D770E2">
      <w:r>
        <w:t>Запрещается использовать выделение основного текста жирным шрифтом, курсивом и подчеркиванием.</w:t>
      </w:r>
    </w:p>
    <w:p w:rsidR="00EA45CA" w:rsidRDefault="00D770E2" w:rsidP="00D770E2">
      <w:r>
        <w:t>Текст должен быть оформлен в соответствии с правилами русского языка, стиль изложения должен быть академическим (без сленговых выражений, без использования изложения от первого лица или обращения ко второму лицу, без вопросительных и восклицательных предложений, прямой речи, т.е. не журналистским).</w:t>
      </w:r>
    </w:p>
    <w:p w:rsidR="00F43C86" w:rsidRDefault="00F43C86" w:rsidP="00F43C86">
      <w:pPr>
        <w:pStyle w:val="2"/>
        <w:ind w:firstLine="709"/>
      </w:pPr>
      <w:bookmarkStart w:id="3" w:name="_Toc441846924"/>
      <w:r>
        <w:t>Оформление заголовков</w:t>
      </w:r>
      <w:bookmarkEnd w:id="3"/>
    </w:p>
    <w:p w:rsidR="00F43C86" w:rsidRPr="00F43C86" w:rsidRDefault="00F43C86" w:rsidP="00F43C86">
      <w:r w:rsidRPr="00F43C86">
        <w:t>В отчете по практи</w:t>
      </w:r>
      <w:r>
        <w:t>ческой работе</w:t>
      </w:r>
      <w:r w:rsidRPr="00F43C86">
        <w:t xml:space="preserve"> обязательны заголовки «Оглавление», «</w:t>
      </w:r>
      <w:r>
        <w:t>Задание</w:t>
      </w:r>
      <w:r w:rsidRPr="00F43C86">
        <w:t>»</w:t>
      </w:r>
      <w:r>
        <w:t>, «1. Теоретическая часть», «2. Практическая часть»</w:t>
      </w:r>
      <w:r w:rsidRPr="00F43C86">
        <w:t xml:space="preserve"> и «</w:t>
      </w:r>
      <w:r>
        <w:t>Выводы</w:t>
      </w:r>
      <w:r w:rsidRPr="00F43C86">
        <w:t>»</w:t>
      </w:r>
      <w:r>
        <w:t>.</w:t>
      </w:r>
      <w:r w:rsidRPr="00F43C86">
        <w:t xml:space="preserve"> Эти заголовки оформляются с новой страницы. Все последующие – продолжают текст.</w:t>
      </w:r>
    </w:p>
    <w:p w:rsidR="00F43C86" w:rsidRPr="00FA357F" w:rsidRDefault="00F43C86" w:rsidP="00F43C86">
      <w:r w:rsidRPr="00FA357F">
        <w:t>Заголовок 1 (</w:t>
      </w:r>
      <w:proofErr w:type="gramStart"/>
      <w:r w:rsidRPr="00FA357F">
        <w:t>ненумерованные</w:t>
      </w:r>
      <w:proofErr w:type="gramEnd"/>
      <w:r w:rsidRPr="00FA357F">
        <w:t>)</w:t>
      </w:r>
    </w:p>
    <w:p w:rsidR="00F43C86" w:rsidRDefault="00F43C86" w:rsidP="00F43C86">
      <w:r>
        <w:t>Форматирование:</w:t>
      </w:r>
    </w:p>
    <w:p w:rsidR="00F43C86" w:rsidRDefault="00F43C86" w:rsidP="00F43C86">
      <w:pPr>
        <w:pStyle w:val="a"/>
        <w:ind w:firstLine="709"/>
      </w:pPr>
      <w:r>
        <w:t>шрифт – как в основном тексте;</w:t>
      </w:r>
    </w:p>
    <w:p w:rsidR="00F43C86" w:rsidRDefault="00F43C86" w:rsidP="00F43C86">
      <w:pPr>
        <w:pStyle w:val="a"/>
        <w:ind w:firstLine="709"/>
      </w:pPr>
      <w:r>
        <w:t>выравнивание – по центру без отступа;</w:t>
      </w:r>
    </w:p>
    <w:p w:rsidR="00F43C86" w:rsidRDefault="00F43C86" w:rsidP="00F43C86">
      <w:pPr>
        <w:pStyle w:val="a"/>
        <w:ind w:firstLine="709"/>
      </w:pPr>
      <w:r>
        <w:t>отступы (слева, справа, перед) – 0;</w:t>
      </w:r>
    </w:p>
    <w:p w:rsidR="00F43C86" w:rsidRDefault="00F43C86" w:rsidP="00F43C86">
      <w:pPr>
        <w:pStyle w:val="a"/>
        <w:ind w:firstLine="709"/>
      </w:pPr>
      <w:r>
        <w:t>отступ после – 12;</w:t>
      </w:r>
    </w:p>
    <w:p w:rsidR="00F43C86" w:rsidRDefault="00F43C86" w:rsidP="00F43C86">
      <w:pPr>
        <w:pStyle w:val="a"/>
        <w:ind w:firstLine="709"/>
      </w:pPr>
      <w:r>
        <w:t>отступ первой строки – нет;</w:t>
      </w:r>
    </w:p>
    <w:p w:rsidR="00F43C86" w:rsidRDefault="00F43C86" w:rsidP="00F43C86">
      <w:pPr>
        <w:pStyle w:val="a"/>
        <w:ind w:firstLine="709"/>
      </w:pPr>
      <w:r>
        <w:t>положение – с новой страницы.</w:t>
      </w:r>
    </w:p>
    <w:p w:rsidR="00F43C86" w:rsidRDefault="00F43C86" w:rsidP="00F43C86">
      <w:r>
        <w:t>Так форматируются заголовки: «Оглавление», «Задание» и «Выводы».</w:t>
      </w:r>
    </w:p>
    <w:p w:rsidR="00F43C86" w:rsidRPr="00FA357F" w:rsidRDefault="00F43C86" w:rsidP="00F43C86">
      <w:r w:rsidRPr="00FA357F">
        <w:t>Заголовок 2 (нумерация первого уровня)</w:t>
      </w:r>
    </w:p>
    <w:p w:rsidR="00F43C86" w:rsidRDefault="00F43C86" w:rsidP="00F43C86">
      <w:r>
        <w:lastRenderedPageBreak/>
        <w:t>Форматирование как у заголовков 1, но присутствует нумерация арабскими цифрами с точкой после цифры.</w:t>
      </w:r>
    </w:p>
    <w:p w:rsidR="00F43C86" w:rsidRDefault="00F43C86" w:rsidP="00F43C86">
      <w:r>
        <w:t>Так форматируются заголовки «1</w:t>
      </w:r>
      <w:r w:rsidRPr="004B0A77">
        <w:t xml:space="preserve">. </w:t>
      </w:r>
      <w:r>
        <w:t>Теоретическая часть» и «2. Практическая часть».</w:t>
      </w:r>
    </w:p>
    <w:p w:rsidR="00F43C86" w:rsidRPr="00FA357F" w:rsidRDefault="00F43C86" w:rsidP="00F43C86">
      <w:r w:rsidRPr="00FA357F">
        <w:t>Заголовок 3 (нумерация второго уровня)</w:t>
      </w:r>
    </w:p>
    <w:p w:rsidR="00F43C86" w:rsidRDefault="00F43C86" w:rsidP="00F43C86">
      <w:r>
        <w:t>Форматирование:</w:t>
      </w:r>
    </w:p>
    <w:p w:rsidR="00F43C86" w:rsidRDefault="00F43C86" w:rsidP="00F43C86">
      <w:pPr>
        <w:pStyle w:val="a"/>
        <w:ind w:firstLine="709"/>
      </w:pPr>
      <w:r>
        <w:t>шрифт – как в основном тексте;</w:t>
      </w:r>
    </w:p>
    <w:p w:rsidR="00F43C86" w:rsidRDefault="00F43C86" w:rsidP="00F43C86">
      <w:pPr>
        <w:pStyle w:val="a"/>
        <w:ind w:firstLine="709"/>
      </w:pPr>
      <w:r>
        <w:t>выравнивание – по ширине;</w:t>
      </w:r>
    </w:p>
    <w:p w:rsidR="00F43C86" w:rsidRDefault="00F43C86" w:rsidP="00F43C86">
      <w:pPr>
        <w:pStyle w:val="a"/>
        <w:ind w:firstLine="709"/>
      </w:pPr>
      <w:r>
        <w:t>отступы (слева, справа) – 0;</w:t>
      </w:r>
    </w:p>
    <w:p w:rsidR="00F43C86" w:rsidRDefault="00F43C86" w:rsidP="00F43C86">
      <w:pPr>
        <w:pStyle w:val="a"/>
        <w:ind w:firstLine="709"/>
      </w:pPr>
      <w:r>
        <w:t>отступы (</w:t>
      </w:r>
      <w:proofErr w:type="gramStart"/>
      <w:r>
        <w:t>перед</w:t>
      </w:r>
      <w:proofErr w:type="gramEnd"/>
      <w:r>
        <w:t>, после) – 6;</w:t>
      </w:r>
    </w:p>
    <w:p w:rsidR="00F43C86" w:rsidRDefault="00F43C86" w:rsidP="00F43C86">
      <w:pPr>
        <w:pStyle w:val="a"/>
        <w:ind w:firstLine="709"/>
      </w:pPr>
      <w:r>
        <w:t>отступ первой строки – 1,25 см.</w:t>
      </w:r>
    </w:p>
    <w:p w:rsidR="00D770E2" w:rsidRDefault="00F43C86" w:rsidP="00F43C86">
      <w:r>
        <w:t xml:space="preserve">Нумерация второго уровня от предыдущего, продолжая «арабскими» цифрами. Например «1.3.  Подготовка загрузочного </w:t>
      </w:r>
      <w:r>
        <w:rPr>
          <w:lang w:val="en-US"/>
        </w:rPr>
        <w:t>flash</w:t>
      </w:r>
      <w:r w:rsidRPr="00370263">
        <w:t>-</w:t>
      </w:r>
      <w:r>
        <w:t>носителя с дистрибутивом» или «2.5. Подключение сетевого каталога».</w:t>
      </w:r>
    </w:p>
    <w:p w:rsidR="00370263" w:rsidRDefault="00DB686D" w:rsidP="00F43C86">
      <w:r>
        <w:t>Заголовки последующих уровней оформляются по правилам оформления обычных абзацев.</w:t>
      </w:r>
    </w:p>
    <w:p w:rsidR="00B53389" w:rsidRDefault="00B53389" w:rsidP="00B53389">
      <w:pPr>
        <w:pStyle w:val="2"/>
        <w:numPr>
          <w:ilvl w:val="1"/>
          <w:numId w:val="1"/>
        </w:numPr>
        <w:ind w:firstLine="709"/>
      </w:pPr>
      <w:bookmarkStart w:id="4" w:name="_Toc436946471"/>
      <w:bookmarkStart w:id="5" w:name="_Toc441846925"/>
      <w:r>
        <w:t>Оформление списков (маркированных/нумерованных)</w:t>
      </w:r>
      <w:bookmarkEnd w:id="4"/>
      <w:bookmarkEnd w:id="5"/>
    </w:p>
    <w:p w:rsidR="00B53389" w:rsidRDefault="00B53389" w:rsidP="00B53389">
      <w:r>
        <w:t xml:space="preserve">Перед списком должно присутствовать предложение, поясняющее смысл перечисляемых элементов. </w:t>
      </w:r>
    </w:p>
    <w:p w:rsidR="00B53389" w:rsidRDefault="00B53389" w:rsidP="00B53389">
      <w:r>
        <w:t>Маркер в маркированных списках по всему тексту отчета должен быть один и тот же. Рекомендуется использовать знак</w:t>
      </w:r>
      <w:proofErr w:type="gramStart"/>
      <w:r>
        <w:t xml:space="preserve"> «–».</w:t>
      </w:r>
      <w:proofErr w:type="gramEnd"/>
    </w:p>
    <w:p w:rsidR="00B53389" w:rsidRDefault="00B53389" w:rsidP="00B53389">
      <w:r>
        <w:t>Например:</w:t>
      </w:r>
    </w:p>
    <w:p w:rsidR="00B53389" w:rsidRDefault="00B53389" w:rsidP="00B53389">
      <w:pPr>
        <w:pStyle w:val="a"/>
        <w:ind w:firstLine="709"/>
      </w:pPr>
      <w:r>
        <w:t>первый элемент списка;</w:t>
      </w:r>
    </w:p>
    <w:p w:rsidR="00B53389" w:rsidRDefault="00B53389" w:rsidP="00B53389">
      <w:pPr>
        <w:pStyle w:val="a"/>
        <w:ind w:firstLine="709"/>
      </w:pPr>
      <w:r>
        <w:t>второй элемент списка;</w:t>
      </w:r>
    </w:p>
    <w:p w:rsidR="00B53389" w:rsidRDefault="00B53389" w:rsidP="00B53389">
      <w:pPr>
        <w:pStyle w:val="a"/>
        <w:ind w:firstLine="709"/>
      </w:pPr>
      <w:r>
        <w:t>третий элемент списка.</w:t>
      </w:r>
    </w:p>
    <w:p w:rsidR="00B53389" w:rsidRDefault="00B53389" w:rsidP="00B53389">
      <w:r>
        <w:t>Примечание. По правилам русского языка с большой буквы начинаются новые предложения и имена собственные, поэтому элементы маркированных списков после знака «</w:t>
      </w:r>
      <w:proofErr w:type="gramStart"/>
      <w:r>
        <w:t>:»</w:t>
      </w:r>
      <w:proofErr w:type="gramEnd"/>
      <w:r>
        <w:t xml:space="preserve"> будут начинаться с маленькой буквы, в конце не последнего элемента списка будет знак «;», и только после </w:t>
      </w:r>
      <w:r>
        <w:lastRenderedPageBreak/>
        <w:t>последнего элемента списка будет стоять точка. Когда используются массивные элементы списков, состоящие из нескольких предложений, рекомендуется либо соединять предложения в одно, либо использовать иные формы списков.</w:t>
      </w:r>
    </w:p>
    <w:p w:rsidR="00B53389" w:rsidRDefault="00B53389" w:rsidP="00B53389">
      <w:r>
        <w:t>Нумерованный список целесообразно использовать, когда важна четкая последовательность или приоритет действий. Элемент нумерованного списка начинается с большой буквы, оканчивается точкой.</w:t>
      </w:r>
    </w:p>
    <w:p w:rsidR="00B53389" w:rsidRDefault="00B53389" w:rsidP="00B53389">
      <w:r>
        <w:t>Для нумерации используются арабские цифры с точкой, например:</w:t>
      </w:r>
    </w:p>
    <w:p w:rsidR="00B53389" w:rsidRPr="001914FF" w:rsidRDefault="00B53389" w:rsidP="00E271D4">
      <w:pPr>
        <w:pStyle w:val="a0"/>
        <w:numPr>
          <w:ilvl w:val="0"/>
          <w:numId w:val="16"/>
        </w:numPr>
        <w:ind w:firstLine="709"/>
      </w:pPr>
      <w:bookmarkStart w:id="6" w:name="_GoBack"/>
      <w:bookmarkEnd w:id="6"/>
      <w:r w:rsidRPr="001914FF">
        <w:t>Первый элемент списка.</w:t>
      </w:r>
    </w:p>
    <w:p w:rsidR="00B53389" w:rsidRPr="001914FF" w:rsidRDefault="00B53389" w:rsidP="00B53389">
      <w:pPr>
        <w:pStyle w:val="a0"/>
        <w:numPr>
          <w:ilvl w:val="0"/>
          <w:numId w:val="9"/>
        </w:numPr>
        <w:ind w:firstLine="709"/>
      </w:pPr>
      <w:r w:rsidRPr="001914FF">
        <w:t>Второй элемент списка.</w:t>
      </w:r>
    </w:p>
    <w:p w:rsidR="00B53389" w:rsidRPr="001914FF" w:rsidRDefault="00B53389" w:rsidP="00B53389">
      <w:pPr>
        <w:pStyle w:val="a0"/>
        <w:numPr>
          <w:ilvl w:val="0"/>
          <w:numId w:val="9"/>
        </w:numPr>
        <w:ind w:firstLine="709"/>
      </w:pPr>
      <w:r w:rsidRPr="001914FF">
        <w:t>Третий элемент списка.</w:t>
      </w:r>
    </w:p>
    <w:p w:rsidR="00B53389" w:rsidRDefault="00B53389" w:rsidP="00B53389">
      <w:r>
        <w:t>Форматирование:</w:t>
      </w:r>
    </w:p>
    <w:p w:rsidR="00B53389" w:rsidRDefault="00B53389" w:rsidP="00B53389">
      <w:pPr>
        <w:pStyle w:val="a"/>
        <w:ind w:firstLine="709"/>
      </w:pPr>
      <w:r>
        <w:t>шрифт – как в основном тексте;</w:t>
      </w:r>
    </w:p>
    <w:p w:rsidR="00B53389" w:rsidRDefault="00B53389" w:rsidP="00B53389">
      <w:pPr>
        <w:pStyle w:val="a"/>
        <w:ind w:firstLine="709"/>
      </w:pPr>
      <w:r>
        <w:t>первая строка – 1,25 см;</w:t>
      </w:r>
    </w:p>
    <w:p w:rsidR="00B53389" w:rsidRPr="004B0644" w:rsidRDefault="00B53389" w:rsidP="00B53389">
      <w:pPr>
        <w:pStyle w:val="a"/>
        <w:ind w:firstLine="709"/>
      </w:pPr>
      <w:r>
        <w:t>табуляция – 2,25 см (либо иная, но одинаковая во всем отчете).</w:t>
      </w:r>
    </w:p>
    <w:p w:rsidR="00B53389" w:rsidRDefault="00B53389" w:rsidP="00B53389">
      <w:pPr>
        <w:pStyle w:val="2"/>
        <w:numPr>
          <w:ilvl w:val="1"/>
          <w:numId w:val="1"/>
        </w:numPr>
        <w:ind w:firstLine="709"/>
      </w:pPr>
      <w:bookmarkStart w:id="7" w:name="_Toc436946472"/>
      <w:bookmarkStart w:id="8" w:name="_Toc441846926"/>
      <w:r>
        <w:t>Дополнительные объекты</w:t>
      </w:r>
      <w:bookmarkEnd w:id="7"/>
      <w:bookmarkEnd w:id="8"/>
    </w:p>
    <w:p w:rsidR="00B53389" w:rsidRDefault="00B53389" w:rsidP="00B53389">
      <w:r>
        <w:t>В отчете по практике можно использовать иллюстрации, таблицы, формулы, листинги.</w:t>
      </w:r>
    </w:p>
    <w:p w:rsidR="00B53389" w:rsidRPr="003E7DE8" w:rsidRDefault="00B53389" w:rsidP="00B53389">
      <w:r w:rsidRPr="003E7DE8">
        <w:t xml:space="preserve">Оформление </w:t>
      </w:r>
      <w:r>
        <w:t>иллюстраций.</w:t>
      </w:r>
    </w:p>
    <w:p w:rsidR="00B53389" w:rsidRDefault="00B53389" w:rsidP="00B53389">
      <w:r>
        <w:t>Если иллюстрация действительно необходима для пояснений текста, она оформляется по центру страницы без отступа, с нумерацией и названием рисунка.</w:t>
      </w:r>
    </w:p>
    <w:p w:rsidR="00B53389" w:rsidRDefault="00B53389" w:rsidP="00B53389">
      <w:r>
        <w:t>Рисунок должен быть понятным, четким, читабельным, его размеры не должны быть слишком велики или слишком малы (размером не более половины страницы). И иллюстрация, и нумерация с названием должны располагаться совместно на одной странице. По тексту отчета на рисунок должна присутствовать ссылка, например, «как показано на рисунке 1» или в скобках – «(</w:t>
      </w:r>
      <w:proofErr w:type="gramStart"/>
      <w:r>
        <w:t>см</w:t>
      </w:r>
      <w:proofErr w:type="gramEnd"/>
      <w:r>
        <w:t>. рис. 1)».</w:t>
      </w:r>
    </w:p>
    <w:p w:rsidR="00B53389" w:rsidRDefault="00B53389" w:rsidP="00B53389">
      <w:r>
        <w:lastRenderedPageBreak/>
        <w:t>Если рисунок не отвечает поставленным требованиям или не может быть оформлен должным образом, его можно поместить в приложения.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B53389" w:rsidTr="007064BE">
        <w:sdt>
          <w:sdtPr>
            <w:id w:val="126517"/>
            <w:picture/>
          </w:sdtPr>
          <w:sdtContent>
            <w:tc>
              <w:tcPr>
                <w:tcW w:w="9571" w:type="dxa"/>
              </w:tcPr>
              <w:p w:rsidR="00B53389" w:rsidRDefault="00B53389" w:rsidP="007064BE">
                <w:pPr>
                  <w:pStyle w:val="afb"/>
                </w:pPr>
                <w:r>
                  <w:rPr>
                    <w:noProof/>
                    <w:lang w:eastAsia="ru-RU"/>
                  </w:rPr>
                  <w:drawing>
                    <wp:inline distT="0" distB="0" distL="0" distR="0">
                      <wp:extent cx="1742031" cy="1899920"/>
                      <wp:effectExtent l="19050" t="0" r="0" b="0"/>
                      <wp:docPr id="5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42031" cy="18999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B53389" w:rsidTr="007064BE">
        <w:tc>
          <w:tcPr>
            <w:tcW w:w="9571" w:type="dxa"/>
          </w:tcPr>
          <w:p w:rsidR="00B53389" w:rsidRDefault="00B53389" w:rsidP="007064BE">
            <w:pPr>
              <w:pStyle w:val="-0"/>
            </w:pPr>
            <w:r>
              <w:t xml:space="preserve">Рис. </w:t>
            </w:r>
            <w:fldSimple w:instr=" SEQ Рис. \* ARABIC ">
              <w:r>
                <w:rPr>
                  <w:noProof/>
                </w:rPr>
                <w:t>1</w:t>
              </w:r>
            </w:fldSimple>
            <w:r>
              <w:t>. Пример оформления рисунка</w:t>
            </w:r>
          </w:p>
        </w:tc>
      </w:tr>
    </w:tbl>
    <w:p w:rsidR="00B53389" w:rsidRDefault="00B53389" w:rsidP="00B53389"/>
    <w:p w:rsidR="00B53389" w:rsidRPr="003E7DE8" w:rsidRDefault="00B53389" w:rsidP="00B53389">
      <w:r w:rsidRPr="003E7DE8">
        <w:t>Оформление таблиц</w:t>
      </w:r>
      <w:r w:rsidR="00910EAF">
        <w:t>.</w:t>
      </w:r>
    </w:p>
    <w:p w:rsidR="00B53389" w:rsidRDefault="00B53389" w:rsidP="00B53389">
      <w:r>
        <w:t>Если таблица действительно необходима для пояснений текста, она оформляется по центру страницы без отступа, с нумерацией и названием таблицы.</w:t>
      </w:r>
    </w:p>
    <w:p w:rsidR="00B53389" w:rsidRDefault="00B53389" w:rsidP="00B53389">
      <w:r>
        <w:t xml:space="preserve">Таблица должна быть понятной, четкой, читабельной, ее размеры не должны быть слишком велики или слишком малы (размером не более половины страницы). По тексту </w:t>
      </w:r>
      <w:r w:rsidR="00910EAF">
        <w:t>работы</w:t>
      </w:r>
      <w:r>
        <w:t xml:space="preserve"> на таблицу должна присутствовать ссылка, например, «как показано в таблице 1» или в скобках «(</w:t>
      </w:r>
      <w:proofErr w:type="gramStart"/>
      <w:r>
        <w:t>см</w:t>
      </w:r>
      <w:proofErr w:type="gramEnd"/>
      <w:r>
        <w:t>. таблицу 1)».</w:t>
      </w:r>
    </w:p>
    <w:p w:rsidR="00B53389" w:rsidRDefault="00B53389" w:rsidP="00B53389">
      <w:r>
        <w:t>Если таблица не отвечает поставленным требованиям или не может быть оформлена должным образом, ее можно поместить в приложения.</w:t>
      </w:r>
    </w:p>
    <w:p w:rsidR="00B53389" w:rsidRDefault="00B53389" w:rsidP="00B53389">
      <w:pPr>
        <w:pStyle w:val="-1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>. Пример таблицы</w:t>
      </w:r>
    </w:p>
    <w:tbl>
      <w:tblPr>
        <w:tblStyle w:val="aff8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5"/>
      </w:tblGrid>
      <w:tr w:rsidR="00B53389" w:rsidTr="007064BE"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Поле 1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Поле 2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Поле 3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Поле 4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Поле 5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Поле 6</w:t>
            </w:r>
          </w:p>
        </w:tc>
      </w:tr>
      <w:tr w:rsidR="00B53389" w:rsidTr="007064BE"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1-1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1-2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1-3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1-4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1-5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1-6</w:t>
            </w:r>
          </w:p>
        </w:tc>
      </w:tr>
      <w:tr w:rsidR="00B53389" w:rsidTr="007064BE"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2-1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2-2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2-3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2-4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2-5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2-6</w:t>
            </w:r>
          </w:p>
        </w:tc>
      </w:tr>
      <w:tr w:rsidR="00B53389" w:rsidTr="007064BE"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3-1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3-2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3-3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3-4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3-5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3-6</w:t>
            </w:r>
          </w:p>
        </w:tc>
      </w:tr>
      <w:tr w:rsidR="00B53389" w:rsidTr="007064BE"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4-1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4-2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4-3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4-4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4-5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4-6</w:t>
            </w:r>
          </w:p>
        </w:tc>
      </w:tr>
      <w:tr w:rsidR="00B53389" w:rsidTr="007064BE"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5-1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5-2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5-3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5-4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5-5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5-6</w:t>
            </w:r>
          </w:p>
        </w:tc>
      </w:tr>
    </w:tbl>
    <w:p w:rsidR="00B53389" w:rsidRDefault="00B53389" w:rsidP="00B53389"/>
    <w:p w:rsidR="00B53389" w:rsidRPr="001A187C" w:rsidRDefault="00B53389" w:rsidP="00B53389">
      <w:r>
        <w:t xml:space="preserve">Шрифт, размер шрифта и </w:t>
      </w:r>
      <w:proofErr w:type="spellStart"/>
      <w:r>
        <w:t>контент</w:t>
      </w:r>
      <w:proofErr w:type="spellEnd"/>
      <w:r>
        <w:t xml:space="preserve"> ячеек таблицы оформляются из расчета на ясность представления данных (могут быть не </w:t>
      </w:r>
      <w:r>
        <w:rPr>
          <w:lang w:val="en-US"/>
        </w:rPr>
        <w:t>Times</w:t>
      </w:r>
      <w:r w:rsidRPr="001A187C">
        <w:t xml:space="preserve"> </w:t>
      </w:r>
      <w:r>
        <w:rPr>
          <w:lang w:val="en-US"/>
        </w:rPr>
        <w:t>New</w:t>
      </w:r>
      <w:r w:rsidRPr="001A187C">
        <w:t xml:space="preserve"> </w:t>
      </w:r>
      <w:r>
        <w:rPr>
          <w:lang w:val="en-US"/>
        </w:rPr>
        <w:t>Roman</w:t>
      </w:r>
      <w:r w:rsidRPr="001A187C">
        <w:t xml:space="preserve"> 14</w:t>
      </w:r>
      <w:r>
        <w:t>, с выделениями жирным, курсивом и подчеркиванием).</w:t>
      </w:r>
    </w:p>
    <w:p w:rsidR="00B53389" w:rsidRPr="004110B6" w:rsidRDefault="00B53389" w:rsidP="00B53389">
      <w:r w:rsidRPr="004110B6">
        <w:lastRenderedPageBreak/>
        <w:t>Оформление формул</w:t>
      </w:r>
      <w:r w:rsidR="00301870">
        <w:t>.</w:t>
      </w:r>
    </w:p>
    <w:p w:rsidR="00B53389" w:rsidRDefault="00B53389" w:rsidP="00B53389">
      <w:r>
        <w:t>Как и в предыдущих случаях, формулы должны быть нужными и понятными.</w:t>
      </w:r>
    </w:p>
    <w:tbl>
      <w:tblPr>
        <w:tblW w:w="0" w:type="auto"/>
        <w:tblLook w:val="0000"/>
      </w:tblPr>
      <w:tblGrid>
        <w:gridCol w:w="6408"/>
        <w:gridCol w:w="3162"/>
      </w:tblGrid>
      <w:tr w:rsidR="00B53389" w:rsidTr="007064BE">
        <w:tc>
          <w:tcPr>
            <w:tcW w:w="6408" w:type="dxa"/>
          </w:tcPr>
          <w:p w:rsidR="00B53389" w:rsidRPr="00A413A6" w:rsidRDefault="00B53389" w:rsidP="007064BE">
            <w:pPr>
              <w:pStyle w:val="afc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[ Место ввода формулы ]</m:t>
                </m:r>
              </m:oMath>
            </m:oMathPara>
          </w:p>
        </w:tc>
        <w:tc>
          <w:tcPr>
            <w:tcW w:w="3162" w:type="dxa"/>
          </w:tcPr>
          <w:p w:rsidR="00B53389" w:rsidRPr="00A413A6" w:rsidRDefault="00B53389" w:rsidP="007064BE">
            <w:pPr>
              <w:pStyle w:val="-2"/>
            </w:pPr>
            <w:r>
              <w:t xml:space="preserve">( </w:t>
            </w:r>
            <w:fldSimple w:instr=" SEQ Формула \* ARABIC ">
              <w:r>
                <w:rPr>
                  <w:noProof/>
                </w:rPr>
                <w:t>2</w:t>
              </w:r>
            </w:fldSimple>
            <w:proofErr w:type="gramStart"/>
            <w:r>
              <w:t xml:space="preserve"> )</w:t>
            </w:r>
            <w:proofErr w:type="gramEnd"/>
          </w:p>
        </w:tc>
      </w:tr>
    </w:tbl>
    <w:p w:rsidR="00B53389" w:rsidRDefault="00B53389" w:rsidP="00B53389"/>
    <w:p w:rsidR="00B53389" w:rsidRPr="004110B6" w:rsidRDefault="00B53389" w:rsidP="00B53389">
      <w:r w:rsidRPr="004110B6">
        <w:t>Оформление листингов</w:t>
      </w:r>
      <w:r w:rsidR="00B80146">
        <w:t>.</w:t>
      </w:r>
    </w:p>
    <w:p w:rsidR="00B53389" w:rsidRPr="00446F23" w:rsidRDefault="00B53389" w:rsidP="00B53389">
      <w:r>
        <w:t>Шрифт и его размер в листинге должны быть читабельны, понятны и нужны. При необходимости наличия листинга в отчете его можно оформить так, как это сделано в самой среде разработки.</w:t>
      </w:r>
    </w:p>
    <w:tbl>
      <w:tblPr>
        <w:tblW w:w="0" w:type="auto"/>
        <w:tblLook w:val="0000"/>
      </w:tblPr>
      <w:tblGrid>
        <w:gridCol w:w="9570"/>
      </w:tblGrid>
      <w:tr w:rsidR="00B53389" w:rsidTr="007064BE">
        <w:sdt>
          <w:sdtPr>
            <w:id w:val="28246538"/>
            <w:showingPlcHdr/>
          </w:sdtPr>
          <w:sdtContent>
            <w:tc>
              <w:tcPr>
                <w:tcW w:w="9570" w:type="dxa"/>
              </w:tcPr>
              <w:p w:rsidR="00B53389" w:rsidRDefault="00B53389" w:rsidP="007064BE">
                <w:pPr>
                  <w:pStyle w:val="afd"/>
                </w:pPr>
                <w:r w:rsidRPr="00A93C42">
                  <w:t>Место для ввода текста</w:t>
                </w:r>
                <w:r>
                  <w:t xml:space="preserve"> листинга</w:t>
                </w:r>
                <w:r w:rsidRPr="00A93C42">
                  <w:t>.</w:t>
                </w:r>
              </w:p>
            </w:tc>
          </w:sdtContent>
        </w:sdt>
      </w:tr>
      <w:tr w:rsidR="00B53389" w:rsidTr="007064BE">
        <w:tc>
          <w:tcPr>
            <w:tcW w:w="9570" w:type="dxa"/>
          </w:tcPr>
          <w:p w:rsidR="00B53389" w:rsidRDefault="00B53389" w:rsidP="007064BE">
            <w:pPr>
              <w:pStyle w:val="-"/>
            </w:pPr>
            <w:r>
              <w:t xml:space="preserve">Листинг </w:t>
            </w:r>
            <w:fldSimple w:instr=" SEQ Листинг \* ARABIC ">
              <w:r>
                <w:rPr>
                  <w:noProof/>
                </w:rPr>
                <w:t>1</w:t>
              </w:r>
            </w:fldSimple>
            <w:r>
              <w:t>.</w:t>
            </w:r>
          </w:p>
        </w:tc>
      </w:tr>
    </w:tbl>
    <w:p w:rsidR="00AB1AA2" w:rsidRDefault="00AB1AA2" w:rsidP="00AB1AA2">
      <w:pPr>
        <w:pStyle w:val="1"/>
      </w:pPr>
      <w:bookmarkStart w:id="9" w:name="_Toc441846927"/>
      <w:r>
        <w:lastRenderedPageBreak/>
        <w:t>Разъяснения по практическим работам</w:t>
      </w:r>
      <w:bookmarkEnd w:id="9"/>
    </w:p>
    <w:p w:rsidR="00097AF1" w:rsidRDefault="00097AF1" w:rsidP="00097AF1">
      <w:r>
        <w:t>В данном разделе содержатся сведения, не вошедшие в часть пособия «Теоретические аспекты операционных систем», которые могут быть полезными в ходе выполнения практических работ.</w:t>
      </w:r>
    </w:p>
    <w:p w:rsidR="009E5727" w:rsidRDefault="009E5727" w:rsidP="009E5727">
      <w:pPr>
        <w:pStyle w:val="2"/>
        <w:ind w:firstLine="709"/>
      </w:pPr>
      <w:bookmarkStart w:id="10" w:name="_Toc441846928"/>
      <w:r>
        <w:t>Сбор сведений о системе</w:t>
      </w:r>
      <w:bookmarkEnd w:id="10"/>
    </w:p>
    <w:p w:rsidR="00B53389" w:rsidRDefault="009E5727" w:rsidP="00F43C86">
      <w:r>
        <w:t>Специалист в области информационных технологий в процессе выполнения своих обязанностей, да и часто в повседневной деятельности выполняет такую работу. Для сравнения компьютеров или компьютеризированных устройств, для подготовки к развертыванию информационных систем, и в других подобных случаях постоянно важны данные о том, какие платформенные особенности присутствуют у конкретного устройства. Т.е. часто важно знать, какая именно операционная система используется (вид, версия), а так же какие ЦПУ (тактовая частота, количество ядер) и ОЗУ (объем) установлены в конкретном устройстве.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D6345F" w:rsidTr="00A327FF">
        <w:tc>
          <w:tcPr>
            <w:tcW w:w="9571" w:type="dxa"/>
          </w:tcPr>
          <w:p w:rsidR="00D6345F" w:rsidRDefault="00D6345F" w:rsidP="00A327FF">
            <w:pPr>
              <w:pStyle w:val="afb"/>
            </w:pPr>
            <w:r w:rsidRPr="00D6345F">
              <w:rPr>
                <w:noProof/>
                <w:lang w:eastAsia="ru-RU"/>
              </w:rPr>
              <w:drawing>
                <wp:inline distT="0" distB="0" distL="0" distR="0">
                  <wp:extent cx="3338380" cy="3977509"/>
                  <wp:effectExtent l="19050" t="0" r="0" b="0"/>
                  <wp:docPr id="4" name="Рисунок 1" descr="svvasy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vvasy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0262" cy="39797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45F" w:rsidTr="00A327FF">
        <w:tc>
          <w:tcPr>
            <w:tcW w:w="9571" w:type="dxa"/>
          </w:tcPr>
          <w:p w:rsidR="00D6345F" w:rsidRPr="00D6345F" w:rsidRDefault="00D6345F" w:rsidP="00A327FF">
            <w:pPr>
              <w:pStyle w:val="-0"/>
            </w:pPr>
            <w:r>
              <w:t xml:space="preserve">Рис. </w:t>
            </w:r>
            <w:fldSimple w:instr=" SEQ Рис. \* ARABIC ">
              <w:r>
                <w:rPr>
                  <w:noProof/>
                </w:rPr>
                <w:t>2</w:t>
              </w:r>
            </w:fldSimple>
            <w:r>
              <w:t xml:space="preserve">. Свойства системы в </w:t>
            </w:r>
            <w:r>
              <w:rPr>
                <w:lang w:val="en-US"/>
              </w:rPr>
              <w:t>Windows</w:t>
            </w:r>
            <w:r w:rsidRPr="00A6071A">
              <w:t xml:space="preserve"> </w:t>
            </w:r>
            <w:r>
              <w:rPr>
                <w:lang w:val="en-US"/>
              </w:rPr>
              <w:t>XP</w:t>
            </w:r>
          </w:p>
        </w:tc>
      </w:tr>
    </w:tbl>
    <w:p w:rsidR="00D6345F" w:rsidRDefault="00D6345F" w:rsidP="00F43C86"/>
    <w:p w:rsidR="009E5727" w:rsidRDefault="005751C2" w:rsidP="00F43C86">
      <w:r>
        <w:lastRenderedPageBreak/>
        <w:t xml:space="preserve">В различных операционных системах имеются свои средства для сбора таких данных, к тому же почти всегда можно воспользоваться сторонними приложениями, расширяющими соответствующие возможности по сбору сведений о системе. К примеру, пользователи операционных систем семейства </w:t>
      </w:r>
      <w:r>
        <w:rPr>
          <w:lang w:val="en-US"/>
        </w:rPr>
        <w:t>Microsoft</w:t>
      </w:r>
      <w:r w:rsidRPr="005751C2">
        <w:t xml:space="preserve"> </w:t>
      </w:r>
      <w:r>
        <w:rPr>
          <w:lang w:val="en-US"/>
        </w:rPr>
        <w:t>Windows</w:t>
      </w:r>
      <w:r w:rsidRPr="005751C2">
        <w:t xml:space="preserve"> </w:t>
      </w:r>
      <w:r>
        <w:t>могут нажать кнопку «Пуск», найти в меню значок «Компьютер» (или «Мой компьютер»), щелкнуть по нему правой кнопкой мыши, и в контекстном меню выбрать нижний элемент «Свойства»</w:t>
      </w:r>
      <w:r w:rsidR="00D6345F">
        <w:t xml:space="preserve"> (</w:t>
      </w:r>
      <w:proofErr w:type="gramStart"/>
      <w:r w:rsidR="00D6345F">
        <w:t>см</w:t>
      </w:r>
      <w:proofErr w:type="gramEnd"/>
      <w:r w:rsidR="00D6345F">
        <w:t>. рис. 2).</w:t>
      </w:r>
    </w:p>
    <w:p w:rsidR="00ED276A" w:rsidRPr="00D6345F" w:rsidRDefault="00D6345F" w:rsidP="00F43C86">
      <w:r>
        <w:t>В</w:t>
      </w:r>
      <w:r w:rsidRPr="00A6071A">
        <w:rPr>
          <w:lang w:val="en-US"/>
        </w:rPr>
        <w:t xml:space="preserve"> </w:t>
      </w:r>
      <w:proofErr w:type="spellStart"/>
      <w:r>
        <w:rPr>
          <w:lang w:val="en-US"/>
        </w:rPr>
        <w:t>Lubuntu</w:t>
      </w:r>
      <w:proofErr w:type="spellEnd"/>
      <w:r>
        <w:rPr>
          <w:lang w:val="en-US"/>
        </w:rPr>
        <w:t xml:space="preserve"> Linux </w:t>
      </w:r>
      <w:r>
        <w:t>имеется</w:t>
      </w:r>
      <w:r w:rsidRPr="00A6071A">
        <w:rPr>
          <w:lang w:val="en-US"/>
        </w:rPr>
        <w:t xml:space="preserve"> </w:t>
      </w:r>
      <w:r>
        <w:t>инструмент</w:t>
      </w:r>
      <w:r w:rsidRPr="00A6071A">
        <w:rPr>
          <w:lang w:val="en-US"/>
        </w:rPr>
        <w:t xml:space="preserve"> «system profiler and benchmark». </w:t>
      </w:r>
      <w:r>
        <w:t>Он выдает гораздо более полные данные о системе (</w:t>
      </w:r>
      <w:proofErr w:type="gramStart"/>
      <w:r>
        <w:t>см</w:t>
      </w:r>
      <w:proofErr w:type="gramEnd"/>
      <w:r>
        <w:t xml:space="preserve">. рис. 3), многим напоминает приложения, сторонние для </w:t>
      </w:r>
      <w:r>
        <w:rPr>
          <w:lang w:val="en-US"/>
        </w:rPr>
        <w:t>Windows</w:t>
      </w:r>
      <w:r>
        <w:t xml:space="preserve">, как, к примеру, </w:t>
      </w:r>
      <w:r>
        <w:rPr>
          <w:lang w:val="en-US"/>
        </w:rPr>
        <w:t>Everest</w:t>
      </w:r>
      <w:r w:rsidRPr="00A6071A">
        <w:t xml:space="preserve"> (</w:t>
      </w:r>
      <w:r>
        <w:t>см. Рис. 4)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D6345F" w:rsidTr="00A327FF">
        <w:sdt>
          <w:sdtPr>
            <w:rPr>
              <w:noProof/>
              <w:lang w:eastAsia="ru-RU"/>
            </w:rPr>
            <w:id w:val="18148754"/>
            <w:picture/>
          </w:sdtPr>
          <w:sdtContent>
            <w:tc>
              <w:tcPr>
                <w:tcW w:w="9571" w:type="dxa"/>
              </w:tcPr>
              <w:p w:rsidR="00D6345F" w:rsidRDefault="00D6345F" w:rsidP="00A327FF">
                <w:pPr>
                  <w:pStyle w:val="afb"/>
                </w:pPr>
                <w:r>
                  <w:rPr>
                    <w:noProof/>
                    <w:lang w:eastAsia="ru-RU"/>
                  </w:rPr>
                  <w:drawing>
                    <wp:inline distT="0" distB="0" distL="0" distR="0">
                      <wp:extent cx="5695250" cy="5162842"/>
                      <wp:effectExtent l="19050" t="0" r="700" b="0"/>
                      <wp:docPr id="7" name="Рисунок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696324" cy="516381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D6345F" w:rsidRPr="00055DC5" w:rsidTr="00A327FF">
        <w:tc>
          <w:tcPr>
            <w:tcW w:w="9571" w:type="dxa"/>
          </w:tcPr>
          <w:p w:rsidR="00D6345F" w:rsidRPr="00A6071A" w:rsidRDefault="00D6345F" w:rsidP="00A327FF">
            <w:pPr>
              <w:pStyle w:val="-0"/>
              <w:rPr>
                <w:lang w:val="en-US"/>
              </w:rPr>
            </w:pPr>
            <w:r>
              <w:t>Рис</w:t>
            </w:r>
            <w:r w:rsidRPr="00A6071A">
              <w:rPr>
                <w:lang w:val="en-US"/>
              </w:rPr>
              <w:t xml:space="preserve">. </w:t>
            </w:r>
            <w:r w:rsidR="00A5380D">
              <w:fldChar w:fldCharType="begin"/>
            </w:r>
            <w:r w:rsidR="00114550" w:rsidRPr="00A6071A">
              <w:rPr>
                <w:lang w:val="en-US"/>
              </w:rPr>
              <w:instrText xml:space="preserve"> SEQ </w:instrText>
            </w:r>
            <w:r w:rsidR="00114550">
              <w:instrText>Рис</w:instrText>
            </w:r>
            <w:r w:rsidR="00114550" w:rsidRPr="00A6071A">
              <w:rPr>
                <w:lang w:val="en-US"/>
              </w:rPr>
              <w:instrText xml:space="preserve">. \* ARABIC </w:instrText>
            </w:r>
            <w:r w:rsidR="00A5380D">
              <w:fldChar w:fldCharType="separate"/>
            </w:r>
            <w:r w:rsidRPr="00A6071A">
              <w:rPr>
                <w:noProof/>
                <w:lang w:val="en-US"/>
              </w:rPr>
              <w:t>3</w:t>
            </w:r>
            <w:r w:rsidR="00A5380D">
              <w:fldChar w:fldCharType="end"/>
            </w:r>
            <w:r w:rsidRPr="00A6071A">
              <w:rPr>
                <w:lang w:val="en-US"/>
              </w:rPr>
              <w:t>. system profiler and benchmark</w:t>
            </w:r>
          </w:p>
        </w:tc>
      </w:tr>
      <w:tr w:rsidR="00D6345F" w:rsidTr="00A327FF">
        <w:tc>
          <w:tcPr>
            <w:tcW w:w="9571" w:type="dxa"/>
          </w:tcPr>
          <w:p w:rsidR="00D6345F" w:rsidRDefault="00D6345F" w:rsidP="00A327FF">
            <w:pPr>
              <w:pStyle w:val="afb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5914470" cy="3808855"/>
                  <wp:effectExtent l="19050" t="0" r="0" b="0"/>
                  <wp:docPr id="9" name="Рисунок 6" descr="http://userpk.ru/wp-content/uploads/evere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userpk.ru/wp-content/uploads/evere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6488" cy="38101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45F" w:rsidTr="00A327FF">
        <w:tc>
          <w:tcPr>
            <w:tcW w:w="9571" w:type="dxa"/>
          </w:tcPr>
          <w:p w:rsidR="00D6345F" w:rsidRPr="00D6345F" w:rsidRDefault="00D6345F" w:rsidP="00A327FF">
            <w:pPr>
              <w:pStyle w:val="-0"/>
              <w:rPr>
                <w:lang w:val="en-US"/>
              </w:rPr>
            </w:pPr>
            <w:r>
              <w:t xml:space="preserve">Рис. </w:t>
            </w:r>
            <w:fldSimple w:instr=" SEQ Рис. \* ARABIC ">
              <w:r>
                <w:rPr>
                  <w:noProof/>
                </w:rPr>
                <w:t>4</w:t>
              </w:r>
            </w:fldSimple>
            <w:r>
              <w:t xml:space="preserve">. </w:t>
            </w:r>
            <w:r>
              <w:rPr>
                <w:lang w:val="en-US"/>
              </w:rPr>
              <w:t>Everest</w:t>
            </w:r>
          </w:p>
        </w:tc>
      </w:tr>
    </w:tbl>
    <w:p w:rsidR="00D6345F" w:rsidRDefault="00D6345F" w:rsidP="00F43C86">
      <w:pPr>
        <w:rPr>
          <w:lang w:val="en-US"/>
        </w:rPr>
      </w:pPr>
    </w:p>
    <w:p w:rsidR="00DE0FF1" w:rsidRDefault="00DE0FF1" w:rsidP="00790D23">
      <w:r>
        <w:t xml:space="preserve">В системах </w:t>
      </w:r>
      <w:r>
        <w:rPr>
          <w:lang w:val="en-US"/>
        </w:rPr>
        <w:t>Android</w:t>
      </w:r>
      <w:r w:rsidRPr="00A6071A">
        <w:t xml:space="preserve"> </w:t>
      </w:r>
      <w:r>
        <w:t>есть инструмент «Настройка» – «О телефоне»</w:t>
      </w:r>
      <w:r w:rsidR="00790D23">
        <w:t xml:space="preserve">, но не во всех версиях </w:t>
      </w:r>
      <w:r w:rsidR="00A6071A">
        <w:t>отображаются</w:t>
      </w:r>
      <w:r w:rsidR="00790D23">
        <w:t xml:space="preserve"> данные о ЦПУ и ОП – в таких случаях может понадобиться поиск этих данных на Интернет-ресурсах по модели смартфона/планшета.</w:t>
      </w:r>
    </w:p>
    <w:p w:rsidR="0050456C" w:rsidRDefault="0050456C" w:rsidP="00A6071A">
      <w:pPr>
        <w:pStyle w:val="2"/>
        <w:ind w:firstLine="709"/>
      </w:pPr>
      <w:bookmarkStart w:id="11" w:name="_Toc441846929"/>
      <w:r>
        <w:t>Мониторинг ресурсов</w:t>
      </w:r>
      <w:bookmarkEnd w:id="11"/>
    </w:p>
    <w:p w:rsidR="007E6C78" w:rsidRDefault="00A6071A" w:rsidP="00790D23">
      <w:r>
        <w:t>Под термином «мониторинг» понимается процесс слежения</w:t>
      </w:r>
      <w:r w:rsidR="007E6C78">
        <w:t xml:space="preserve"> (наблюдения)</w:t>
      </w:r>
      <w:r>
        <w:t xml:space="preserve"> за чем</w:t>
      </w:r>
      <w:r w:rsidR="007E6C78">
        <w:t>-</w:t>
      </w:r>
      <w:r>
        <w:t xml:space="preserve">либо, с фиксацией различных состояний, параметров и прочих показателей. </w:t>
      </w:r>
      <w:r w:rsidR="00BF692A">
        <w:t xml:space="preserve">Как было разобрано в работе «Сбор сведений о системе», основными ресурсами, которые следует </w:t>
      </w:r>
      <w:proofErr w:type="spellStart"/>
      <w:r w:rsidR="00BF692A">
        <w:t>мониторить</w:t>
      </w:r>
      <w:proofErr w:type="spellEnd"/>
      <w:r w:rsidR="00BF692A">
        <w:t xml:space="preserve"> – это загруженность ЦПУ и занятость ОП. Чем более «занят» ЦПУ, тем медленнее будут выполняться задачи. Чем меньше свободной ОП, тем так же медленнее будут выполняться задачи. Смысл мониторинга ЦПУ и ОП – ответить на вопрос: «Какими задачами занят компьютер?» с тем, чтобы решить «Какие задачи можно убрать?» для освобождения ресурсов</w:t>
      </w:r>
      <w:r w:rsidR="00A55E59">
        <w:t xml:space="preserve">. И в настольных </w:t>
      </w:r>
      <w:r w:rsidR="00A55E59">
        <w:rPr>
          <w:lang w:val="en-US"/>
        </w:rPr>
        <w:lastRenderedPageBreak/>
        <w:t>Windows</w:t>
      </w:r>
      <w:r w:rsidR="00A55E59" w:rsidRPr="00A55E59">
        <w:t>-</w:t>
      </w:r>
      <w:r w:rsidR="00A55E59">
        <w:t xml:space="preserve">системах, и в настольных </w:t>
      </w:r>
      <w:r w:rsidR="00A55E59">
        <w:rPr>
          <w:lang w:val="en-US"/>
        </w:rPr>
        <w:t>Linux</w:t>
      </w:r>
      <w:r w:rsidR="00A55E59" w:rsidRPr="00A55E59">
        <w:t>-</w:t>
      </w:r>
      <w:r w:rsidR="00A55E59">
        <w:t>системах, как правило, есть утилита «Диспетчер задач».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7E6C78" w:rsidTr="00A327FF">
        <w:tc>
          <w:tcPr>
            <w:tcW w:w="9571" w:type="dxa"/>
          </w:tcPr>
          <w:p w:rsidR="007E6C78" w:rsidRDefault="007E6C78" w:rsidP="00A327FF">
            <w:pPr>
              <w:pStyle w:val="afb"/>
            </w:pPr>
            <w:r>
              <w:object w:dxaOrig="8292" w:dyaOrig="7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8.35pt;height:328.95pt" o:ole="">
                  <v:imagedata r:id="rId11" o:title=""/>
                </v:shape>
                <o:OLEObject Type="Embed" ProgID="PBrush" ShapeID="_x0000_i1025" DrawAspect="Content" ObjectID="_1515689669" r:id="rId12"/>
              </w:object>
            </w:r>
          </w:p>
        </w:tc>
      </w:tr>
      <w:tr w:rsidR="007E6C78" w:rsidTr="00A327FF">
        <w:tc>
          <w:tcPr>
            <w:tcW w:w="9571" w:type="dxa"/>
          </w:tcPr>
          <w:p w:rsidR="007E6C78" w:rsidRPr="007E6C78" w:rsidRDefault="007E6C78" w:rsidP="00A327FF">
            <w:pPr>
              <w:pStyle w:val="-0"/>
            </w:pPr>
            <w:r>
              <w:t xml:space="preserve">Рис. </w:t>
            </w:r>
            <w:fldSimple w:instr=" SEQ Рис. \* ARABIC ">
              <w:r>
                <w:rPr>
                  <w:noProof/>
                </w:rPr>
                <w:t>5</w:t>
              </w:r>
            </w:fldSimple>
            <w:r>
              <w:t xml:space="preserve">. Диспетчер задач в </w:t>
            </w:r>
            <w:r>
              <w:rPr>
                <w:lang w:val="en-US"/>
              </w:rPr>
              <w:t>Windows</w:t>
            </w:r>
            <w:r w:rsidRPr="007E6C78">
              <w:t xml:space="preserve"> 7</w:t>
            </w:r>
          </w:p>
        </w:tc>
      </w:tr>
    </w:tbl>
    <w:p w:rsidR="00790D23" w:rsidRDefault="007E6C78" w:rsidP="00790D23">
      <w:r>
        <w:t xml:space="preserve"> </w:t>
      </w:r>
    </w:p>
    <w:p w:rsidR="007E6C78" w:rsidRDefault="007E6C78" w:rsidP="00790D23">
      <w:r>
        <w:t>Вид утилиты может меняться от версии ОС, но в данной работе нужен тот экран диспетчера, на котором указан график загрузки ЦПУ (и его ядер), а так же указана занятость физической памяти.</w:t>
      </w:r>
    </w:p>
    <w:p w:rsidR="007E6C78" w:rsidRDefault="007E6C78" w:rsidP="00790D23">
      <w:r>
        <w:t>Таким образом, можно наблюдать</w:t>
      </w:r>
      <w:r w:rsidR="00E50ACD">
        <w:t xml:space="preserve"> при запуске различных приложений, как ЦПУ и ОП будут справляться с соответствующими задачами.</w:t>
      </w:r>
    </w:p>
    <w:p w:rsidR="00E50ACD" w:rsidRDefault="00E50ACD" w:rsidP="00E50ACD">
      <w:pPr>
        <w:pStyle w:val="2"/>
        <w:ind w:firstLine="709"/>
      </w:pPr>
      <w:bookmarkStart w:id="12" w:name="_Toc441846930"/>
      <w:r>
        <w:t>Анализ активности процессов</w:t>
      </w:r>
      <w:bookmarkEnd w:id="12"/>
    </w:p>
    <w:p w:rsidR="00ED1270" w:rsidRDefault="00ED1270" w:rsidP="00ED1270">
      <w:r>
        <w:t>О том, ч</w:t>
      </w:r>
      <w:r w:rsidRPr="00ED1270">
        <w:t>то такое «процесс»</w:t>
      </w:r>
      <w:r>
        <w:t>, в</w:t>
      </w:r>
      <w:r w:rsidRPr="00ED1270">
        <w:t xml:space="preserve"> каких состояниях могут находит</w:t>
      </w:r>
      <w:r>
        <w:t>ься процессы и</w:t>
      </w:r>
      <w:r w:rsidRPr="00ED1270">
        <w:t xml:space="preserve"> </w:t>
      </w:r>
      <w:r>
        <w:t>ч</w:t>
      </w:r>
      <w:r w:rsidRPr="00ED1270">
        <w:t>то означает понятие «активный процесс»</w:t>
      </w:r>
      <w:r>
        <w:t xml:space="preserve"> довольно подробно изложено в части методического пособия «Теоретические аспекты операционных систем». Добавить к этому можно то, что человек воспринимает действительность медленнее, чем сменяются процессы, и </w:t>
      </w:r>
      <w:r>
        <w:lastRenderedPageBreak/>
        <w:t>поэтому «увидеть» список активных и пассивных процессов можно лишь на какой-то конкретный срез по времени.</w:t>
      </w:r>
    </w:p>
    <w:p w:rsidR="00ED1270" w:rsidRDefault="00ED1270" w:rsidP="00ED1270">
      <w:r>
        <w:t xml:space="preserve">Продолжая рассматривать возможности «диспетчера задач», стоит отметить наличие вкладок «Приложения» и «Процессы». И если во вкладке «Приложения» отображаемый список может быть пустым, то во вкладке «Процессы» обязательно будут находиться записи. </w:t>
      </w:r>
      <w:r w:rsidR="003A27A0">
        <w:t>Если запустить какую-либо программу (даже проводник – обозреватель файлов), то она отразится во вкладке «Приложения», а во вкладке «Процессы» ей будет соответствовать один или несколько процессов. И приложения и процессы можно завершать. Если завершить процесс, описывающий запущенное приложение – приложение закроется.</w:t>
      </w:r>
    </w:p>
    <w:p w:rsidR="003A27A0" w:rsidRDefault="003A27A0" w:rsidP="00ED1270">
      <w:r>
        <w:t>Список процессов можно сортировать по алфавиту, нажав на «шапку» соответствующего столбца; можно – по занятости ЦПУ или ОП. При запуске программы соответствующие ей процессы будут занимать определенный процент процессорного времени и определенный объем</w:t>
      </w:r>
      <w:r w:rsidR="00815DC4">
        <w:t xml:space="preserve"> оперативной памяти. Соответственно, при завершении эти ресурсы будут освобождаться.</w:t>
      </w:r>
    </w:p>
    <w:p w:rsidR="00653B9D" w:rsidRDefault="00653B9D" w:rsidP="00B73A54">
      <w:pPr>
        <w:pStyle w:val="2"/>
        <w:ind w:firstLine="709"/>
      </w:pPr>
      <w:bookmarkStart w:id="13" w:name="_Toc441846931"/>
      <w:r>
        <w:t>Виртуальные машины</w:t>
      </w:r>
      <w:bookmarkEnd w:id="13"/>
    </w:p>
    <w:p w:rsidR="00B73A54" w:rsidRDefault="00B73A54" w:rsidP="00B73A54">
      <w:proofErr w:type="gramStart"/>
      <w:r w:rsidRPr="00B73A54">
        <w:t xml:space="preserve">Виртуальная машина (ВМ, от англ. </w:t>
      </w:r>
      <w:proofErr w:type="spellStart"/>
      <w:r w:rsidRPr="00B73A54">
        <w:t>virtual</w:t>
      </w:r>
      <w:proofErr w:type="spellEnd"/>
      <w:r w:rsidRPr="00B73A54">
        <w:t xml:space="preserve"> </w:t>
      </w:r>
      <w:proofErr w:type="spellStart"/>
      <w:r w:rsidRPr="00B73A54">
        <w:t>machine</w:t>
      </w:r>
      <w:proofErr w:type="spellEnd"/>
      <w:r w:rsidRPr="00B73A54">
        <w:t>) – программная и/или аппаратная система, эмулирующая аппаратное обеспечение некоторой платформы и исполняющая программы для target-платформы (</w:t>
      </w:r>
      <w:proofErr w:type="spellStart"/>
      <w:r w:rsidRPr="00B73A54">
        <w:t>target</w:t>
      </w:r>
      <w:proofErr w:type="spellEnd"/>
      <w:r w:rsidRPr="00B73A54">
        <w:t xml:space="preserve"> – целевая, или гостевая платформа) на host-платформе (</w:t>
      </w:r>
      <w:proofErr w:type="spellStart"/>
      <w:r w:rsidRPr="00B73A54">
        <w:t>host</w:t>
      </w:r>
      <w:proofErr w:type="spellEnd"/>
      <w:r w:rsidRPr="00B73A54">
        <w:t xml:space="preserve"> – </w:t>
      </w:r>
      <w:r>
        <w:t xml:space="preserve">узловая </w:t>
      </w:r>
      <w:r w:rsidRPr="00B73A54">
        <w:t xml:space="preserve">платформа, платформа-хозяин) или </w:t>
      </w:r>
      <w:proofErr w:type="spellStart"/>
      <w:r w:rsidRPr="00B73A54">
        <w:t>виртуализирующая</w:t>
      </w:r>
      <w:proofErr w:type="spellEnd"/>
      <w:r w:rsidRPr="00B73A54">
        <w:t xml:space="preserve"> некоторую платформу и создающая на ней среды, изолирующие друг от друга программы и даже операционные системы;</w:t>
      </w:r>
      <w:proofErr w:type="gramEnd"/>
      <w:r w:rsidRPr="00B73A54">
        <w:t xml:space="preserve"> также</w:t>
      </w:r>
      <w:r>
        <w:t xml:space="preserve"> под термином ВМ понимают</w:t>
      </w:r>
      <w:r w:rsidRPr="00B73A54">
        <w:t xml:space="preserve"> спецификаци</w:t>
      </w:r>
      <w:r>
        <w:t>и</w:t>
      </w:r>
      <w:r w:rsidRPr="00B73A54">
        <w:t xml:space="preserve"> некотор</w:t>
      </w:r>
      <w:r>
        <w:t>ых</w:t>
      </w:r>
      <w:r w:rsidRPr="00B73A54">
        <w:t xml:space="preserve"> вычислительн</w:t>
      </w:r>
      <w:r>
        <w:t>ых</w:t>
      </w:r>
      <w:r w:rsidRPr="00B73A54">
        <w:t xml:space="preserve"> сред (например: «виртуальная машина языка программирования Си»).</w:t>
      </w:r>
    </w:p>
    <w:p w:rsidR="00B73A54" w:rsidRDefault="00F7390D" w:rsidP="00B73A54">
      <w:r>
        <w:t>Т.е. виртуальная машина – не настоящая (не физическая) вычислительная машина, программно эмулирующая настоящие (физические) вычислительные машины.</w:t>
      </w:r>
    </w:p>
    <w:p w:rsidR="00F7390D" w:rsidRDefault="001460DC" w:rsidP="00B73A54">
      <w:r>
        <w:lastRenderedPageBreak/>
        <w:t>Виртуальные машины классифицируют:</w:t>
      </w:r>
    </w:p>
    <w:p w:rsidR="001460DC" w:rsidRDefault="001460DC" w:rsidP="001460DC">
      <w:pPr>
        <w:pStyle w:val="a"/>
        <w:ind w:firstLine="709"/>
      </w:pPr>
      <w:r>
        <w:t xml:space="preserve">среды языков программирования (как виртуальная машина </w:t>
      </w:r>
      <w:r>
        <w:rPr>
          <w:lang w:val="en-US"/>
        </w:rPr>
        <w:t>Java</w:t>
      </w:r>
      <w:r>
        <w:t>);</w:t>
      </w:r>
    </w:p>
    <w:p w:rsidR="001460DC" w:rsidRDefault="001460DC" w:rsidP="001460DC">
      <w:pPr>
        <w:pStyle w:val="a"/>
        <w:ind w:firstLine="709"/>
      </w:pPr>
      <w:r>
        <w:t>гипервизоры (</w:t>
      </w:r>
      <w:r w:rsidRPr="001460DC">
        <w:t xml:space="preserve">программа или аппаратная схема, обеспечивающая или позволяющая одновременное, параллельное выполнение нескольких операционных систем на одном и том же </w:t>
      </w:r>
      <w:proofErr w:type="spellStart"/>
      <w:proofErr w:type="gramStart"/>
      <w:r w:rsidRPr="001460DC">
        <w:t>хост-компьютере</w:t>
      </w:r>
      <w:proofErr w:type="spellEnd"/>
      <w:proofErr w:type="gramEnd"/>
      <w:r>
        <w:t>);</w:t>
      </w:r>
    </w:p>
    <w:p w:rsidR="001460DC" w:rsidRDefault="001460DC" w:rsidP="001460DC">
      <w:pPr>
        <w:pStyle w:val="a"/>
        <w:ind w:firstLine="709"/>
      </w:pPr>
      <w:r>
        <w:t xml:space="preserve">автономные эмуляторы компьютеров (как </w:t>
      </w:r>
      <w:proofErr w:type="spellStart"/>
      <w:r>
        <w:rPr>
          <w:lang w:val="en-US"/>
        </w:rPr>
        <w:t>VirtualPC</w:t>
      </w:r>
      <w:proofErr w:type="spellEnd"/>
      <w:r w:rsidRPr="001460DC">
        <w:t xml:space="preserve">, </w:t>
      </w:r>
      <w:proofErr w:type="spellStart"/>
      <w:r>
        <w:rPr>
          <w:lang w:val="en-US"/>
        </w:rPr>
        <w:t>VMWare</w:t>
      </w:r>
      <w:proofErr w:type="spellEnd"/>
      <w:r w:rsidRPr="001460DC">
        <w:t xml:space="preserve"> </w:t>
      </w:r>
      <w:r>
        <w:rPr>
          <w:lang w:val="en-US"/>
        </w:rPr>
        <w:t>Workstation</w:t>
      </w:r>
      <w:r w:rsidRPr="001460DC">
        <w:t xml:space="preserve"> </w:t>
      </w:r>
      <w:r>
        <w:t xml:space="preserve">или </w:t>
      </w:r>
      <w:proofErr w:type="spellStart"/>
      <w:r>
        <w:rPr>
          <w:lang w:val="en-US"/>
        </w:rPr>
        <w:t>VirtualB</w:t>
      </w:r>
      <w:r w:rsidR="007A3C85">
        <w:rPr>
          <w:lang w:val="en-US"/>
        </w:rPr>
        <w:t>ox</w:t>
      </w:r>
      <w:proofErr w:type="spellEnd"/>
      <w:r w:rsidRPr="001460DC">
        <w:t>)</w:t>
      </w:r>
      <w:r>
        <w:t>.</w:t>
      </w:r>
    </w:p>
    <w:p w:rsidR="007A3C85" w:rsidRDefault="00B96C02" w:rsidP="007A3C85">
      <w:pPr>
        <w:pStyle w:val="a"/>
        <w:numPr>
          <w:ilvl w:val="0"/>
          <w:numId w:val="0"/>
        </w:numPr>
        <w:ind w:firstLine="851"/>
      </w:pPr>
      <w:r>
        <w:t xml:space="preserve">В данной работе будет рассмотрен принцип работы автономного эмулятора компьютера </w:t>
      </w:r>
      <w:proofErr w:type="spellStart"/>
      <w:r>
        <w:rPr>
          <w:lang w:val="en-US"/>
        </w:rPr>
        <w:t>VirtualB</w:t>
      </w:r>
      <w:r w:rsidR="007A3C85">
        <w:rPr>
          <w:lang w:val="en-US"/>
        </w:rPr>
        <w:t>ox</w:t>
      </w:r>
      <w:proofErr w:type="spellEnd"/>
      <w:r w:rsidR="007A3C85" w:rsidRPr="007A3C85">
        <w:t xml:space="preserve"> – программный продукт виртуализации для операционных систем </w:t>
      </w:r>
      <w:proofErr w:type="spellStart"/>
      <w:r w:rsidR="007A3C85" w:rsidRPr="007A3C85">
        <w:t>Microsoft</w:t>
      </w:r>
      <w:proofErr w:type="spellEnd"/>
      <w:r w:rsidR="007A3C85" w:rsidRPr="007A3C85">
        <w:t xml:space="preserve"> </w:t>
      </w:r>
      <w:proofErr w:type="spellStart"/>
      <w:r w:rsidR="007A3C85" w:rsidRPr="007A3C85">
        <w:t>Windows</w:t>
      </w:r>
      <w:proofErr w:type="spellEnd"/>
      <w:r w:rsidR="007A3C85" w:rsidRPr="007A3C85">
        <w:t xml:space="preserve">, </w:t>
      </w:r>
      <w:proofErr w:type="spellStart"/>
      <w:r w:rsidR="007A3C85" w:rsidRPr="007A3C85">
        <w:t>Linux</w:t>
      </w:r>
      <w:proofErr w:type="spellEnd"/>
      <w:r w:rsidR="007A3C85" w:rsidRPr="007A3C85">
        <w:t xml:space="preserve">, </w:t>
      </w:r>
      <w:proofErr w:type="spellStart"/>
      <w:r w:rsidR="007A3C85" w:rsidRPr="007A3C85">
        <w:t>FreeBSD</w:t>
      </w:r>
      <w:proofErr w:type="spellEnd"/>
      <w:r w:rsidR="007A3C85" w:rsidRPr="007A3C85">
        <w:t xml:space="preserve">, </w:t>
      </w:r>
      <w:proofErr w:type="spellStart"/>
      <w:r w:rsidR="007A3C85" w:rsidRPr="007A3C85">
        <w:t>Mac</w:t>
      </w:r>
      <w:proofErr w:type="spellEnd"/>
      <w:r w:rsidR="007A3C85" w:rsidRPr="007A3C85">
        <w:t xml:space="preserve"> OS X, </w:t>
      </w:r>
      <w:proofErr w:type="spellStart"/>
      <w:r w:rsidR="007A3C85" w:rsidRPr="007A3C85">
        <w:t>Solaris</w:t>
      </w:r>
      <w:proofErr w:type="spellEnd"/>
      <w:r w:rsidR="007A3C85" w:rsidRPr="007A3C85">
        <w:t>/</w:t>
      </w:r>
      <w:proofErr w:type="spellStart"/>
      <w:r w:rsidR="007A3C85" w:rsidRPr="007A3C85">
        <w:t>Ope</w:t>
      </w:r>
      <w:r w:rsidR="007A3C85">
        <w:t>nSolaris</w:t>
      </w:r>
      <w:proofErr w:type="spellEnd"/>
      <w:r w:rsidR="007A3C85">
        <w:t xml:space="preserve">, </w:t>
      </w:r>
      <w:proofErr w:type="spellStart"/>
      <w:r w:rsidR="007A3C85">
        <w:t>ReactOS</w:t>
      </w:r>
      <w:proofErr w:type="spellEnd"/>
      <w:r w:rsidR="007A3C85">
        <w:t>, DOS и других ОС.</w:t>
      </w:r>
    </w:p>
    <w:p w:rsidR="007A3C85" w:rsidRDefault="009604D0" w:rsidP="007A3C85">
      <w:r w:rsidRPr="009604D0">
        <w:t xml:space="preserve">Программа была создана компанией </w:t>
      </w:r>
      <w:proofErr w:type="spellStart"/>
      <w:r w:rsidRPr="009604D0">
        <w:t>Innotek</w:t>
      </w:r>
      <w:proofErr w:type="spellEnd"/>
      <w:r w:rsidRPr="009604D0">
        <w:t xml:space="preserve"> с использованием исходного кода </w:t>
      </w:r>
      <w:proofErr w:type="spellStart"/>
      <w:r w:rsidRPr="009604D0">
        <w:t>Qemu</w:t>
      </w:r>
      <w:proofErr w:type="spellEnd"/>
      <w:r w:rsidRPr="009604D0">
        <w:t xml:space="preserve">. Первая публично доступная версия </w:t>
      </w:r>
      <w:proofErr w:type="spellStart"/>
      <w:r w:rsidRPr="009604D0">
        <w:t>VirtualBox</w:t>
      </w:r>
      <w:proofErr w:type="spellEnd"/>
      <w:r w:rsidRPr="009604D0">
        <w:t xml:space="preserve"> появилась 15 января 2007 года. В феврале 2008 года </w:t>
      </w:r>
      <w:proofErr w:type="spellStart"/>
      <w:r w:rsidRPr="009604D0">
        <w:t>Innotek</w:t>
      </w:r>
      <w:proofErr w:type="spellEnd"/>
      <w:r w:rsidRPr="009604D0">
        <w:t xml:space="preserve"> был приобретён компанией </w:t>
      </w:r>
      <w:proofErr w:type="spellStart"/>
      <w:r w:rsidRPr="009604D0">
        <w:t>Sun</w:t>
      </w:r>
      <w:proofErr w:type="spellEnd"/>
      <w:r w:rsidRPr="009604D0">
        <w:t xml:space="preserve"> </w:t>
      </w:r>
      <w:proofErr w:type="spellStart"/>
      <w:r w:rsidRPr="009604D0">
        <w:t>Microsystems</w:t>
      </w:r>
      <w:proofErr w:type="spellEnd"/>
      <w:r w:rsidRPr="009604D0">
        <w:t xml:space="preserve">, модель распространения </w:t>
      </w:r>
      <w:proofErr w:type="spellStart"/>
      <w:r w:rsidRPr="009604D0">
        <w:t>VirtualBox</w:t>
      </w:r>
      <w:proofErr w:type="spellEnd"/>
      <w:r w:rsidRPr="009604D0">
        <w:t xml:space="preserve"> при этом не изменилась. В январе 2010 года </w:t>
      </w:r>
      <w:proofErr w:type="spellStart"/>
      <w:r w:rsidRPr="009604D0">
        <w:t>Sun</w:t>
      </w:r>
      <w:proofErr w:type="spellEnd"/>
      <w:r w:rsidRPr="009604D0">
        <w:t xml:space="preserve"> </w:t>
      </w:r>
      <w:proofErr w:type="spellStart"/>
      <w:r w:rsidRPr="009604D0">
        <w:t>Microsystems</w:t>
      </w:r>
      <w:proofErr w:type="spellEnd"/>
      <w:r w:rsidRPr="009604D0">
        <w:t xml:space="preserve"> была поглощена корпорацией </w:t>
      </w:r>
      <w:proofErr w:type="spellStart"/>
      <w:r w:rsidRPr="009604D0">
        <w:t>Oracle</w:t>
      </w:r>
      <w:proofErr w:type="spellEnd"/>
      <w:r w:rsidRPr="009604D0">
        <w:t>, модель распространения осталась прежней.</w:t>
      </w:r>
      <w:r w:rsidR="00EE7D28" w:rsidRPr="00EE7D28">
        <w:t xml:space="preserve"> </w:t>
      </w:r>
      <w:r w:rsidR="00EE7D28">
        <w:t>Это – свободная, бесплатная программа.</w:t>
      </w:r>
      <w:r w:rsidR="00734CEB">
        <w:t xml:space="preserve"> </w:t>
      </w:r>
      <w:r w:rsidR="00734CEB" w:rsidRPr="00734CEB">
        <w:t xml:space="preserve">Для более подробного ознакомления с платформой </w:t>
      </w:r>
      <w:proofErr w:type="spellStart"/>
      <w:r w:rsidR="00734CEB" w:rsidRPr="00734CEB">
        <w:t>VirtualBox</w:t>
      </w:r>
      <w:proofErr w:type="spellEnd"/>
      <w:r w:rsidR="00734CEB" w:rsidRPr="00734CEB">
        <w:t xml:space="preserve"> мож</w:t>
      </w:r>
      <w:r w:rsidR="00734CEB">
        <w:t>но</w:t>
      </w:r>
      <w:r w:rsidR="00734CEB" w:rsidRPr="00734CEB">
        <w:t xml:space="preserve"> посетить сайт производителя </w:t>
      </w:r>
      <w:r w:rsidR="006F2983" w:rsidRPr="006F2983">
        <w:t>www.virtualbox.org</w:t>
      </w:r>
      <w:r w:rsidR="00734CEB">
        <w:t>.</w:t>
      </w:r>
      <w:r w:rsidR="006F2983">
        <w:t xml:space="preserve"> С этого же ресурса можно загрузить на свою станцию последнюю версию. На момент написания данного текста последняя версия – 5.0.14.</w:t>
      </w:r>
    </w:p>
    <w:p w:rsidR="006F2983" w:rsidRDefault="006F2983" w:rsidP="007A3C85">
      <w:r>
        <w:t xml:space="preserve">При запуске инсталлятора появляется приветственное окно с двумя кнопками – </w:t>
      </w:r>
      <w:r>
        <w:rPr>
          <w:lang w:val="en-US"/>
        </w:rPr>
        <w:t>Next</w:t>
      </w:r>
      <w:r w:rsidRPr="006F2983">
        <w:t xml:space="preserve"> (</w:t>
      </w:r>
      <w:r>
        <w:t xml:space="preserve">Далее) и </w:t>
      </w:r>
      <w:r>
        <w:rPr>
          <w:lang w:val="en-US"/>
        </w:rPr>
        <w:t>Cancel</w:t>
      </w:r>
      <w:r w:rsidRPr="006F2983">
        <w:t xml:space="preserve"> </w:t>
      </w:r>
      <w:r>
        <w:t xml:space="preserve">(Отмена). Очевидно, надо нажать кнопку </w:t>
      </w:r>
      <w:r>
        <w:rPr>
          <w:lang w:val="en-US"/>
        </w:rPr>
        <w:t>Next</w:t>
      </w:r>
      <w:r>
        <w:t xml:space="preserve">. Следующим окном инсталлятор спросит, какие компоненты нужны для установки. В общем случае стоит снова нажать кнопку </w:t>
      </w:r>
      <w:r>
        <w:rPr>
          <w:lang w:val="en-US"/>
        </w:rPr>
        <w:t>Next</w:t>
      </w:r>
      <w:r>
        <w:t>. Далее инсталлятор предложит оставить/убрать галочки у позиций:</w:t>
      </w:r>
    </w:p>
    <w:p w:rsidR="006F2983" w:rsidRPr="00BD295A" w:rsidRDefault="00BD295A" w:rsidP="006F2983">
      <w:pPr>
        <w:pStyle w:val="a"/>
        <w:ind w:firstLine="709"/>
        <w:rPr>
          <w:lang w:val="en-US"/>
        </w:rPr>
      </w:pPr>
      <w:r>
        <w:rPr>
          <w:lang w:val="en-US"/>
        </w:rPr>
        <w:t>create a shortcut on a desktop (</w:t>
      </w:r>
      <w:r>
        <w:t>создать ярлык на рабочем столе);</w:t>
      </w:r>
    </w:p>
    <w:p w:rsidR="00BD295A" w:rsidRPr="00BD295A" w:rsidRDefault="00BD295A" w:rsidP="006F2983">
      <w:pPr>
        <w:pStyle w:val="a"/>
        <w:ind w:firstLine="709"/>
        <w:rPr>
          <w:lang w:val="en-US"/>
        </w:rPr>
      </w:pPr>
      <w:r>
        <w:rPr>
          <w:lang w:val="en-US"/>
        </w:rPr>
        <w:t xml:space="preserve">create a shortcut in the Quick Launch Bar </w:t>
      </w:r>
      <w:r w:rsidRPr="00BD295A">
        <w:rPr>
          <w:lang w:val="en-US"/>
        </w:rPr>
        <w:t>(</w:t>
      </w:r>
      <w:r>
        <w:t>создать</w:t>
      </w:r>
      <w:r w:rsidRPr="00BD295A">
        <w:rPr>
          <w:lang w:val="en-US"/>
        </w:rPr>
        <w:t xml:space="preserve"> </w:t>
      </w:r>
      <w:r>
        <w:t>ярлык</w:t>
      </w:r>
      <w:r w:rsidRPr="00BD295A">
        <w:rPr>
          <w:lang w:val="en-US"/>
        </w:rPr>
        <w:t xml:space="preserve"> </w:t>
      </w:r>
      <w:r>
        <w:t>в</w:t>
      </w:r>
      <w:r w:rsidRPr="00BD295A">
        <w:rPr>
          <w:lang w:val="en-US"/>
        </w:rPr>
        <w:t xml:space="preserve"> </w:t>
      </w:r>
      <w:r>
        <w:t>группе</w:t>
      </w:r>
      <w:r w:rsidRPr="00BD295A">
        <w:rPr>
          <w:lang w:val="en-US"/>
        </w:rPr>
        <w:t xml:space="preserve"> </w:t>
      </w:r>
      <w:r>
        <w:t>быстрого</w:t>
      </w:r>
      <w:r w:rsidRPr="00BD295A">
        <w:rPr>
          <w:lang w:val="en-US"/>
        </w:rPr>
        <w:t xml:space="preserve"> </w:t>
      </w:r>
      <w:r>
        <w:t>запуска</w:t>
      </w:r>
      <w:r w:rsidRPr="00BD295A">
        <w:rPr>
          <w:lang w:val="en-US"/>
        </w:rPr>
        <w:t>);</w:t>
      </w:r>
    </w:p>
    <w:p w:rsidR="00BD295A" w:rsidRPr="00BD295A" w:rsidRDefault="00BD295A" w:rsidP="006F2983">
      <w:pPr>
        <w:pStyle w:val="a"/>
        <w:ind w:firstLine="709"/>
        <w:rPr>
          <w:lang w:val="en-US"/>
        </w:rPr>
      </w:pPr>
      <w:proofErr w:type="gramStart"/>
      <w:r>
        <w:rPr>
          <w:lang w:val="en-US"/>
        </w:rPr>
        <w:lastRenderedPageBreak/>
        <w:t>register</w:t>
      </w:r>
      <w:proofErr w:type="gramEnd"/>
      <w:r w:rsidRPr="00BD295A">
        <w:rPr>
          <w:lang w:val="en-US"/>
        </w:rPr>
        <w:t xml:space="preserve"> </w:t>
      </w:r>
      <w:r>
        <w:rPr>
          <w:lang w:val="en-US"/>
        </w:rPr>
        <w:t>file</w:t>
      </w:r>
      <w:r w:rsidRPr="00BD295A">
        <w:rPr>
          <w:lang w:val="en-US"/>
        </w:rPr>
        <w:t xml:space="preserve"> </w:t>
      </w:r>
      <w:r>
        <w:rPr>
          <w:lang w:val="en-US"/>
        </w:rPr>
        <w:t>associations</w:t>
      </w:r>
      <w:r w:rsidRPr="00BD295A">
        <w:rPr>
          <w:lang w:val="en-US"/>
        </w:rPr>
        <w:t xml:space="preserve"> (</w:t>
      </w:r>
      <w:r>
        <w:t>зарегистрировать</w:t>
      </w:r>
      <w:r w:rsidRPr="00BD295A">
        <w:rPr>
          <w:lang w:val="en-US"/>
        </w:rPr>
        <w:t xml:space="preserve"> </w:t>
      </w:r>
      <w:r>
        <w:t>в</w:t>
      </w:r>
      <w:r w:rsidRPr="00BD295A">
        <w:rPr>
          <w:lang w:val="en-US"/>
        </w:rPr>
        <w:t xml:space="preserve"> </w:t>
      </w:r>
      <w:r>
        <w:t>системе</w:t>
      </w:r>
      <w:r w:rsidRPr="00BD295A">
        <w:rPr>
          <w:lang w:val="en-US"/>
        </w:rPr>
        <w:t xml:space="preserve"> </w:t>
      </w:r>
      <w:r>
        <w:t>расширения</w:t>
      </w:r>
      <w:r w:rsidRPr="00BD295A">
        <w:rPr>
          <w:lang w:val="en-US"/>
        </w:rPr>
        <w:t xml:space="preserve"> </w:t>
      </w:r>
      <w:r>
        <w:t>файлов</w:t>
      </w:r>
      <w:r w:rsidRPr="00BD295A">
        <w:rPr>
          <w:lang w:val="en-US"/>
        </w:rPr>
        <w:t xml:space="preserve"> </w:t>
      </w:r>
      <w:proofErr w:type="spellStart"/>
      <w:r>
        <w:rPr>
          <w:lang w:val="en-US"/>
        </w:rPr>
        <w:t>VirtualBox</w:t>
      </w:r>
      <w:proofErr w:type="spellEnd"/>
      <w:r>
        <w:rPr>
          <w:lang w:val="en-US"/>
        </w:rPr>
        <w:t>)</w:t>
      </w:r>
      <w:r w:rsidRPr="00BD295A">
        <w:rPr>
          <w:lang w:val="en-US"/>
        </w:rPr>
        <w:t>.</w:t>
      </w:r>
    </w:p>
    <w:p w:rsidR="00BD295A" w:rsidRDefault="00BD295A" w:rsidP="00BD295A">
      <w:pPr>
        <w:pStyle w:val="a"/>
        <w:numPr>
          <w:ilvl w:val="0"/>
          <w:numId w:val="0"/>
        </w:numPr>
        <w:ind w:firstLine="851"/>
      </w:pPr>
      <w:r>
        <w:t xml:space="preserve">На выбор пользователя, опять же нужно нажать кнопку </w:t>
      </w:r>
      <w:r>
        <w:rPr>
          <w:lang w:val="en-US"/>
        </w:rPr>
        <w:t>Next</w:t>
      </w:r>
      <w:r>
        <w:t>.</w:t>
      </w:r>
    </w:p>
    <w:p w:rsidR="00BD295A" w:rsidRDefault="00487672" w:rsidP="00BD295A">
      <w:pPr>
        <w:pStyle w:val="a"/>
        <w:numPr>
          <w:ilvl w:val="0"/>
          <w:numId w:val="0"/>
        </w:numPr>
        <w:ind w:firstLine="851"/>
      </w:pPr>
      <w:r>
        <w:t xml:space="preserve">Затем инсталлятор предупредит, что в процессе установки будут проблемы со связью, сетевые службы будут перезагружены. И две кнопки – </w:t>
      </w:r>
      <w:r>
        <w:rPr>
          <w:lang w:val="en-US"/>
        </w:rPr>
        <w:t>Yes</w:t>
      </w:r>
      <w:r w:rsidRPr="00487672">
        <w:t xml:space="preserve"> (</w:t>
      </w:r>
      <w:r>
        <w:t xml:space="preserve">Да) и </w:t>
      </w:r>
      <w:r>
        <w:rPr>
          <w:lang w:val="en-US"/>
        </w:rPr>
        <w:t>No</w:t>
      </w:r>
      <w:r w:rsidRPr="00487672">
        <w:t xml:space="preserve"> (</w:t>
      </w:r>
      <w:r>
        <w:t xml:space="preserve">нет). Очевидно, нужно нажать кнопку </w:t>
      </w:r>
      <w:r>
        <w:rPr>
          <w:lang w:val="en-US"/>
        </w:rPr>
        <w:t>Yes</w:t>
      </w:r>
      <w:r>
        <w:t>.</w:t>
      </w:r>
    </w:p>
    <w:p w:rsidR="00487672" w:rsidRDefault="00810398" w:rsidP="00BD295A">
      <w:pPr>
        <w:pStyle w:val="a"/>
        <w:numPr>
          <w:ilvl w:val="0"/>
          <w:numId w:val="0"/>
        </w:numPr>
        <w:ind w:firstLine="851"/>
      </w:pPr>
      <w:r>
        <w:t xml:space="preserve">После этого опять появится окно инсталлятора с сообщением, что всё готово к установке. Надо нажать кнопку </w:t>
      </w:r>
      <w:r>
        <w:rPr>
          <w:lang w:val="en-US"/>
        </w:rPr>
        <w:t>Install</w:t>
      </w:r>
      <w:r>
        <w:t>.</w:t>
      </w:r>
      <w:r w:rsidR="00686E4E">
        <w:t xml:space="preserve"> В следующем окне будет отображен статус установки.</w:t>
      </w:r>
      <w:r w:rsidR="00BA0C09">
        <w:t xml:space="preserve"> В последнем окне будет предложено запустить </w:t>
      </w:r>
      <w:proofErr w:type="spellStart"/>
      <w:r w:rsidR="00BA0C09">
        <w:rPr>
          <w:lang w:val="en-US"/>
        </w:rPr>
        <w:t>VirtualBox</w:t>
      </w:r>
      <w:proofErr w:type="spellEnd"/>
      <w:r w:rsidR="00BA0C09" w:rsidRPr="00BA0C09">
        <w:t xml:space="preserve"> </w:t>
      </w:r>
      <w:r w:rsidR="00BA0C09">
        <w:t xml:space="preserve">после завершения установки и надо нажать кнопку </w:t>
      </w:r>
      <w:r w:rsidR="00BA0C09">
        <w:rPr>
          <w:lang w:val="en-US"/>
        </w:rPr>
        <w:t>Finish</w:t>
      </w:r>
      <w:r w:rsidR="00BA0C09">
        <w:t>.</w:t>
      </w:r>
    </w:p>
    <w:p w:rsidR="00A317A5" w:rsidRPr="00BA0C09" w:rsidRDefault="00A317A5" w:rsidP="00BD295A">
      <w:pPr>
        <w:pStyle w:val="a"/>
        <w:numPr>
          <w:ilvl w:val="0"/>
          <w:numId w:val="0"/>
        </w:numPr>
        <w:ind w:firstLine="851"/>
      </w:pPr>
      <w:r>
        <w:t xml:space="preserve">При запуске </w:t>
      </w:r>
      <w:proofErr w:type="spellStart"/>
      <w:r>
        <w:rPr>
          <w:lang w:val="en-US"/>
        </w:rPr>
        <w:t>VirtualBox</w:t>
      </w:r>
      <w:proofErr w:type="spellEnd"/>
      <w:r w:rsidRPr="00A317A5">
        <w:t xml:space="preserve"> </w:t>
      </w:r>
      <w:r>
        <w:t>загружается менеджер виртуальных машин, который содержит в левой панели список созданных виртуальных машин (изначально пустой), отображение последнего состояния выбранной виртуальной машины в центральной зоне, а так же сверху главное меню, с интуитивно понятным интерфейсом.</w:t>
      </w:r>
    </w:p>
    <w:p w:rsidR="006F2983" w:rsidRDefault="00055DC5" w:rsidP="007A3C85">
      <w:r>
        <w:t>Для того</w:t>
      </w:r>
      <w:proofErr w:type="gramStart"/>
      <w:r>
        <w:t>,</w:t>
      </w:r>
      <w:proofErr w:type="gramEnd"/>
      <w:r>
        <w:t xml:space="preserve"> чтобы приступить к созданию конкретной виртуальной машины, нужно нажать большую кнопку с подписью «Создать». В появившемся окне нужно будет дать имя машине. К выбору имени стоит подойти достаточно серьезно для того, чтобы не перепутать машины, к тому же, если за </w:t>
      </w:r>
      <w:proofErr w:type="spellStart"/>
      <w:proofErr w:type="gramStart"/>
      <w:r>
        <w:t>хост-системой</w:t>
      </w:r>
      <w:proofErr w:type="spellEnd"/>
      <w:proofErr w:type="gramEnd"/>
      <w:r>
        <w:t xml:space="preserve"> работают множество пользователей, стоит обозначить свою машину. В компьютерной аудитории стоит называть машину именем, включающим группу и фамилию студента.</w:t>
      </w:r>
      <w:r w:rsidR="00CC2EBE">
        <w:t xml:space="preserve"> Так же в первом окне будет предложено выбрать тип гостевой ОС и версию гостевой ОС. Это делается для того, чтобы предложить конфигурацию виртуальной машины.</w:t>
      </w:r>
    </w:p>
    <w:p w:rsidR="00CC2EBE" w:rsidRDefault="00CC2EBE" w:rsidP="007A3C85">
      <w:r>
        <w:t>Виртуальная машина, при создании, будет эмулировать аппаратную часть вычислительной машины</w:t>
      </w:r>
      <w:r w:rsidR="00947BFD">
        <w:t xml:space="preserve"> и стоит понимать, что происходит с основными ресурсами </w:t>
      </w:r>
      <w:proofErr w:type="spellStart"/>
      <w:proofErr w:type="gramStart"/>
      <w:r w:rsidR="00947BFD">
        <w:t>хост-системы</w:t>
      </w:r>
      <w:proofErr w:type="spellEnd"/>
      <w:proofErr w:type="gramEnd"/>
      <w:r w:rsidR="00947BFD">
        <w:t>.</w:t>
      </w:r>
      <w:r>
        <w:t xml:space="preserve"> При этом </w:t>
      </w:r>
      <w:r w:rsidR="00947BFD">
        <w:t xml:space="preserve">выделяемая виртуальной машине оперативная память будет «вырезаться» из оперативной памяти </w:t>
      </w:r>
      <w:proofErr w:type="spellStart"/>
      <w:proofErr w:type="gramStart"/>
      <w:r w:rsidR="00947BFD">
        <w:t>хост-системы</w:t>
      </w:r>
      <w:proofErr w:type="spellEnd"/>
      <w:proofErr w:type="gramEnd"/>
      <w:r w:rsidR="00947BFD">
        <w:t xml:space="preserve">. </w:t>
      </w:r>
      <w:proofErr w:type="gramStart"/>
      <w:r w:rsidR="00947BFD">
        <w:t>Виртуальный</w:t>
      </w:r>
      <w:proofErr w:type="gramEnd"/>
      <w:r w:rsidR="00947BFD">
        <w:t xml:space="preserve"> ЦПУ – задача в реальном ЦПУ. Т.е. решением задач </w:t>
      </w:r>
      <w:r w:rsidR="00947BFD">
        <w:lastRenderedPageBreak/>
        <w:t xml:space="preserve">виртуальной машины будет заниматься ЦПУ </w:t>
      </w:r>
      <w:proofErr w:type="spellStart"/>
      <w:proofErr w:type="gramStart"/>
      <w:r w:rsidR="00947BFD">
        <w:t>хост-системы</w:t>
      </w:r>
      <w:proofErr w:type="spellEnd"/>
      <w:proofErr w:type="gramEnd"/>
      <w:r w:rsidR="00947BFD">
        <w:t xml:space="preserve">. Виртуальный накопитель – файл в файловой системе </w:t>
      </w:r>
      <w:proofErr w:type="spellStart"/>
      <w:proofErr w:type="gramStart"/>
      <w:r w:rsidR="00947BFD">
        <w:t>хост-системы</w:t>
      </w:r>
      <w:proofErr w:type="spellEnd"/>
      <w:proofErr w:type="gramEnd"/>
      <w:r w:rsidR="00E31FBF">
        <w:t>.</w:t>
      </w:r>
    </w:p>
    <w:p w:rsidR="00E3062F" w:rsidRDefault="00D95482" w:rsidP="007A3C85">
      <w:r>
        <w:t xml:space="preserve">По окончании создания виртуальной машины в верхнем меню менеджера </w:t>
      </w:r>
      <w:proofErr w:type="spellStart"/>
      <w:r>
        <w:rPr>
          <w:lang w:val="en-US"/>
        </w:rPr>
        <w:t>VirtualBox</w:t>
      </w:r>
      <w:proofErr w:type="spellEnd"/>
      <w:r w:rsidRPr="00D95482">
        <w:t xml:space="preserve"> </w:t>
      </w:r>
      <w:r>
        <w:t>станет доступна кнопка с подписью «Настроить»</w:t>
      </w:r>
      <w:r>
        <w:rPr>
          <w:lang w:val="en-US"/>
        </w:rPr>
        <w:t>.</w:t>
      </w:r>
    </w:p>
    <w:p w:rsidR="00CE1EB5" w:rsidRDefault="00CE1EB5" w:rsidP="00CE1EB5">
      <w:pPr>
        <w:pStyle w:val="2"/>
        <w:ind w:firstLine="709"/>
      </w:pPr>
      <w:r>
        <w:t>Файловые системы</w:t>
      </w:r>
    </w:p>
    <w:p w:rsidR="00E50ACD" w:rsidRPr="00CE1EB5" w:rsidRDefault="00E50ACD" w:rsidP="00CE1EB5"/>
    <w:sectPr w:rsidR="00E50ACD" w:rsidRPr="00CE1EB5" w:rsidSect="00C25962">
      <w:footerReference w:type="default" r:id="rId13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7707" w:rsidRDefault="00997707" w:rsidP="00C25962">
      <w:pPr>
        <w:spacing w:line="240" w:lineRule="auto"/>
      </w:pPr>
      <w:r>
        <w:separator/>
      </w:r>
    </w:p>
  </w:endnote>
  <w:endnote w:type="continuationSeparator" w:id="0">
    <w:p w:rsidR="00997707" w:rsidRDefault="00997707" w:rsidP="00C2596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962" w:rsidRDefault="00A5380D" w:rsidP="00151C11">
    <w:pPr>
      <w:pStyle w:val="af5"/>
    </w:pPr>
    <w:fldSimple w:instr=" PAGE   \* MERGEFORMAT ">
      <w:r w:rsidR="00CE1EB5">
        <w:rPr>
          <w:noProof/>
        </w:rPr>
        <w:t>18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7707" w:rsidRDefault="00997707" w:rsidP="00C25962">
      <w:pPr>
        <w:spacing w:line="240" w:lineRule="auto"/>
      </w:pPr>
      <w:r>
        <w:separator/>
      </w:r>
    </w:p>
  </w:footnote>
  <w:footnote w:type="continuationSeparator" w:id="0">
    <w:p w:rsidR="00997707" w:rsidRDefault="00997707" w:rsidP="00C259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A5F10"/>
    <w:multiLevelType w:val="hybridMultilevel"/>
    <w:tmpl w:val="DDD2831C"/>
    <w:lvl w:ilvl="0" w:tplc="62EED464">
      <w:start w:val="1"/>
      <w:numFmt w:val="bullet"/>
      <w:pStyle w:val="a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">
    <w:nsid w:val="6B207843"/>
    <w:multiLevelType w:val="multilevel"/>
    <w:tmpl w:val="056A33CA"/>
    <w:lvl w:ilvl="0">
      <w:start w:val="1"/>
      <w:numFmt w:val="decimal"/>
      <w:pStyle w:val="a0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2">
    <w:nsid w:val="6D2569FE"/>
    <w:multiLevelType w:val="multilevel"/>
    <w:tmpl w:val="9746D2A2"/>
    <w:lvl w:ilvl="0">
      <w:start w:val="1"/>
      <w:numFmt w:val="decimal"/>
      <w:lvlRestart w:val="0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0"/>
      </w:pPr>
      <w:rPr>
        <w:rFonts w:hint="default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0"/>
      </w:pPr>
      <w:rPr>
        <w:rFonts w:hint="default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0"/>
  </w:num>
  <w:num w:numId="7">
    <w:abstractNumId w:val="2"/>
  </w:num>
  <w:num w:numId="8">
    <w:abstractNumId w:val="0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0"/>
  </w:num>
  <w:num w:numId="14">
    <w:abstractNumId w:val="0"/>
  </w:num>
  <w:num w:numId="15">
    <w:abstractNumId w:val="2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0"/>
  </w:num>
  <w:num w:numId="23">
    <w:abstractNumId w:val="0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Команда" w:val="0"/>
    <w:docVar w:name="Настройки" w:val="1"/>
    <w:docVar w:name="НумерацияСтраницыСнизу" w:val="1"/>
    <w:docVar w:name="Оглавление" w:val="1"/>
  </w:docVars>
  <w:rsids>
    <w:rsidRoot w:val="007F2659"/>
    <w:rsid w:val="00004CF7"/>
    <w:rsid w:val="00055DC5"/>
    <w:rsid w:val="00097AF1"/>
    <w:rsid w:val="000A714C"/>
    <w:rsid w:val="000B473A"/>
    <w:rsid w:val="00114550"/>
    <w:rsid w:val="001460DC"/>
    <w:rsid w:val="00212B1F"/>
    <w:rsid w:val="0023516A"/>
    <w:rsid w:val="002529A5"/>
    <w:rsid w:val="00301870"/>
    <w:rsid w:val="00370263"/>
    <w:rsid w:val="003A27A0"/>
    <w:rsid w:val="004071D3"/>
    <w:rsid w:val="0042317C"/>
    <w:rsid w:val="004402F5"/>
    <w:rsid w:val="00487672"/>
    <w:rsid w:val="0050456C"/>
    <w:rsid w:val="00556B01"/>
    <w:rsid w:val="005751C2"/>
    <w:rsid w:val="00653B9D"/>
    <w:rsid w:val="00686E4E"/>
    <w:rsid w:val="00691C1C"/>
    <w:rsid w:val="006F2983"/>
    <w:rsid w:val="00734CEB"/>
    <w:rsid w:val="007416F1"/>
    <w:rsid w:val="00790D23"/>
    <w:rsid w:val="007A3C85"/>
    <w:rsid w:val="007E6C78"/>
    <w:rsid w:val="007F2659"/>
    <w:rsid w:val="00810398"/>
    <w:rsid w:val="00815DC4"/>
    <w:rsid w:val="008F7C7E"/>
    <w:rsid w:val="00910EAF"/>
    <w:rsid w:val="009112C2"/>
    <w:rsid w:val="00935E89"/>
    <w:rsid w:val="00947BFD"/>
    <w:rsid w:val="009604D0"/>
    <w:rsid w:val="00981E01"/>
    <w:rsid w:val="00997707"/>
    <w:rsid w:val="009B6B98"/>
    <w:rsid w:val="009E5727"/>
    <w:rsid w:val="00A317A5"/>
    <w:rsid w:val="00A5380D"/>
    <w:rsid w:val="00A55E59"/>
    <w:rsid w:val="00A6071A"/>
    <w:rsid w:val="00AA33BD"/>
    <w:rsid w:val="00AB1AA2"/>
    <w:rsid w:val="00B53389"/>
    <w:rsid w:val="00B55962"/>
    <w:rsid w:val="00B73A54"/>
    <w:rsid w:val="00B80146"/>
    <w:rsid w:val="00B96C02"/>
    <w:rsid w:val="00BA0C09"/>
    <w:rsid w:val="00BD295A"/>
    <w:rsid w:val="00BE3C4F"/>
    <w:rsid w:val="00BF692A"/>
    <w:rsid w:val="00C25962"/>
    <w:rsid w:val="00CC2EBE"/>
    <w:rsid w:val="00CE1EB5"/>
    <w:rsid w:val="00D6345F"/>
    <w:rsid w:val="00D770E2"/>
    <w:rsid w:val="00D911FE"/>
    <w:rsid w:val="00D95482"/>
    <w:rsid w:val="00D96C6E"/>
    <w:rsid w:val="00DB686D"/>
    <w:rsid w:val="00DC6841"/>
    <w:rsid w:val="00DE0FF1"/>
    <w:rsid w:val="00DF0FFD"/>
    <w:rsid w:val="00DF6971"/>
    <w:rsid w:val="00E036C8"/>
    <w:rsid w:val="00E271D4"/>
    <w:rsid w:val="00E3062F"/>
    <w:rsid w:val="00E31FBF"/>
    <w:rsid w:val="00E50ACD"/>
    <w:rsid w:val="00EA45CA"/>
    <w:rsid w:val="00ED1270"/>
    <w:rsid w:val="00ED276A"/>
    <w:rsid w:val="00ED2F90"/>
    <w:rsid w:val="00EE7D28"/>
    <w:rsid w:val="00F43C86"/>
    <w:rsid w:val="00F7390D"/>
    <w:rsid w:val="00FD1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3" w:unhideWhenUsed="0" w:qFormat="1"/>
    <w:lsdException w:name="heading 1" w:semiHidden="0" w:uiPriority="8" w:unhideWhenUsed="0" w:qFormat="1"/>
    <w:lsdException w:name="heading 2" w:uiPriority="9" w:qFormat="1"/>
    <w:lsdException w:name="heading 3" w:uiPriority="10" w:qFormat="1"/>
    <w:lsdException w:name="heading 4" w:uiPriority="11" w:qFormat="1"/>
    <w:lsdException w:name="heading 5" w:uiPriority="13" w:qFormat="1"/>
    <w:lsdException w:name="heading 6" w:uiPriority="13" w:qFormat="1"/>
    <w:lsdException w:name="heading 7" w:uiPriority="13" w:qFormat="1"/>
    <w:lsdException w:name="heading 8" w:uiPriority="13" w:qFormat="1"/>
    <w:lsdException w:name="heading 9" w:uiPriority="1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4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uiPriority w:val="3"/>
    <w:qFormat/>
    <w:rsid w:val="007F2659"/>
    <w:pPr>
      <w:ind w:firstLine="709"/>
      <w:jc w:val="both"/>
    </w:pPr>
    <w:rPr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8"/>
    <w:qFormat/>
    <w:rsid w:val="00212B1F"/>
    <w:pPr>
      <w:keepNext/>
      <w:keepLines/>
      <w:pageBreakBefore/>
      <w:numPr>
        <w:numId w:val="4"/>
      </w:numPr>
      <w:spacing w:after="24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1"/>
    <w:next w:val="a1"/>
    <w:link w:val="20"/>
    <w:uiPriority w:val="9"/>
    <w:qFormat/>
    <w:rsid w:val="00004CF7"/>
    <w:pPr>
      <w:keepNext/>
      <w:keepLines/>
      <w:numPr>
        <w:ilvl w:val="1"/>
        <w:numId w:val="4"/>
      </w:numPr>
      <w:spacing w:before="120" w:after="12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1"/>
    <w:next w:val="a1"/>
    <w:link w:val="30"/>
    <w:uiPriority w:val="10"/>
    <w:unhideWhenUsed/>
    <w:qFormat/>
    <w:rsid w:val="00212B1F"/>
    <w:pPr>
      <w:keepNext/>
      <w:keepLines/>
      <w:numPr>
        <w:ilvl w:val="2"/>
        <w:numId w:val="4"/>
      </w:numPr>
      <w:spacing w:before="120"/>
      <w:outlineLvl w:val="2"/>
    </w:pPr>
    <w:rPr>
      <w:rFonts w:eastAsiaTheme="majorEastAsia" w:cstheme="majorBidi"/>
      <w:bCs/>
    </w:rPr>
  </w:style>
  <w:style w:type="paragraph" w:styleId="4">
    <w:name w:val="heading 4"/>
    <w:basedOn w:val="3"/>
    <w:next w:val="a1"/>
    <w:link w:val="40"/>
    <w:uiPriority w:val="11"/>
    <w:unhideWhenUsed/>
    <w:qFormat/>
    <w:rsid w:val="00212B1F"/>
    <w:pPr>
      <w:numPr>
        <w:ilvl w:val="3"/>
      </w:numPr>
      <w:outlineLvl w:val="3"/>
    </w:pPr>
    <w:rPr>
      <w:sz w:val="24"/>
    </w:rPr>
  </w:style>
  <w:style w:type="paragraph" w:styleId="5">
    <w:name w:val="heading 5"/>
    <w:basedOn w:val="a1"/>
    <w:next w:val="a1"/>
    <w:link w:val="50"/>
    <w:uiPriority w:val="13"/>
    <w:semiHidden/>
    <w:qFormat/>
    <w:rsid w:val="007F265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6">
    <w:name w:val="heading 6"/>
    <w:basedOn w:val="a1"/>
    <w:next w:val="a1"/>
    <w:link w:val="60"/>
    <w:uiPriority w:val="13"/>
    <w:semiHidden/>
    <w:unhideWhenUsed/>
    <w:qFormat/>
    <w:rsid w:val="007F265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7">
    <w:name w:val="heading 7"/>
    <w:basedOn w:val="a1"/>
    <w:next w:val="a1"/>
    <w:link w:val="70"/>
    <w:uiPriority w:val="13"/>
    <w:semiHidden/>
    <w:unhideWhenUsed/>
    <w:qFormat/>
    <w:rsid w:val="007F265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8">
    <w:name w:val="heading 8"/>
    <w:basedOn w:val="a1"/>
    <w:next w:val="a1"/>
    <w:link w:val="80"/>
    <w:uiPriority w:val="13"/>
    <w:semiHidden/>
    <w:unhideWhenUsed/>
    <w:qFormat/>
    <w:rsid w:val="007F265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13"/>
    <w:semiHidden/>
    <w:unhideWhenUsed/>
    <w:qFormat/>
    <w:rsid w:val="007F265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8"/>
    <w:rsid w:val="00212B1F"/>
    <w:rPr>
      <w:rFonts w:eastAsiaTheme="majorEastAsia" w:cstheme="majorBidi"/>
      <w:bCs/>
      <w:sz w:val="28"/>
      <w:szCs w:val="28"/>
      <w:lang w:eastAsia="en-US"/>
    </w:rPr>
  </w:style>
  <w:style w:type="character" w:customStyle="1" w:styleId="20">
    <w:name w:val="Заголовок 2 Знак"/>
    <w:basedOn w:val="a2"/>
    <w:link w:val="2"/>
    <w:uiPriority w:val="9"/>
    <w:rsid w:val="00004CF7"/>
    <w:rPr>
      <w:rFonts w:eastAsiaTheme="majorEastAsia" w:cstheme="majorBidi"/>
      <w:bCs/>
      <w:sz w:val="28"/>
      <w:szCs w:val="26"/>
      <w:lang w:eastAsia="en-US"/>
    </w:rPr>
  </w:style>
  <w:style w:type="character" w:customStyle="1" w:styleId="30">
    <w:name w:val="Заголовок 3 Знак"/>
    <w:basedOn w:val="a2"/>
    <w:link w:val="3"/>
    <w:uiPriority w:val="10"/>
    <w:rsid w:val="00212B1F"/>
    <w:rPr>
      <w:rFonts w:eastAsiaTheme="majorEastAsia" w:cstheme="majorBidi"/>
      <w:bCs/>
      <w:sz w:val="28"/>
      <w:szCs w:val="22"/>
      <w:lang w:eastAsia="en-US"/>
    </w:rPr>
  </w:style>
  <w:style w:type="character" w:customStyle="1" w:styleId="40">
    <w:name w:val="Заголовок 4 Знак"/>
    <w:basedOn w:val="a2"/>
    <w:link w:val="4"/>
    <w:uiPriority w:val="11"/>
    <w:rsid w:val="00212B1F"/>
    <w:rPr>
      <w:rFonts w:eastAsiaTheme="majorEastAsia" w:cstheme="majorBidi"/>
      <w:bCs/>
      <w:szCs w:val="22"/>
      <w:lang w:eastAsia="en-US"/>
    </w:rPr>
  </w:style>
  <w:style w:type="character" w:customStyle="1" w:styleId="50">
    <w:name w:val="Заголовок 5 Знак"/>
    <w:basedOn w:val="a2"/>
    <w:link w:val="5"/>
    <w:uiPriority w:val="13"/>
    <w:semiHidden/>
    <w:rsid w:val="007F2659"/>
    <w:rPr>
      <w:rFonts w:asciiTheme="majorHAnsi" w:eastAsiaTheme="majorEastAsia" w:hAnsiTheme="majorHAnsi" w:cstheme="majorBidi"/>
      <w:color w:val="243F60" w:themeColor="accent1" w:themeShade="7F"/>
      <w:szCs w:val="22"/>
      <w:lang w:eastAsia="en-US"/>
    </w:rPr>
  </w:style>
  <w:style w:type="character" w:customStyle="1" w:styleId="60">
    <w:name w:val="Заголовок 6 Знак"/>
    <w:basedOn w:val="a2"/>
    <w:link w:val="6"/>
    <w:uiPriority w:val="13"/>
    <w:semiHidden/>
    <w:rsid w:val="007F2659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character" w:customStyle="1" w:styleId="70">
    <w:name w:val="Заголовок 7 Знак"/>
    <w:basedOn w:val="a2"/>
    <w:link w:val="7"/>
    <w:uiPriority w:val="13"/>
    <w:semiHidden/>
    <w:rsid w:val="007F2659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character" w:customStyle="1" w:styleId="80">
    <w:name w:val="Заголовок 8 Знак"/>
    <w:basedOn w:val="a2"/>
    <w:link w:val="8"/>
    <w:uiPriority w:val="13"/>
    <w:semiHidden/>
    <w:rsid w:val="007F26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90">
    <w:name w:val="Заголовок 9 Знак"/>
    <w:basedOn w:val="a2"/>
    <w:link w:val="9"/>
    <w:uiPriority w:val="13"/>
    <w:semiHidden/>
    <w:rsid w:val="007F26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styleId="a5">
    <w:name w:val="caption"/>
    <w:basedOn w:val="a1"/>
    <w:next w:val="a1"/>
    <w:uiPriority w:val="35"/>
    <w:qFormat/>
    <w:rsid w:val="007F265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1"/>
    <w:next w:val="a1"/>
    <w:link w:val="a7"/>
    <w:uiPriority w:val="10"/>
    <w:unhideWhenUsed/>
    <w:qFormat/>
    <w:rsid w:val="007F26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ru-RU" w:bidi="en-US"/>
    </w:rPr>
  </w:style>
  <w:style w:type="character" w:customStyle="1" w:styleId="a7">
    <w:name w:val="Название Знак"/>
    <w:basedOn w:val="a2"/>
    <w:link w:val="a6"/>
    <w:uiPriority w:val="10"/>
    <w:rsid w:val="007F26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paragraph" w:styleId="a8">
    <w:name w:val="Subtitle"/>
    <w:basedOn w:val="a1"/>
    <w:next w:val="a1"/>
    <w:link w:val="a9"/>
    <w:uiPriority w:val="13"/>
    <w:qFormat/>
    <w:rsid w:val="007F2659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3"/>
    <w:rsid w:val="007F2659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character" w:styleId="aa">
    <w:name w:val="Strong"/>
    <w:basedOn w:val="a2"/>
    <w:uiPriority w:val="22"/>
    <w:qFormat/>
    <w:rsid w:val="007F2659"/>
    <w:rPr>
      <w:b/>
      <w:bCs/>
    </w:rPr>
  </w:style>
  <w:style w:type="character" w:styleId="ab">
    <w:name w:val="Emphasis"/>
    <w:basedOn w:val="a2"/>
    <w:uiPriority w:val="20"/>
    <w:qFormat/>
    <w:rsid w:val="007F2659"/>
    <w:rPr>
      <w:i/>
      <w:iCs/>
    </w:rPr>
  </w:style>
  <w:style w:type="paragraph" w:styleId="ac">
    <w:name w:val="No Spacing"/>
    <w:basedOn w:val="a1"/>
    <w:uiPriority w:val="14"/>
    <w:qFormat/>
    <w:rsid w:val="007F2659"/>
    <w:pPr>
      <w:spacing w:line="240" w:lineRule="auto"/>
    </w:pPr>
  </w:style>
  <w:style w:type="paragraph" w:styleId="21">
    <w:name w:val="Quote"/>
    <w:basedOn w:val="a1"/>
    <w:next w:val="a1"/>
    <w:link w:val="22"/>
    <w:uiPriority w:val="29"/>
    <w:qFormat/>
    <w:rsid w:val="007F2659"/>
    <w:rPr>
      <w:i/>
      <w:iCs/>
      <w:color w:val="000000" w:themeColor="text1"/>
      <w:sz w:val="24"/>
    </w:rPr>
  </w:style>
  <w:style w:type="character" w:customStyle="1" w:styleId="22">
    <w:name w:val="Цитата 2 Знак"/>
    <w:basedOn w:val="a2"/>
    <w:link w:val="21"/>
    <w:uiPriority w:val="29"/>
    <w:rsid w:val="007F2659"/>
    <w:rPr>
      <w:i/>
      <w:iCs/>
      <w:color w:val="000000" w:themeColor="text1"/>
      <w:szCs w:val="22"/>
      <w:lang w:eastAsia="en-US"/>
    </w:rPr>
  </w:style>
  <w:style w:type="paragraph" w:styleId="ad">
    <w:name w:val="Intense Quote"/>
    <w:basedOn w:val="a1"/>
    <w:next w:val="a1"/>
    <w:link w:val="ae"/>
    <w:uiPriority w:val="30"/>
    <w:qFormat/>
    <w:rsid w:val="007F265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4"/>
    </w:rPr>
  </w:style>
  <w:style w:type="character" w:customStyle="1" w:styleId="ae">
    <w:name w:val="Выделенная цитата Знак"/>
    <w:basedOn w:val="a2"/>
    <w:link w:val="ad"/>
    <w:uiPriority w:val="30"/>
    <w:rsid w:val="007F2659"/>
    <w:rPr>
      <w:b/>
      <w:bCs/>
      <w:i/>
      <w:iCs/>
      <w:color w:val="4F81BD" w:themeColor="accent1"/>
      <w:szCs w:val="22"/>
      <w:lang w:eastAsia="en-US"/>
    </w:rPr>
  </w:style>
  <w:style w:type="character" w:styleId="af">
    <w:name w:val="Subtle Emphasis"/>
    <w:uiPriority w:val="19"/>
    <w:qFormat/>
    <w:rsid w:val="007F2659"/>
    <w:rPr>
      <w:i/>
      <w:iCs/>
      <w:color w:val="808080" w:themeColor="text1" w:themeTint="7F"/>
    </w:rPr>
  </w:style>
  <w:style w:type="character" w:styleId="af0">
    <w:name w:val="Intense Emphasis"/>
    <w:basedOn w:val="a2"/>
    <w:uiPriority w:val="21"/>
    <w:qFormat/>
    <w:rsid w:val="007F2659"/>
    <w:rPr>
      <w:b/>
      <w:bCs/>
      <w:i/>
      <w:iCs/>
      <w:color w:val="4F81BD" w:themeColor="accent1"/>
    </w:rPr>
  </w:style>
  <w:style w:type="character" w:styleId="af1">
    <w:name w:val="Subtle Reference"/>
    <w:basedOn w:val="a2"/>
    <w:uiPriority w:val="31"/>
    <w:qFormat/>
    <w:rsid w:val="007F2659"/>
    <w:rPr>
      <w:smallCaps/>
      <w:color w:val="C0504D" w:themeColor="accent2"/>
      <w:u w:val="single"/>
    </w:rPr>
  </w:style>
  <w:style w:type="character" w:styleId="af2">
    <w:name w:val="Intense Reference"/>
    <w:basedOn w:val="a2"/>
    <w:uiPriority w:val="32"/>
    <w:qFormat/>
    <w:rsid w:val="007F2659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2"/>
    <w:uiPriority w:val="33"/>
    <w:qFormat/>
    <w:rsid w:val="007F2659"/>
    <w:rPr>
      <w:b/>
      <w:bCs/>
      <w:smallCaps/>
      <w:spacing w:val="5"/>
    </w:rPr>
  </w:style>
  <w:style w:type="paragraph" w:styleId="af4">
    <w:name w:val="TOC Heading"/>
    <w:basedOn w:val="1"/>
    <w:next w:val="a1"/>
    <w:uiPriority w:val="39"/>
    <w:semiHidden/>
    <w:qFormat/>
    <w:rsid w:val="007F2659"/>
    <w:pPr>
      <w:pageBreakBefore w:val="0"/>
      <w:numPr>
        <w:numId w:val="0"/>
      </w:numPr>
      <w:spacing w:before="480" w:after="0"/>
      <w:ind w:firstLine="851"/>
      <w:jc w:val="both"/>
      <w:outlineLvl w:val="9"/>
    </w:pPr>
    <w:rPr>
      <w:rFonts w:asciiTheme="majorHAnsi" w:hAnsiTheme="majorHAnsi"/>
      <w:b/>
      <w:color w:val="365F91" w:themeColor="accent1" w:themeShade="BF"/>
    </w:rPr>
  </w:style>
  <w:style w:type="paragraph" w:customStyle="1" w:styleId="af5">
    <w:name w:val="Без отступов центр"/>
    <w:basedOn w:val="a1"/>
    <w:uiPriority w:val="3"/>
    <w:qFormat/>
    <w:rsid w:val="007F2659"/>
    <w:pPr>
      <w:ind w:firstLine="0"/>
      <w:jc w:val="center"/>
    </w:pPr>
  </w:style>
  <w:style w:type="character" w:customStyle="1" w:styleId="af6">
    <w:name w:val="Полужирный"/>
    <w:basedOn w:val="a2"/>
    <w:uiPriority w:val="11"/>
    <w:qFormat/>
    <w:rsid w:val="007F2659"/>
    <w:rPr>
      <w:b/>
    </w:rPr>
  </w:style>
  <w:style w:type="character" w:customStyle="1" w:styleId="af7">
    <w:name w:val="Полужирный подчеркнутый курсив"/>
    <w:basedOn w:val="a2"/>
    <w:uiPriority w:val="11"/>
    <w:semiHidden/>
    <w:qFormat/>
    <w:rsid w:val="007F2659"/>
    <w:rPr>
      <w:b/>
      <w:i/>
      <w:u w:val="single"/>
    </w:rPr>
  </w:style>
  <w:style w:type="paragraph" w:customStyle="1" w:styleId="af8">
    <w:name w:val="Обычный центр"/>
    <w:basedOn w:val="a1"/>
    <w:uiPriority w:val="99"/>
    <w:qFormat/>
    <w:rsid w:val="007F2659"/>
    <w:pPr>
      <w:ind w:firstLine="0"/>
      <w:jc w:val="center"/>
    </w:pPr>
  </w:style>
  <w:style w:type="paragraph" w:customStyle="1" w:styleId="af9">
    <w:name w:val="Приложения"/>
    <w:basedOn w:val="a1"/>
    <w:next w:val="a1"/>
    <w:uiPriority w:val="3"/>
    <w:semiHidden/>
    <w:qFormat/>
    <w:rsid w:val="007F2659"/>
    <w:pPr>
      <w:pageBreakBefore/>
      <w:jc w:val="right"/>
    </w:pPr>
    <w:rPr>
      <w:caps/>
    </w:rPr>
  </w:style>
  <w:style w:type="paragraph" w:customStyle="1" w:styleId="-">
    <w:name w:val="Подпись-Листинги"/>
    <w:basedOn w:val="a1"/>
    <w:next w:val="a1"/>
    <w:uiPriority w:val="13"/>
    <w:qFormat/>
    <w:rsid w:val="007F2659"/>
    <w:pPr>
      <w:jc w:val="center"/>
    </w:pPr>
  </w:style>
  <w:style w:type="paragraph" w:customStyle="1" w:styleId="afa">
    <w:name w:val="Таблицы лево"/>
    <w:basedOn w:val="a1"/>
    <w:next w:val="a1"/>
    <w:uiPriority w:val="12"/>
    <w:semiHidden/>
    <w:qFormat/>
    <w:rsid w:val="007F2659"/>
    <w:pPr>
      <w:spacing w:line="240" w:lineRule="auto"/>
      <w:ind w:firstLine="0"/>
      <w:jc w:val="left"/>
    </w:pPr>
  </w:style>
  <w:style w:type="paragraph" w:customStyle="1" w:styleId="afb">
    <w:name w:val="Рисунки"/>
    <w:basedOn w:val="a1"/>
    <w:next w:val="a1"/>
    <w:uiPriority w:val="4"/>
    <w:qFormat/>
    <w:rsid w:val="007F2659"/>
    <w:pPr>
      <w:ind w:firstLine="0"/>
      <w:jc w:val="center"/>
    </w:pPr>
  </w:style>
  <w:style w:type="paragraph" w:customStyle="1" w:styleId="afc">
    <w:name w:val="Формулы"/>
    <w:basedOn w:val="a1"/>
    <w:next w:val="a1"/>
    <w:uiPriority w:val="7"/>
    <w:qFormat/>
    <w:rsid w:val="007F2659"/>
    <w:pPr>
      <w:ind w:firstLine="0"/>
      <w:jc w:val="center"/>
    </w:pPr>
  </w:style>
  <w:style w:type="paragraph" w:customStyle="1" w:styleId="afd">
    <w:name w:val="Листинги"/>
    <w:basedOn w:val="a1"/>
    <w:next w:val="a1"/>
    <w:uiPriority w:val="5"/>
    <w:qFormat/>
    <w:rsid w:val="007F2659"/>
    <w:pPr>
      <w:ind w:firstLine="0"/>
    </w:pPr>
  </w:style>
  <w:style w:type="paragraph" w:customStyle="1" w:styleId="a0">
    <w:name w:val="Номер"/>
    <w:basedOn w:val="a1"/>
    <w:uiPriority w:val="1"/>
    <w:qFormat/>
    <w:rsid w:val="007F2659"/>
    <w:pPr>
      <w:numPr>
        <w:numId w:val="5"/>
      </w:numPr>
    </w:pPr>
  </w:style>
  <w:style w:type="character" w:customStyle="1" w:styleId="afe">
    <w:name w:val="Курсив"/>
    <w:basedOn w:val="af6"/>
    <w:uiPriority w:val="11"/>
    <w:semiHidden/>
    <w:qFormat/>
    <w:rsid w:val="007F2659"/>
    <w:rPr>
      <w:b w:val="0"/>
      <w:i/>
    </w:rPr>
  </w:style>
  <w:style w:type="character" w:customStyle="1" w:styleId="aff">
    <w:name w:val="Подчеркнутый"/>
    <w:basedOn w:val="afe"/>
    <w:uiPriority w:val="11"/>
    <w:semiHidden/>
    <w:qFormat/>
    <w:rsid w:val="007F2659"/>
    <w:rPr>
      <w:i w:val="0"/>
      <w:u w:val="single"/>
    </w:rPr>
  </w:style>
  <w:style w:type="character" w:customStyle="1" w:styleId="aff0">
    <w:name w:val="Полужирный курсив"/>
    <w:basedOn w:val="aff"/>
    <w:uiPriority w:val="11"/>
    <w:semiHidden/>
    <w:qFormat/>
    <w:rsid w:val="007F2659"/>
    <w:rPr>
      <w:b/>
      <w:i/>
      <w:u w:val="none"/>
    </w:rPr>
  </w:style>
  <w:style w:type="character" w:customStyle="1" w:styleId="aff1">
    <w:name w:val="Полужирный подчеркнутый"/>
    <w:basedOn w:val="aff0"/>
    <w:uiPriority w:val="11"/>
    <w:semiHidden/>
    <w:qFormat/>
    <w:rsid w:val="007F2659"/>
    <w:rPr>
      <w:i w:val="0"/>
      <w:u w:val="single"/>
    </w:rPr>
  </w:style>
  <w:style w:type="character" w:customStyle="1" w:styleId="aff2">
    <w:name w:val="Подчеркнутый курсив"/>
    <w:basedOn w:val="aff1"/>
    <w:uiPriority w:val="11"/>
    <w:semiHidden/>
    <w:qFormat/>
    <w:rsid w:val="007F2659"/>
    <w:rPr>
      <w:b w:val="0"/>
      <w:i/>
    </w:rPr>
  </w:style>
  <w:style w:type="paragraph" w:customStyle="1" w:styleId="-0">
    <w:name w:val="Подпись-Рисунки"/>
    <w:basedOn w:val="a1"/>
    <w:next w:val="a1"/>
    <w:uiPriority w:val="13"/>
    <w:qFormat/>
    <w:rsid w:val="007F2659"/>
    <w:pPr>
      <w:ind w:firstLine="0"/>
      <w:jc w:val="center"/>
    </w:pPr>
  </w:style>
  <w:style w:type="paragraph" w:customStyle="1" w:styleId="-1">
    <w:name w:val="Подпись-Таблицы"/>
    <w:basedOn w:val="a1"/>
    <w:next w:val="afa"/>
    <w:uiPriority w:val="13"/>
    <w:qFormat/>
    <w:rsid w:val="007F2659"/>
    <w:pPr>
      <w:keepNext/>
      <w:jc w:val="right"/>
    </w:pPr>
  </w:style>
  <w:style w:type="paragraph" w:customStyle="1" w:styleId="-2">
    <w:name w:val="Подпись-Формулы"/>
    <w:basedOn w:val="a1"/>
    <w:next w:val="a1"/>
    <w:uiPriority w:val="13"/>
    <w:qFormat/>
    <w:rsid w:val="007F2659"/>
    <w:pPr>
      <w:ind w:firstLine="0"/>
      <w:jc w:val="center"/>
    </w:pPr>
  </w:style>
  <w:style w:type="paragraph" w:customStyle="1" w:styleId="a">
    <w:name w:val="Маркер"/>
    <w:basedOn w:val="a1"/>
    <w:uiPriority w:val="3"/>
    <w:qFormat/>
    <w:rsid w:val="00DF0FFD"/>
    <w:pPr>
      <w:numPr>
        <w:numId w:val="6"/>
      </w:numPr>
    </w:pPr>
  </w:style>
  <w:style w:type="paragraph" w:customStyle="1" w:styleId="12">
    <w:name w:val="Без отступов 12"/>
    <w:basedOn w:val="a1"/>
    <w:uiPriority w:val="14"/>
    <w:semiHidden/>
    <w:qFormat/>
    <w:rsid w:val="007F2659"/>
    <w:pPr>
      <w:ind w:firstLine="0"/>
    </w:pPr>
  </w:style>
  <w:style w:type="paragraph" w:customStyle="1" w:styleId="11">
    <w:name w:val="Без отступов 1 интервал"/>
    <w:basedOn w:val="a1"/>
    <w:uiPriority w:val="14"/>
    <w:semiHidden/>
    <w:qFormat/>
    <w:rsid w:val="007F2659"/>
    <w:pPr>
      <w:spacing w:line="240" w:lineRule="auto"/>
      <w:ind w:firstLine="0"/>
    </w:pPr>
  </w:style>
  <w:style w:type="paragraph" w:customStyle="1" w:styleId="121">
    <w:name w:val="Без отступов 12 1 интервал"/>
    <w:basedOn w:val="12"/>
    <w:uiPriority w:val="14"/>
    <w:semiHidden/>
    <w:qFormat/>
    <w:rsid w:val="007F2659"/>
    <w:pPr>
      <w:spacing w:line="240" w:lineRule="auto"/>
    </w:pPr>
  </w:style>
  <w:style w:type="paragraph" w:customStyle="1" w:styleId="13">
    <w:name w:val="Без отступов 1 интервал центр"/>
    <w:basedOn w:val="11"/>
    <w:uiPriority w:val="3"/>
    <w:semiHidden/>
    <w:qFormat/>
    <w:rsid w:val="007F2659"/>
    <w:pPr>
      <w:jc w:val="center"/>
    </w:pPr>
  </w:style>
  <w:style w:type="paragraph" w:customStyle="1" w:styleId="aff3">
    <w:name w:val="Таблицы право"/>
    <w:basedOn w:val="afa"/>
    <w:uiPriority w:val="11"/>
    <w:semiHidden/>
    <w:qFormat/>
    <w:rsid w:val="007F2659"/>
    <w:pPr>
      <w:jc w:val="right"/>
    </w:pPr>
  </w:style>
  <w:style w:type="paragraph" w:customStyle="1" w:styleId="aff4">
    <w:name w:val="Таблицы"/>
    <w:basedOn w:val="a1"/>
    <w:next w:val="a1"/>
    <w:uiPriority w:val="6"/>
    <w:qFormat/>
    <w:rsid w:val="007F2659"/>
    <w:pPr>
      <w:spacing w:line="240" w:lineRule="auto"/>
      <w:ind w:firstLine="0"/>
    </w:pPr>
  </w:style>
  <w:style w:type="paragraph" w:styleId="14">
    <w:name w:val="toc 1"/>
    <w:basedOn w:val="a1"/>
    <w:next w:val="a1"/>
    <w:autoRedefine/>
    <w:uiPriority w:val="39"/>
    <w:rsid w:val="007F2659"/>
    <w:pPr>
      <w:spacing w:after="100"/>
      <w:ind w:firstLine="851"/>
    </w:pPr>
  </w:style>
  <w:style w:type="paragraph" w:styleId="23">
    <w:name w:val="toc 2"/>
    <w:basedOn w:val="a1"/>
    <w:next w:val="a1"/>
    <w:autoRedefine/>
    <w:uiPriority w:val="39"/>
    <w:rsid w:val="007F2659"/>
    <w:pPr>
      <w:spacing w:after="100"/>
      <w:ind w:left="280" w:firstLine="851"/>
    </w:pPr>
  </w:style>
  <w:style w:type="paragraph" w:styleId="31">
    <w:name w:val="toc 3"/>
    <w:basedOn w:val="a1"/>
    <w:next w:val="a1"/>
    <w:autoRedefine/>
    <w:uiPriority w:val="39"/>
    <w:rsid w:val="007F2659"/>
    <w:pPr>
      <w:spacing w:after="100"/>
      <w:ind w:left="560" w:firstLine="851"/>
    </w:pPr>
  </w:style>
  <w:style w:type="character" w:styleId="aff5">
    <w:name w:val="Hyperlink"/>
    <w:basedOn w:val="a2"/>
    <w:uiPriority w:val="99"/>
    <w:rsid w:val="007F2659"/>
    <w:rPr>
      <w:color w:val="0000FF" w:themeColor="hyperlink"/>
      <w:u w:val="single"/>
    </w:rPr>
  </w:style>
  <w:style w:type="paragraph" w:styleId="aff6">
    <w:name w:val="Balloon Text"/>
    <w:basedOn w:val="a1"/>
    <w:link w:val="aff7"/>
    <w:uiPriority w:val="99"/>
    <w:semiHidden/>
    <w:unhideWhenUsed/>
    <w:rsid w:val="007F26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7">
    <w:name w:val="Текст выноски Знак"/>
    <w:basedOn w:val="a2"/>
    <w:link w:val="aff6"/>
    <w:uiPriority w:val="99"/>
    <w:semiHidden/>
    <w:rsid w:val="007F2659"/>
    <w:rPr>
      <w:rFonts w:ascii="Tahoma" w:hAnsi="Tahoma" w:cs="Tahoma"/>
      <w:sz w:val="16"/>
      <w:szCs w:val="16"/>
      <w:lang w:eastAsia="en-US"/>
    </w:rPr>
  </w:style>
  <w:style w:type="table" w:styleId="aff8">
    <w:name w:val="Table Grid"/>
    <w:basedOn w:val="a3"/>
    <w:uiPriority w:val="59"/>
    <w:rsid w:val="00B5338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9">
    <w:name w:val="Таблицы центр"/>
    <w:basedOn w:val="a1"/>
    <w:uiPriority w:val="11"/>
    <w:qFormat/>
    <w:rsid w:val="00B53389"/>
    <w:pPr>
      <w:spacing w:line="240" w:lineRule="auto"/>
      <w:ind w:firstLine="0"/>
      <w:jc w:val="center"/>
    </w:pPr>
    <w:rPr>
      <w:sz w:val="24"/>
    </w:rPr>
  </w:style>
  <w:style w:type="paragraph" w:styleId="affa">
    <w:name w:val="header"/>
    <w:basedOn w:val="a1"/>
    <w:link w:val="affb"/>
    <w:uiPriority w:val="99"/>
    <w:semiHidden/>
    <w:unhideWhenUsed/>
    <w:rsid w:val="00C25962"/>
    <w:pPr>
      <w:tabs>
        <w:tab w:val="center" w:pos="4677"/>
        <w:tab w:val="right" w:pos="9355"/>
      </w:tabs>
      <w:spacing w:line="240" w:lineRule="auto"/>
    </w:pPr>
  </w:style>
  <w:style w:type="character" w:customStyle="1" w:styleId="affb">
    <w:name w:val="Верхний колонтитул Знак"/>
    <w:basedOn w:val="a2"/>
    <w:link w:val="affa"/>
    <w:uiPriority w:val="99"/>
    <w:semiHidden/>
    <w:rsid w:val="00C25962"/>
    <w:rPr>
      <w:sz w:val="28"/>
      <w:szCs w:val="22"/>
      <w:lang w:eastAsia="en-US"/>
    </w:rPr>
  </w:style>
  <w:style w:type="paragraph" w:styleId="affc">
    <w:name w:val="footer"/>
    <w:basedOn w:val="a1"/>
    <w:link w:val="affd"/>
    <w:uiPriority w:val="99"/>
    <w:unhideWhenUsed/>
    <w:rsid w:val="00C25962"/>
    <w:pPr>
      <w:tabs>
        <w:tab w:val="center" w:pos="4677"/>
        <w:tab w:val="right" w:pos="9355"/>
      </w:tabs>
      <w:spacing w:line="240" w:lineRule="auto"/>
    </w:pPr>
  </w:style>
  <w:style w:type="character" w:customStyle="1" w:styleId="affd">
    <w:name w:val="Нижний колонтитул Знак"/>
    <w:basedOn w:val="a2"/>
    <w:link w:val="affc"/>
    <w:uiPriority w:val="99"/>
    <w:rsid w:val="00C25962"/>
    <w:rPr>
      <w:sz w:val="28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16</Pages>
  <Words>2590</Words>
  <Characters>14764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17320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Fentor</dc:creator>
  <cp:lastModifiedBy>Fentor</cp:lastModifiedBy>
  <cp:revision>34</cp:revision>
  <dcterms:created xsi:type="dcterms:W3CDTF">2016-01-29T10:08:00Z</dcterms:created>
  <dcterms:modified xsi:type="dcterms:W3CDTF">2016-01-30T17:08:00Z</dcterms:modified>
</cp:coreProperties>
</file>