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B566" w14:textId="77777777" w:rsidR="0078718E" w:rsidRDefault="0078718E">
      <w:r w:rsidRPr="00B628C7">
        <w:rPr>
          <w:noProof/>
          <w:lang w:eastAsia="pt-PT"/>
        </w:rPr>
        <w:drawing>
          <wp:anchor distT="0" distB="0" distL="114300" distR="114300" simplePos="0" relativeHeight="251659264" behindDoc="1" locked="0" layoutInCell="1" allowOverlap="1" wp14:anchorId="5C6AE81A" wp14:editId="1262DCE7">
            <wp:simplePos x="0" y="0"/>
            <wp:positionH relativeFrom="column">
              <wp:posOffset>367665</wp:posOffset>
            </wp:positionH>
            <wp:positionV relativeFrom="paragraph">
              <wp:posOffset>0</wp:posOffset>
            </wp:positionV>
            <wp:extent cx="1486535" cy="777240"/>
            <wp:effectExtent l="0" t="0" r="0" b="381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PCA-Logo_rgb_v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53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28C7">
        <w:rPr>
          <w:noProof/>
          <w:lang w:eastAsia="pt-PT"/>
        </w:rPr>
        <w:drawing>
          <wp:anchor distT="0" distB="0" distL="114300" distR="114300" simplePos="0" relativeHeight="251661312" behindDoc="0" locked="0" layoutInCell="1" allowOverlap="1" wp14:anchorId="66665D51" wp14:editId="5DEBB065">
            <wp:simplePos x="0" y="0"/>
            <wp:positionH relativeFrom="margin">
              <wp:posOffset>3177540</wp:posOffset>
            </wp:positionH>
            <wp:positionV relativeFrom="page">
              <wp:posOffset>904875</wp:posOffset>
            </wp:positionV>
            <wp:extent cx="1944355" cy="753626"/>
            <wp:effectExtent l="0" t="0" r="0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-recortad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4355" cy="7536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8E0BF" w14:textId="77777777" w:rsidR="0078718E" w:rsidRDefault="0078718E"/>
    <w:p w14:paraId="22E2DF4C" w14:textId="77777777" w:rsidR="0078718E" w:rsidRDefault="0078718E"/>
    <w:p w14:paraId="749D2D44" w14:textId="77777777" w:rsidR="0078718E" w:rsidRDefault="0078718E"/>
    <w:p w14:paraId="4CDE6E8E" w14:textId="77777777" w:rsidR="0078718E" w:rsidRDefault="0078718E" w:rsidP="0078718E">
      <w:pPr>
        <w:jc w:val="center"/>
      </w:pPr>
    </w:p>
    <w:p w14:paraId="0C442A4F" w14:textId="77777777" w:rsidR="0078718E" w:rsidRDefault="0078718E" w:rsidP="0078718E">
      <w:pPr>
        <w:jc w:val="center"/>
      </w:pPr>
    </w:p>
    <w:p w14:paraId="2E17E1AE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Controlo de fluxo de voos de aeroporto por ETL</w:t>
      </w:r>
    </w:p>
    <w:p w14:paraId="6539A6E7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Trabalho prático I</w:t>
      </w:r>
    </w:p>
    <w:p w14:paraId="6FC4CBD3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6BCC4AAC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17598D6A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André Rodrigues</w:t>
      </w:r>
    </w:p>
    <w:p w14:paraId="6192E8C2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Nº26900</w:t>
      </w:r>
    </w:p>
    <w:p w14:paraId="5BF83EBB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5D8B671F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47FFEC46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4018155E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76F88C1D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UC Integração de Sistemas de Informação</w:t>
      </w:r>
    </w:p>
    <w:p w14:paraId="382433FD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Docente Luís Ferreira</w:t>
      </w:r>
    </w:p>
    <w:p w14:paraId="5FEB49B3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60773B3B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59283327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763F4E82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75B3CE47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Ano letivo 2026/2027</w:t>
      </w:r>
    </w:p>
    <w:p w14:paraId="0DFD8025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5129B2C7" w14:textId="77777777" w:rsidR="0078718E" w:rsidRPr="00A270A5" w:rsidRDefault="0078718E" w:rsidP="00A270A5">
      <w:pPr>
        <w:pStyle w:val="RodapdaCapa"/>
        <w:rPr>
          <w:b/>
          <w:bCs/>
          <w:sz w:val="24"/>
        </w:rPr>
      </w:pPr>
      <w:r w:rsidRPr="00A270A5">
        <w:rPr>
          <w:b/>
          <w:bCs/>
          <w:sz w:val="24"/>
        </w:rPr>
        <w:t>Licenciatura em Engenharia de Sistemas Informáticos</w:t>
      </w:r>
    </w:p>
    <w:p w14:paraId="47BC63FE" w14:textId="77777777" w:rsidR="0078718E" w:rsidRPr="00A270A5" w:rsidRDefault="0078718E" w:rsidP="00A270A5">
      <w:pPr>
        <w:pStyle w:val="RodapdaCapa"/>
        <w:rPr>
          <w:b/>
          <w:bCs/>
          <w:sz w:val="24"/>
        </w:rPr>
      </w:pPr>
      <w:r w:rsidRPr="00A270A5">
        <w:rPr>
          <w:b/>
          <w:bCs/>
          <w:sz w:val="24"/>
        </w:rPr>
        <w:t>Escola Superior de Tecnologia</w:t>
      </w:r>
    </w:p>
    <w:p w14:paraId="2154F01A" w14:textId="77777777" w:rsidR="0078718E" w:rsidRPr="00A270A5" w:rsidRDefault="0078718E" w:rsidP="00A270A5">
      <w:pPr>
        <w:pStyle w:val="RodapdaCapa"/>
        <w:rPr>
          <w:b/>
          <w:bCs/>
          <w:sz w:val="24"/>
        </w:rPr>
      </w:pPr>
      <w:r w:rsidRPr="00A270A5">
        <w:rPr>
          <w:b/>
          <w:bCs/>
          <w:sz w:val="24"/>
        </w:rPr>
        <w:t>Instituto Politécnico do Cávado e do Ave</w:t>
      </w:r>
    </w:p>
    <w:p w14:paraId="528BCD57" w14:textId="77777777" w:rsidR="0078718E" w:rsidRDefault="0078718E" w:rsidP="0078718E">
      <w:pPr>
        <w:jc w:val="center"/>
      </w:pPr>
    </w:p>
    <w:p w14:paraId="58516FC6" w14:textId="77777777" w:rsidR="0078718E" w:rsidRDefault="0078718E" w:rsidP="0078718E">
      <w:pPr>
        <w:jc w:val="center"/>
      </w:pPr>
    </w:p>
    <w:p w14:paraId="4739F1B8" w14:textId="31D384E9" w:rsidR="0078718E" w:rsidRDefault="0078718E" w:rsidP="0078718E">
      <w:pPr>
        <w:jc w:val="center"/>
      </w:pPr>
    </w:p>
    <w:p w14:paraId="1C4BB2F9" w14:textId="77777777" w:rsidR="00EC6F09" w:rsidRDefault="00EC6F09"/>
    <w:p w14:paraId="1F1DB07C" w14:textId="77777777" w:rsidR="00625CAD" w:rsidRDefault="00AB774C">
      <w:r>
        <w:br w:type="page"/>
      </w:r>
    </w:p>
    <w:p w14:paraId="51083719" w14:textId="77777777" w:rsidR="00625CAD" w:rsidRDefault="00AB774C">
      <w:pPr>
        <w:pStyle w:val="Ttulo1"/>
        <w:pageBreakBefore/>
      </w:pPr>
      <w:bookmarkStart w:id="0" w:name="_Toc242708973"/>
      <w:r>
        <w:lastRenderedPageBreak/>
        <w:t>Índice</w:t>
      </w:r>
      <w:bookmarkEnd w:id="0"/>
    </w:p>
    <w:p w14:paraId="79A68FC6" w14:textId="2C08B287" w:rsidR="00291685" w:rsidRDefault="00AB774C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708973" w:history="1">
        <w:r w:rsidR="00291685" w:rsidRPr="00835979">
          <w:rPr>
            <w:rStyle w:val="Hyperlink"/>
            <w:noProof/>
          </w:rPr>
          <w:t>Índice</w:t>
        </w:r>
        <w:r w:rsidR="00291685">
          <w:rPr>
            <w:noProof/>
            <w:webHidden/>
          </w:rPr>
          <w:tab/>
        </w:r>
        <w:r w:rsidR="00291685">
          <w:rPr>
            <w:noProof/>
            <w:webHidden/>
          </w:rPr>
          <w:fldChar w:fldCharType="begin"/>
        </w:r>
        <w:r w:rsidR="00291685">
          <w:rPr>
            <w:noProof/>
            <w:webHidden/>
          </w:rPr>
          <w:instrText xml:space="preserve"> PAGEREF _Toc242708973 \h </w:instrText>
        </w:r>
        <w:r w:rsidR="00291685">
          <w:rPr>
            <w:noProof/>
            <w:webHidden/>
          </w:rPr>
        </w:r>
        <w:r w:rsidR="00291685">
          <w:rPr>
            <w:noProof/>
            <w:webHidden/>
          </w:rPr>
          <w:fldChar w:fldCharType="separate"/>
        </w:r>
        <w:r w:rsidR="00291685">
          <w:rPr>
            <w:noProof/>
            <w:webHidden/>
          </w:rPr>
          <w:t>2</w:t>
        </w:r>
        <w:r w:rsidR="00291685">
          <w:rPr>
            <w:noProof/>
            <w:webHidden/>
          </w:rPr>
          <w:fldChar w:fldCharType="end"/>
        </w:r>
      </w:hyperlink>
    </w:p>
    <w:p w14:paraId="05E69BFD" w14:textId="2A7180E6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74" w:history="1">
        <w:r w:rsidRPr="00835979">
          <w:rPr>
            <w:rStyle w:val="Hyperlink"/>
            <w:noProof/>
          </w:rPr>
          <w:t>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AF287" w14:textId="1B7D9494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75" w:history="1">
        <w:r w:rsidRPr="00835979">
          <w:rPr>
            <w:rStyle w:val="Hyperlink"/>
            <w:noProof/>
          </w:rPr>
          <w:t>Palavras-chave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371909" w14:textId="5F0D2A47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76" w:history="1">
        <w:r w:rsidRPr="00835979">
          <w:rPr>
            <w:rStyle w:val="Hyperlink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C828A4" w14:textId="1E7C7C8F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77" w:history="1">
        <w:r w:rsidRPr="00835979">
          <w:rPr>
            <w:rStyle w:val="Hyperlink"/>
            <w:noProof/>
          </w:rPr>
          <w:t>2. Problema e motivação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CBE229" w14:textId="67920824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78" w:history="1">
        <w:r w:rsidRPr="00835979">
          <w:rPr>
            <w:rStyle w:val="Hyperlink"/>
            <w:noProof/>
          </w:rPr>
          <w:t>3.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B01CC8" w14:textId="41B13EBB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79" w:history="1">
        <w:r w:rsidRPr="00835979">
          <w:rPr>
            <w:rStyle w:val="Hyperlink"/>
            <w:noProof/>
          </w:rPr>
          <w:t>3.1 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4CEEFB" w14:textId="39DC7C50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0" w:history="1">
        <w:r w:rsidRPr="00835979">
          <w:rPr>
            <w:rStyle w:val="Hyperlink"/>
            <w:noProof/>
          </w:rPr>
          <w:t>3.2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791A95" w14:textId="590AB2F9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1" w:history="1">
        <w:r w:rsidRPr="00835979">
          <w:rPr>
            <w:rStyle w:val="Hyperlink"/>
            <w:noProof/>
          </w:rPr>
          <w:t>4. Âmbito e conjunto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FD824B" w14:textId="0D73E13B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2" w:history="1">
        <w:r w:rsidRPr="00835979">
          <w:rPr>
            <w:rStyle w:val="Hyperlink"/>
            <w:noProof/>
          </w:rPr>
          <w:t>5. Fontes de dados e formatos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7C71FA" w14:textId="20A306CD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3" w:history="1">
        <w:r w:rsidRPr="00835979">
          <w:rPr>
            <w:rStyle w:val="Hyperlink"/>
            <w:noProof/>
          </w:rPr>
          <w:t>5.1 Voos - BTS TranStats (CSV)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D720B" w14:textId="647CEBF6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4" w:history="1">
        <w:r w:rsidRPr="00835979">
          <w:rPr>
            <w:rStyle w:val="Hyperlink"/>
            <w:noProof/>
            <w:lang w:val="en-US"/>
          </w:rPr>
          <w:t>5.2 Meteorologia - Open-Meteo Historical Weather API REST (JSON)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7CCAF7" w14:textId="5368AF56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5" w:history="1">
        <w:r w:rsidRPr="00835979">
          <w:rPr>
            <w:rStyle w:val="Hyperlink"/>
            <w:noProof/>
          </w:rPr>
          <w:t>5.3 Aeroportos - OurAirports (XML)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833DB3" w14:textId="1F09AE37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6" w:history="1">
        <w:r w:rsidRPr="00835979">
          <w:rPr>
            <w:rStyle w:val="Hyperlink"/>
            <w:noProof/>
          </w:rPr>
          <w:t>5.4 Diagrama das fontes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E2B8F1" w14:textId="6469FB58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7" w:history="1">
        <w:r w:rsidRPr="00835979">
          <w:rPr>
            <w:rStyle w:val="Hyperlink"/>
            <w:noProof/>
          </w:rPr>
          <w:t>6. Arquitetura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DDE93D" w14:textId="3039384C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8" w:history="1">
        <w:r w:rsidRPr="00835979">
          <w:rPr>
            <w:rStyle w:val="Hyperlink"/>
            <w:noProof/>
          </w:rPr>
          <w:t>6.1 Node-RED — extração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49B463" w14:textId="6D454535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89" w:history="1">
        <w:r w:rsidRPr="00835979">
          <w:rPr>
            <w:rStyle w:val="Hyperlink"/>
            <w:noProof/>
          </w:rPr>
          <w:t>6.2 MongoDB — camada RAW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99EAAA" w14:textId="7738DB3B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0" w:history="1">
        <w:r w:rsidRPr="00835979">
          <w:rPr>
            <w:rStyle w:val="Hyperlink"/>
            <w:noProof/>
          </w:rPr>
          <w:t>6.3 KNIME — transformação ETL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CC7E83" w14:textId="2A262ED4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1" w:history="1">
        <w:r w:rsidRPr="00835979">
          <w:rPr>
            <w:rStyle w:val="Hyperlink"/>
            <w:noProof/>
          </w:rPr>
          <w:t>6.4 PostgreSQL — persistência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1E19B9" w14:textId="3179E1BE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2" w:history="1">
        <w:r w:rsidRPr="00835979">
          <w:rPr>
            <w:rStyle w:val="Hyperlink"/>
            <w:noProof/>
          </w:rPr>
          <w:t>6.5 Grafana — visualização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D6F2C" w14:textId="4E39C24F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3" w:history="1">
        <w:r w:rsidRPr="00835979">
          <w:rPr>
            <w:rStyle w:val="Hyperlink"/>
            <w:noProof/>
          </w:rPr>
          <w:t>7. Processo ETL detalhado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2EE830" w14:textId="6D64C3EE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4" w:history="1">
        <w:r w:rsidRPr="00835979">
          <w:rPr>
            <w:rStyle w:val="Hyperlink"/>
            <w:noProof/>
          </w:rPr>
          <w:t>7.1 Extração (“Extract”)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8E675B" w14:textId="75643F22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5" w:history="1">
        <w:r w:rsidRPr="00835979">
          <w:rPr>
            <w:rStyle w:val="Hyperlink"/>
            <w:noProof/>
          </w:rPr>
          <w:t>7.2 Transformação (“Transform”)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1FF9CD" w14:textId="4C330E4D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6" w:history="1">
        <w:r w:rsidRPr="00835979">
          <w:rPr>
            <w:rStyle w:val="Hyperlink"/>
            <w:noProof/>
          </w:rPr>
          <w:t>7.3 Carregamento (“Load”)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BF3551" w14:textId="08261DC0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7" w:history="1">
        <w:r w:rsidRPr="00835979">
          <w:rPr>
            <w:rStyle w:val="Hyperlink"/>
            <w:noProof/>
          </w:rPr>
          <w:t>7.4 Diagrama do processo de transformação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6D4A68" w14:textId="4ADA3A9E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8" w:history="1">
        <w:r w:rsidRPr="00835979">
          <w:rPr>
            <w:rStyle w:val="Hyperlink"/>
            <w:noProof/>
          </w:rPr>
          <w:t>8. Modelo conceptual dos dados tratados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CC336D" w14:textId="0A6C37E6" w:rsidR="00291685" w:rsidRDefault="00291685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8999" w:history="1">
        <w:r w:rsidRPr="00835979">
          <w:rPr>
            <w:rStyle w:val="Hyperlink"/>
            <w:noProof/>
          </w:rPr>
          <w:t>8.1 Tabelas previstas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_Toc242708999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DDA68E" w14:textId="17363D51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9000" w:history="1">
        <w:r w:rsidRPr="00835979">
          <w:rPr>
            <w:rStyle w:val="Hyperlink"/>
            <w:noProof/>
          </w:rPr>
          <w:t>9. Indicadores 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4B53C7" w14:textId="6A0E18CC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9001" w:history="1">
        <w:r w:rsidRPr="00835979">
          <w:rPr>
            <w:rStyle w:val="Hyperlink"/>
            <w:noProof/>
          </w:rPr>
          <w:t>10.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D9C9FD" w14:textId="0176A962" w:rsidR="00291685" w:rsidRDefault="00291685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2709002" w:history="1">
        <w:r w:rsidRPr="00835979">
          <w:rPr>
            <w:rStyle w:val="Hyperlink"/>
            <w:noProof/>
            <w:lang w:val="en-US"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_Toc242709002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23A1A3" w14:textId="18C80456" w:rsidR="00291685" w:rsidRDefault="00AB774C">
      <w:r>
        <w:fldChar w:fldCharType="end"/>
      </w:r>
    </w:p>
    <w:p w14:paraId="32524258" w14:textId="0D4E8AD8" w:rsidR="00625CAD" w:rsidRDefault="00291685" w:rsidP="00291685">
      <w:pPr>
        <w:spacing w:after="160"/>
      </w:pPr>
      <w:r>
        <w:br w:type="page"/>
      </w:r>
      <w:r>
        <w:lastRenderedPageBreak/>
        <w:tab/>
      </w:r>
    </w:p>
    <w:p w14:paraId="76FCD205" w14:textId="3134A351" w:rsidR="00625CAD" w:rsidRDefault="00AB774C">
      <w:pPr>
        <w:pStyle w:val="Ttulo1"/>
      </w:pPr>
      <w:bookmarkStart w:id="1" w:name="_Toc242708974"/>
      <w:r>
        <w:t>Resumo</w:t>
      </w:r>
      <w:bookmarkEnd w:id="1"/>
    </w:p>
    <w:p w14:paraId="6D1274BA" w14:textId="77777777" w:rsidR="009F5DA1" w:rsidRDefault="00AB774C">
      <w:r>
        <w:t xml:space="preserve">Este relatório apresenta a proposta de desenvolvimento de um processo de integração de dados aplicado à análise de voos. O sistema pretende </w:t>
      </w:r>
      <w:r w:rsidR="006D4B4E">
        <w:t>extrai</w:t>
      </w:r>
      <w:r>
        <w:t xml:space="preserve">r dados de fontes públicas com formatos distintos, preservar os dados originais, transformar e integrar os conjuntos de dados, carregar o resultado numa base de dados e disponibilizar indicadores num dashboard. </w:t>
      </w:r>
    </w:p>
    <w:p w14:paraId="5C1208AB" w14:textId="27FE97CE" w:rsidR="00625CAD" w:rsidRDefault="00AB774C">
      <w:r>
        <w:t>A arquitetura proposta é Node-RED → MongoDB (RAW) → KNIME (ETL) → PostgreSQL (dados tratados) → Grafana.</w:t>
      </w:r>
    </w:p>
    <w:p w14:paraId="3AE375E4" w14:textId="408368A4" w:rsidR="00625CAD" w:rsidRDefault="00AB774C">
      <w:r>
        <w:t>A prova de conceito inicial utiliza partidas do aeroporto Hartsfield-Jackson Atlanta International (ATL), operadas pela Delta Air Lines (DL), entre 1 e 7 de janeiro de 2025</w:t>
      </w:r>
      <w:r w:rsidR="009F5DA1">
        <w:t xml:space="preserve"> para exemplo devido à alocação de dados em base de dados</w:t>
      </w:r>
      <w:r>
        <w:t>..</w:t>
      </w:r>
    </w:p>
    <w:p w14:paraId="432E89A3" w14:textId="77777777" w:rsidR="00625CAD" w:rsidRDefault="00AB774C">
      <w:pPr>
        <w:pStyle w:val="Ttulo2"/>
      </w:pPr>
      <w:bookmarkStart w:id="2" w:name="_Toc242708975"/>
      <w:r>
        <w:t>Palavras-chave</w:t>
      </w:r>
      <w:bookmarkEnd w:id="2"/>
    </w:p>
    <w:p w14:paraId="6B631BF0" w14:textId="77777777" w:rsidR="00625CAD" w:rsidRDefault="00AB774C">
      <w:r>
        <w:t>ETL; integração de dados; Node-RED; MongoDB; KNIME; PostgreSQL; Grafana; aviação; atrasos de voos.</w:t>
      </w:r>
    </w:p>
    <w:p w14:paraId="0D0813E2" w14:textId="1C65BEA6" w:rsidR="009F5DA1" w:rsidRDefault="009F5DA1" w:rsidP="009F5DA1">
      <w:pPr>
        <w:spacing w:after="160"/>
      </w:pPr>
      <w:r>
        <w:br w:type="page"/>
      </w:r>
    </w:p>
    <w:p w14:paraId="5433AB57" w14:textId="77777777" w:rsidR="00625CAD" w:rsidRDefault="00AB774C">
      <w:pPr>
        <w:pStyle w:val="Ttulo1"/>
      </w:pPr>
      <w:bookmarkStart w:id="3" w:name="_Toc242708976"/>
      <w:r>
        <w:lastRenderedPageBreak/>
        <w:t>1. Introdução</w:t>
      </w:r>
      <w:bookmarkEnd w:id="3"/>
    </w:p>
    <w:p w14:paraId="5D410AD6" w14:textId="40D5CA25" w:rsidR="00625CAD" w:rsidRDefault="00AB774C">
      <w:r>
        <w:t>A integração de sistemas de informação envolve frequentemente a recolha de dados provenientes de fontes heterogéneas. Estas fontes podem apresentar formatos, estruturas</w:t>
      </w:r>
      <w:r w:rsidR="009F5DA1">
        <w:t xml:space="preserve"> e</w:t>
      </w:r>
      <w:r>
        <w:t xml:space="preserve"> nomenclaturas diferentes, dificultando a análise conjunta. Neste trabalho propõe-se um pipeline ETL (Extract, Transform, Load) para integrar dados de voos, aeroportos e</w:t>
      </w:r>
      <w:r w:rsidR="009F5DA1">
        <w:t xml:space="preserve"> a </w:t>
      </w:r>
      <w:r>
        <w:t>meteorologia</w:t>
      </w:r>
      <w:r w:rsidR="009F5DA1">
        <w:t xml:space="preserve"> como causa de atrasos</w:t>
      </w:r>
      <w:r>
        <w:t>.</w:t>
      </w:r>
    </w:p>
    <w:p w14:paraId="2349929A" w14:textId="1B943DE6" w:rsidR="00625CAD" w:rsidRDefault="00AB774C">
      <w:r>
        <w:t>O projeto tem</w:t>
      </w:r>
      <w:r w:rsidR="009F5DA1">
        <w:t xml:space="preserve"> como</w:t>
      </w:r>
      <w:r>
        <w:t xml:space="preserve"> natureza académica e constitui uma prova de conceito. Não</w:t>
      </w:r>
      <w:r w:rsidR="009F5DA1">
        <w:t xml:space="preserve"> se</w:t>
      </w:r>
      <w:r>
        <w:t xml:space="preserve"> pretende controlar operações aeroportuárias em tempo real; pretende organizar dados históricos e disponibilizar indicadores que apoiem a exploração do desempenho das partidas.</w:t>
      </w:r>
    </w:p>
    <w:p w14:paraId="5889F622" w14:textId="77777777" w:rsidR="00625CAD" w:rsidRDefault="00AB774C">
      <w:pPr>
        <w:pStyle w:val="Ttulo1"/>
      </w:pPr>
      <w:bookmarkStart w:id="4" w:name="_Toc242708977"/>
      <w:r>
        <w:t>2. Problema e motivação</w:t>
      </w:r>
      <w:bookmarkEnd w:id="4"/>
    </w:p>
    <w:p w14:paraId="461F1780" w14:textId="77777777" w:rsidR="008A0FD4" w:rsidRDefault="00AB774C">
      <w:r>
        <w:t xml:space="preserve">Os dados sobre partidas, localização dos aeroportos e condições meteorológicas são disponibilizados por fontes distintas. </w:t>
      </w:r>
    </w:p>
    <w:p w14:paraId="3FB46E89" w14:textId="4F0DFBD4" w:rsidR="00625CAD" w:rsidRDefault="00AB774C">
      <w:r>
        <w:t xml:space="preserve">Para os analisar em conjunto é necessário uniformizar códigos de aeroportos, datas, horas e tipos de dados, </w:t>
      </w:r>
      <w:r w:rsidR="008A0FD4">
        <w:t xml:space="preserve">desta forma, </w:t>
      </w:r>
      <w:r>
        <w:t>tratar valores em falta e garantir que as relações entre os conjuntos são válidas.</w:t>
      </w:r>
    </w:p>
    <w:p w14:paraId="08016519" w14:textId="337B622F" w:rsidR="00625CAD" w:rsidRDefault="008A0FD4">
      <w:r>
        <w:t>Para isto, irá ser desenvolvido o processo ETL para o tema apresentado.</w:t>
      </w:r>
    </w:p>
    <w:p w14:paraId="7F25D1D7" w14:textId="4B30B0D8" w:rsidR="008A0FD4" w:rsidRDefault="008A0FD4" w:rsidP="008A0FD4">
      <w:pPr>
        <w:spacing w:after="160"/>
      </w:pPr>
      <w:r>
        <w:br w:type="page"/>
      </w:r>
    </w:p>
    <w:p w14:paraId="38903611" w14:textId="77777777" w:rsidR="00625CAD" w:rsidRDefault="00AB774C">
      <w:pPr>
        <w:pStyle w:val="Ttulo1"/>
      </w:pPr>
      <w:bookmarkStart w:id="5" w:name="_Toc242708978"/>
      <w:r>
        <w:lastRenderedPageBreak/>
        <w:t>3. Objetivos</w:t>
      </w:r>
      <w:bookmarkEnd w:id="5"/>
    </w:p>
    <w:p w14:paraId="0F76F6AE" w14:textId="77777777" w:rsidR="00625CAD" w:rsidRDefault="00AB774C">
      <w:pPr>
        <w:pStyle w:val="Ttulo2"/>
      </w:pPr>
      <w:bookmarkStart w:id="6" w:name="_Toc242708979"/>
      <w:r>
        <w:t>3.1 Objetivo geral</w:t>
      </w:r>
      <w:bookmarkEnd w:id="6"/>
    </w:p>
    <w:p w14:paraId="61E23625" w14:textId="77777777" w:rsidR="00625CAD" w:rsidRDefault="00AB774C">
      <w:r>
        <w:t>Desenvolver e documentar um processo ETL que integre três conjuntos de dados em formatos CSV, JSON e XML, armazene os dados originais no MongoDB, transforme-os com KNIME, carregue os dados tratados no PostgreSQL e apresente indicadores no Grafana.</w:t>
      </w:r>
    </w:p>
    <w:p w14:paraId="3E44077A" w14:textId="77777777" w:rsidR="00625CAD" w:rsidRDefault="00AB774C">
      <w:pPr>
        <w:pStyle w:val="Ttulo2"/>
      </w:pPr>
      <w:bookmarkStart w:id="7" w:name="_Toc242708980"/>
      <w:r>
        <w:t>3.2 Objetivos específicos</w:t>
      </w:r>
      <w:bookmarkEnd w:id="7"/>
    </w:p>
    <w:p w14:paraId="52DFAB96" w14:textId="77777777" w:rsidR="00625CAD" w:rsidRDefault="00AB774C">
      <w:r>
        <w:t>Recolher dados de partidas, meteorologia histórica e aeroportos a partir de fontes públicas.</w:t>
      </w:r>
    </w:p>
    <w:p w14:paraId="5AADDEA4" w14:textId="46A5AF72" w:rsidR="008A0FD4" w:rsidRDefault="008A0FD4" w:rsidP="008A0FD4">
      <w:pPr>
        <w:spacing w:after="160"/>
      </w:pPr>
      <w:r>
        <w:br w:type="page"/>
      </w:r>
    </w:p>
    <w:p w14:paraId="69C67248" w14:textId="77777777" w:rsidR="00625CAD" w:rsidRDefault="00AB774C">
      <w:pPr>
        <w:pStyle w:val="Ttulo1"/>
      </w:pPr>
      <w:bookmarkStart w:id="8" w:name="_Toc242708981"/>
      <w:r>
        <w:lastRenderedPageBreak/>
        <w:t>4. Âmbito e conjunto de dados</w:t>
      </w:r>
      <w:bookmarkEnd w:id="8"/>
    </w:p>
    <w:p w14:paraId="7D1B175C" w14:textId="7B4F47AB" w:rsidR="00625CAD" w:rsidRDefault="00AB774C">
      <w:r>
        <w:t xml:space="preserve">O âmbito inicial foi deliberadamente limitado para permitir validar o pipeline antes de o </w:t>
      </w:r>
      <w:r w:rsidR="00A270A5">
        <w:t>avançar</w:t>
      </w:r>
      <w:r>
        <w:t>.</w:t>
      </w:r>
    </w:p>
    <w:p w14:paraId="135C1125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Origem dos voos: Hartsfield-Jackson Atlanta International Airport (ATL), Estados Unidos.</w:t>
      </w:r>
    </w:p>
    <w:p w14:paraId="4E0A817F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Companhia aérea: Delta Air Lines (código DL).</w:t>
      </w:r>
    </w:p>
    <w:p w14:paraId="0416C2CD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Período inicial: 1 a 7 de janeiro de 2025.</w:t>
      </w:r>
    </w:p>
    <w:p w14:paraId="783BE7E5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Meteorologia: dados horários para a localização de Atlanta, no mesmo período.</w:t>
      </w:r>
    </w:p>
    <w:p w14:paraId="2D3C2997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Aeroportos: ATL e os códigos de destino identificados no conjunto de voos, quando existirem registos correspondentes na fonte de aeroportos.</w:t>
      </w:r>
    </w:p>
    <w:p w14:paraId="781440D2" w14:textId="62829D64" w:rsidR="00625CAD" w:rsidRDefault="00AB774C" w:rsidP="008602A2">
      <w:r>
        <w:t xml:space="preserve">O ficheiro flights_jan2025_ATL_DL.csv fornecido para inspeção </w:t>
      </w:r>
      <w:r w:rsidR="007E5075">
        <w:t>foi escolhido</w:t>
      </w:r>
      <w:r>
        <w:t>. Estes números descrevem a versão atualmente analisada do ficheiro e devem voltar a ser verificados depois da automatização e da limpeza no KNIME.</w:t>
      </w:r>
    </w:p>
    <w:p w14:paraId="3C07B69E" w14:textId="77777777" w:rsidR="00625CAD" w:rsidRDefault="00AB774C">
      <w:r>
        <w:t>A amostra não representa todas as companhias, todos os aeroportos ou todo o mês. Consequentemente, as conclusões serão exploratórias e limitadas ao período e aos filtros selecionados.</w:t>
      </w:r>
    </w:p>
    <w:p w14:paraId="6832C185" w14:textId="59459017" w:rsidR="008A0FD4" w:rsidRDefault="008A0FD4" w:rsidP="008A0FD4">
      <w:pPr>
        <w:spacing w:after="160"/>
      </w:pPr>
      <w:r>
        <w:br w:type="page"/>
      </w:r>
    </w:p>
    <w:p w14:paraId="0EF5AED5" w14:textId="77777777" w:rsidR="00625CAD" w:rsidRDefault="00AB774C">
      <w:pPr>
        <w:pStyle w:val="Ttulo1"/>
      </w:pPr>
      <w:bookmarkStart w:id="9" w:name="_Toc242708982"/>
      <w:r>
        <w:lastRenderedPageBreak/>
        <w:t>5. Fontes de dados e formatos</w:t>
      </w:r>
      <w:bookmarkEnd w:id="9"/>
    </w:p>
    <w:p w14:paraId="7DC05A58" w14:textId="77777777" w:rsidR="00016D5D" w:rsidRPr="00016D5D" w:rsidRDefault="00016D5D" w:rsidP="00016D5D">
      <w:r w:rsidRPr="00016D5D">
        <w:t>Para a realização deste trabalho foram selecionadas três fontes de dados distintas, com o objetivo de integrar informação relativa aos voos, às condições meteorológicas e aos aeroportos. Os dados são disponibilizados nos formatos CSV, JSON e XML, permitindo demonstrar a integração de diferentes estruturas de informação através de um processo ETL.</w:t>
      </w:r>
    </w:p>
    <w:p w14:paraId="359CEF7A" w14:textId="77777777" w:rsidR="00016D5D" w:rsidRPr="00016D5D" w:rsidRDefault="00016D5D" w:rsidP="00016D5D"/>
    <w:p w14:paraId="0240D648" w14:textId="306C886A" w:rsidR="00625CAD" w:rsidRDefault="00AB774C">
      <w:pPr>
        <w:pStyle w:val="Ttulo2"/>
      </w:pPr>
      <w:bookmarkStart w:id="10" w:name="_Toc242708983"/>
      <w:r>
        <w:t xml:space="preserve">5.1 Voos </w:t>
      </w:r>
      <w:r w:rsidR="00016D5D">
        <w:t>-</w:t>
      </w:r>
      <w:r>
        <w:t xml:space="preserve"> BTS TranStats (CSV)</w:t>
      </w:r>
      <w:bookmarkEnd w:id="10"/>
    </w:p>
    <w:p w14:paraId="2B701957" w14:textId="77777777" w:rsidR="00016D5D" w:rsidRPr="00016D5D" w:rsidRDefault="00016D5D" w:rsidP="00016D5D">
      <w:r w:rsidRPr="00016D5D">
        <w:t>Os dados relativos aos voos foram obtidos através da plataforma BTS TranStats, que disponibiliza informação histórica sobre o transporte aéreo nos Estados Unidos. Para este trabalho, foram selecionadas as partidas do aeroporto internacional Hartsfield-Jackson Atlanta (ATL), operadas pela Delta Air Lines (DL), entre 1 e 7 de janeiro de 2025.</w:t>
      </w:r>
    </w:p>
    <w:p w14:paraId="0688E3EC" w14:textId="77777777" w:rsidR="00016D5D" w:rsidRPr="00016D5D" w:rsidRDefault="00016D5D" w:rsidP="00016D5D">
      <w:r w:rsidRPr="00016D5D">
        <w:t>O ficheiro CSV contém informação sobre os voos, incluindo horários de partida, atrasos e respetivas causas, de acordo com os campos disponibilizados pela fonte. Estes dados constituem a base da análise do desempenho das partidas.</w:t>
      </w:r>
    </w:p>
    <w:p w14:paraId="7AE786B8" w14:textId="21247913" w:rsidR="00625CAD" w:rsidRPr="009E4A00" w:rsidRDefault="00AB774C">
      <w:pPr>
        <w:pStyle w:val="Ttulo2"/>
        <w:rPr>
          <w:lang w:val="en-US"/>
        </w:rPr>
      </w:pPr>
      <w:bookmarkStart w:id="11" w:name="_Toc242708984"/>
      <w:r w:rsidRPr="009E4A00">
        <w:rPr>
          <w:lang w:val="en-US"/>
        </w:rPr>
        <w:t xml:space="preserve">5.2 Meteorologia </w:t>
      </w:r>
      <w:r w:rsidR="00016D5D">
        <w:rPr>
          <w:lang w:val="en-US"/>
        </w:rPr>
        <w:t>-</w:t>
      </w:r>
      <w:r w:rsidRPr="009E4A00">
        <w:rPr>
          <w:lang w:val="en-US"/>
        </w:rPr>
        <w:t xml:space="preserve"> Open-Meteo Historical Weather API </w:t>
      </w:r>
      <w:r w:rsidR="00016D5D">
        <w:rPr>
          <w:lang w:val="en-US"/>
        </w:rPr>
        <w:t xml:space="preserve">REST </w:t>
      </w:r>
      <w:r w:rsidRPr="009E4A00">
        <w:rPr>
          <w:lang w:val="en-US"/>
        </w:rPr>
        <w:t>(JSON)</w:t>
      </w:r>
      <w:bookmarkEnd w:id="11"/>
    </w:p>
    <w:p w14:paraId="693FB638" w14:textId="77777777" w:rsidR="00016D5D" w:rsidRPr="00016D5D" w:rsidRDefault="00016D5D" w:rsidP="00016D5D">
      <w:r w:rsidRPr="00016D5D">
        <w:t>Os dados meteorológicos foram obtidos através da API histórica do Open-Meteo, que disponibiliza informação sobre as condições meteorológicas para períodos e localizações específicos.</w:t>
      </w:r>
    </w:p>
    <w:p w14:paraId="4C3E7941" w14:textId="77777777" w:rsidR="00016D5D" w:rsidRPr="00016D5D" w:rsidRDefault="00016D5D" w:rsidP="00016D5D">
      <w:r w:rsidRPr="00016D5D">
        <w:t>Para este trabalho, são consideradas as condições meteorológicas horárias de Atlanta, no período de 1 a 7 de janeiro de 2025, incluindo temperatura, humidade relativa, precipitação e velocidade do vento. Os dados são disponibilizados em formato JSON e permitem explorar possíveis relações entre as condições meteorológicas e os atrasos registados nos voos.</w:t>
      </w:r>
    </w:p>
    <w:p w14:paraId="482E20F4" w14:textId="545C4FA9" w:rsidR="00625CAD" w:rsidRDefault="00AB774C">
      <w:pPr>
        <w:pStyle w:val="Ttulo2"/>
      </w:pPr>
      <w:bookmarkStart w:id="12" w:name="_Toc242708985"/>
      <w:r>
        <w:t xml:space="preserve">5.3 Aeroportos </w:t>
      </w:r>
      <w:r w:rsidR="00016D5D">
        <w:t>-</w:t>
      </w:r>
      <w:r>
        <w:t xml:space="preserve"> OurAirports (XML)</w:t>
      </w:r>
      <w:bookmarkEnd w:id="12"/>
    </w:p>
    <w:p w14:paraId="72B52AF6" w14:textId="77777777" w:rsidR="00016D5D" w:rsidRPr="00016D5D" w:rsidRDefault="00016D5D" w:rsidP="00016D5D">
      <w:r w:rsidRPr="00016D5D">
        <w:t>A informação relativa aos aeroportos é obtida a partir da base de dados pública OurAirports. São considerados o aeroporto de origem ATL e os aeroportos de destino identificados no conjunto de voos.</w:t>
      </w:r>
    </w:p>
    <w:p w14:paraId="2B3E1036" w14:textId="77777777" w:rsidR="00016D5D" w:rsidRPr="00016D5D" w:rsidRDefault="00016D5D" w:rsidP="00016D5D">
      <w:r w:rsidRPr="00016D5D">
        <w:t>Os dados incluem, quando disponíveis, o código identificador, o nome, o país e as coordenadas geográficas de cada aeroporto. A informação é organizada em formato XML para permitir a sua integração com os restantes conjuntos de dados.</w:t>
      </w:r>
    </w:p>
    <w:p w14:paraId="0700B060" w14:textId="77777777" w:rsidR="00016D5D" w:rsidRPr="00016D5D" w:rsidRDefault="00016D5D" w:rsidP="00016D5D">
      <w:r w:rsidRPr="00016D5D">
        <w:t>Esta informação complementa os registos dos voos, permitindo identificar os aeroportos envolvidos e associar-lhes a respetiva localização geográfica.</w:t>
      </w:r>
    </w:p>
    <w:p w14:paraId="521BCE52" w14:textId="713E11F9" w:rsidR="00625CAD" w:rsidRDefault="007A7256">
      <w:pPr>
        <w:pStyle w:val="Ttulo2"/>
      </w:pPr>
      <w:bookmarkStart w:id="13" w:name="_Toc242708986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B30095D" wp14:editId="1931464E">
            <wp:simplePos x="0" y="0"/>
            <wp:positionH relativeFrom="margin">
              <wp:align>center</wp:align>
            </wp:positionH>
            <wp:positionV relativeFrom="paragraph">
              <wp:posOffset>471805</wp:posOffset>
            </wp:positionV>
            <wp:extent cx="6964680" cy="3771900"/>
            <wp:effectExtent l="0" t="0" r="7620" b="0"/>
            <wp:wrapTopAndBottom/>
            <wp:docPr id="820044403" name="Picture 820044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fontes_dados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468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774C">
        <w:t>5.4 Diagrama das fontes</w:t>
      </w:r>
      <w:bookmarkEnd w:id="13"/>
    </w:p>
    <w:p w14:paraId="0FC6F97B" w14:textId="199B2DF0" w:rsidR="00625CAD" w:rsidRDefault="00625CAD"/>
    <w:p w14:paraId="5F5DA76B" w14:textId="77777777" w:rsidR="00625CAD" w:rsidRDefault="00AB774C">
      <w:pPr>
        <w:jc w:val="center"/>
      </w:pPr>
      <w:r>
        <w:rPr>
          <w:i/>
          <w:color w:val="5A5A5A"/>
          <w:sz w:val="18"/>
        </w:rPr>
        <w:t>Figura 1 — Fontes públicas, formatos de entrada e estado previsto da extração.</w:t>
      </w:r>
    </w:p>
    <w:p w14:paraId="7677CD4B" w14:textId="651EEF76" w:rsidR="008A0FD4" w:rsidRPr="008A0FD4" w:rsidRDefault="008A0FD4" w:rsidP="008A0FD4">
      <w:pPr>
        <w:spacing w:after="160"/>
        <w:rPr>
          <w:rFonts w:asciiTheme="majorHAnsi" w:eastAsiaTheme="majorEastAsia" w:hAnsiTheme="majorHAnsi" w:cstheme="majorBidi"/>
          <w:color w:val="1F4E79"/>
          <w:sz w:val="40"/>
          <w:szCs w:val="40"/>
        </w:rPr>
      </w:pPr>
      <w:r>
        <w:br w:type="page"/>
      </w:r>
    </w:p>
    <w:p w14:paraId="26EC9581" w14:textId="5CB5AFAD" w:rsidR="00625CAD" w:rsidRDefault="00AB774C">
      <w:pPr>
        <w:pStyle w:val="Ttulo1"/>
      </w:pPr>
      <w:bookmarkStart w:id="14" w:name="_Toc242708987"/>
      <w:r>
        <w:lastRenderedPageBreak/>
        <w:t>6. Arquitetura da solução</w:t>
      </w:r>
      <w:bookmarkEnd w:id="14"/>
    </w:p>
    <w:p w14:paraId="5D304356" w14:textId="77777777" w:rsidR="00625CAD" w:rsidRDefault="00AB774C">
      <w:r>
        <w:t>A arquitetura separa a recolha e preservação dos dados originais da transformação analítica e da apresentação dos resultados.</w:t>
      </w:r>
    </w:p>
    <w:p w14:paraId="1F943367" w14:textId="77777777" w:rsidR="00625CAD" w:rsidRDefault="00AB774C">
      <w:r>
        <w:rPr>
          <w:noProof/>
        </w:rPr>
        <w:drawing>
          <wp:inline distT="0" distB="0" distL="0" distR="0" wp14:anchorId="49DD1F24" wp14:editId="430077F4">
            <wp:extent cx="5760720" cy="4017302"/>
            <wp:effectExtent l="0" t="0" r="0" b="0"/>
            <wp:docPr id="820044404" name="Picture 820044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C53F" w14:textId="58A7364C" w:rsidR="00625CAD" w:rsidRDefault="00AB774C">
      <w:pPr>
        <w:jc w:val="center"/>
      </w:pPr>
      <w:r>
        <w:rPr>
          <w:i/>
          <w:color w:val="5A5A5A"/>
          <w:sz w:val="18"/>
        </w:rPr>
        <w:t>Figura 2 — Arquitetura proposta</w:t>
      </w:r>
    </w:p>
    <w:p w14:paraId="678FB8A8" w14:textId="77777777" w:rsidR="00625CAD" w:rsidRDefault="00AB774C">
      <w:pPr>
        <w:pStyle w:val="Ttulo2"/>
      </w:pPr>
      <w:bookmarkStart w:id="15" w:name="_Toc242708988"/>
      <w:r>
        <w:t>6.1 Node-RED — extração</w:t>
      </w:r>
      <w:bookmarkEnd w:id="15"/>
    </w:p>
    <w:p w14:paraId="0FABFCC5" w14:textId="5A5ECA52" w:rsidR="00625CAD" w:rsidRDefault="00AB774C">
      <w:r>
        <w:t>O Node-RED coordenará os fluxos de extração. Para API</w:t>
      </w:r>
      <w:r w:rsidR="002E48D1">
        <w:t>’</w:t>
      </w:r>
      <w:r>
        <w:t>s HTTP, o fluxo incluirá um nó de pedido HTTP, validação do estado da resposta e encaminhamento dos dados para a coleção adequada. Para fontes que disponibilizem ficheiros, será necessário usar um mecanismo de obtenção suportado pela fonte e interpretar o formato recebido. A execução só será considerada automatizada depois de testada de ponta a ponta.</w:t>
      </w:r>
    </w:p>
    <w:p w14:paraId="540CCF15" w14:textId="77777777" w:rsidR="00625CAD" w:rsidRDefault="00AB774C">
      <w:pPr>
        <w:pStyle w:val="Ttulo2"/>
      </w:pPr>
      <w:bookmarkStart w:id="16" w:name="_Toc242708989"/>
      <w:r>
        <w:t>6.2 MongoDB — camada RAW</w:t>
      </w:r>
      <w:bookmarkEnd w:id="16"/>
    </w:p>
    <w:p w14:paraId="0A713758" w14:textId="1DCA3AC4" w:rsidR="00625CAD" w:rsidRDefault="00AB774C">
      <w:r>
        <w:t xml:space="preserve">O MongoDB será utilizado para preservar os documentos recebidos das fontes antes das transformações. Propõe-se separar os conjuntos em coleções como flights_raw, weather_raw e airports_raw. Sempre que possível, serão guardados </w:t>
      </w:r>
      <w:r w:rsidR="002E48D1">
        <w:t>os “meta</w:t>
      </w:r>
      <w:r>
        <w:t>dados de extração, como a fonte, a data/hora de recolha e o período solicitado</w:t>
      </w:r>
      <w:r w:rsidR="002E48D1">
        <w:t xml:space="preserve"> pois a</w:t>
      </w:r>
      <w:r>
        <w:t xml:space="preserve"> camada RAW permite repetir o tratamento sem voltar a recolher os dados.</w:t>
      </w:r>
    </w:p>
    <w:p w14:paraId="30E85F89" w14:textId="77777777" w:rsidR="002E48D1" w:rsidRDefault="002E48D1"/>
    <w:p w14:paraId="3FE40A7C" w14:textId="77777777" w:rsidR="002E48D1" w:rsidRDefault="002E48D1"/>
    <w:p w14:paraId="3464CEDC" w14:textId="77777777" w:rsidR="00625CAD" w:rsidRDefault="00AB774C">
      <w:pPr>
        <w:pStyle w:val="Ttulo2"/>
      </w:pPr>
      <w:bookmarkStart w:id="17" w:name="_Toc242708990"/>
      <w:r>
        <w:lastRenderedPageBreak/>
        <w:t>6.3 KNIME — transformação ETL</w:t>
      </w:r>
      <w:bookmarkEnd w:id="17"/>
    </w:p>
    <w:p w14:paraId="1A60A7FD" w14:textId="77777777" w:rsidR="00625CAD" w:rsidRDefault="00AB774C">
      <w:r>
        <w:t>O KNIME lerá os documentos exportados ou consultados a partir da camada RAW e executará as transformações. O modo concreto de ligação ao MongoDB será definido conforme os conectores disponíveis no ambiente instalado; se necessário, a exportação intermédia para CSV/JSON/XML será documentada como parte do processo.</w:t>
      </w:r>
    </w:p>
    <w:p w14:paraId="09195521" w14:textId="30FA4477" w:rsidR="00625CAD" w:rsidRPr="002E48D1" w:rsidRDefault="00AB774C">
      <w:pPr>
        <w:pStyle w:val="Ttulo2"/>
        <w:rPr>
          <w:u w:val="single"/>
        </w:rPr>
      </w:pPr>
      <w:bookmarkStart w:id="18" w:name="_Toc242708991"/>
      <w:r>
        <w:t xml:space="preserve">6.4 PostgreSQL — </w:t>
      </w:r>
      <w:r w:rsidR="002E48D1">
        <w:t>persistência de dados</w:t>
      </w:r>
      <w:bookmarkEnd w:id="18"/>
    </w:p>
    <w:p w14:paraId="2BE379A7" w14:textId="77777777" w:rsidR="00625CAD" w:rsidRDefault="00AB774C">
      <w:r>
        <w:t>Os dados transformados serão carregados em tabelas relacionais com tipos de dados definidos, chaves e relações adequadas. A carga deverá ser repetível e validada, evitando inserir duplicados em execuções sucessivas.</w:t>
      </w:r>
    </w:p>
    <w:p w14:paraId="50BECB04" w14:textId="77777777" w:rsidR="00625CAD" w:rsidRDefault="00AB774C">
      <w:pPr>
        <w:pStyle w:val="Ttulo2"/>
      </w:pPr>
      <w:bookmarkStart w:id="19" w:name="_Toc242708992"/>
      <w:r>
        <w:t>6.5 Grafana — visualização</w:t>
      </w:r>
      <w:bookmarkEnd w:id="19"/>
    </w:p>
    <w:p w14:paraId="427F4001" w14:textId="77777777" w:rsidR="00625CAD" w:rsidRDefault="00AB774C">
      <w:r>
        <w:t>O Grafana será ligado ao PostgreSQL para consultar os dados tratados. Os painéis serão construídos apenas com métricas que possam ser calculadas corretamente a partir dos campos existentes e das relações validadas.</w:t>
      </w:r>
    </w:p>
    <w:p w14:paraId="27793AEE" w14:textId="742AF12E" w:rsidR="008A0FD4" w:rsidRDefault="008A0FD4" w:rsidP="008A0FD4">
      <w:pPr>
        <w:spacing w:after="160"/>
      </w:pPr>
      <w:r>
        <w:br w:type="page"/>
      </w:r>
    </w:p>
    <w:p w14:paraId="26C74141" w14:textId="77777777" w:rsidR="00625CAD" w:rsidRDefault="00AB774C">
      <w:pPr>
        <w:pStyle w:val="Ttulo1"/>
      </w:pPr>
      <w:bookmarkStart w:id="20" w:name="_Toc242708993"/>
      <w:r>
        <w:lastRenderedPageBreak/>
        <w:t>7. Processo ETL detalhado</w:t>
      </w:r>
      <w:bookmarkEnd w:id="20"/>
    </w:p>
    <w:p w14:paraId="451F1AC0" w14:textId="7ABAFA59" w:rsidR="00625CAD" w:rsidRDefault="00AB774C">
      <w:pPr>
        <w:pStyle w:val="Ttulo2"/>
      </w:pPr>
      <w:bookmarkStart w:id="21" w:name="_Toc242708994"/>
      <w:r>
        <w:t>7.1 Extração (</w:t>
      </w:r>
      <w:r w:rsidR="002E48D1">
        <w:t>“</w:t>
      </w:r>
      <w:r>
        <w:t>Extract</w:t>
      </w:r>
      <w:r w:rsidR="002E48D1">
        <w:t>”</w:t>
      </w:r>
      <w:r>
        <w:t>)</w:t>
      </w:r>
      <w:bookmarkEnd w:id="21"/>
    </w:p>
    <w:p w14:paraId="5552242C" w14:textId="77777777" w:rsidR="00625CAD" w:rsidRDefault="00AB774C">
      <w:pPr>
        <w:ind w:left="403"/>
      </w:pPr>
      <w:r>
        <w:rPr>
          <w:b/>
        </w:rPr>
        <w:t xml:space="preserve">– </w:t>
      </w:r>
      <w:r>
        <w:t>Executar o fluxo Node-RED para solicitar os dados meteorológicos à API e validar que a resposta contém as datas e variáveis pedidas.</w:t>
      </w:r>
    </w:p>
    <w:p w14:paraId="4B427F74" w14:textId="77777777" w:rsidR="00625CAD" w:rsidRDefault="00AB774C">
      <w:pPr>
        <w:ind w:left="403"/>
      </w:pPr>
      <w:r>
        <w:rPr>
          <w:b/>
        </w:rPr>
        <w:t xml:space="preserve">– </w:t>
      </w:r>
      <w:r>
        <w:t>Definir e testar o método de obtenção do CSV do BTS. Até essa automação estar concluída, identificar o ficheiro atual como extração manual inicial.</w:t>
      </w:r>
    </w:p>
    <w:p w14:paraId="51206C51" w14:textId="77777777" w:rsidR="00625CAD" w:rsidRDefault="00AB774C">
      <w:pPr>
        <w:ind w:left="403"/>
      </w:pPr>
      <w:r>
        <w:rPr>
          <w:b/>
        </w:rPr>
        <w:t xml:space="preserve">– </w:t>
      </w:r>
      <w:r>
        <w:t>Obter os dados de aeroportos, selecionar os códigos necessários e produzir o ficheiro XML.</w:t>
      </w:r>
    </w:p>
    <w:p w14:paraId="63E83DD5" w14:textId="77777777" w:rsidR="00625CAD" w:rsidRDefault="00AB774C">
      <w:pPr>
        <w:ind w:left="403"/>
      </w:pPr>
      <w:r>
        <w:rPr>
          <w:b/>
        </w:rPr>
        <w:t xml:space="preserve">– </w:t>
      </w:r>
      <w:r>
        <w:t>Preservar os dados obtidos na camada RAW, registando a fonte e o período.</w:t>
      </w:r>
    </w:p>
    <w:p w14:paraId="5F990F7C" w14:textId="5A06D6B5" w:rsidR="00625CAD" w:rsidRDefault="00AB774C">
      <w:pPr>
        <w:pStyle w:val="Ttulo2"/>
      </w:pPr>
      <w:bookmarkStart w:id="22" w:name="_Toc242708995"/>
      <w:r>
        <w:t>7.2 Transformação (</w:t>
      </w:r>
      <w:r w:rsidR="002E48D1">
        <w:t>“</w:t>
      </w:r>
      <w:r>
        <w:t>Transform</w:t>
      </w:r>
      <w:r w:rsidR="002E48D1">
        <w:t>”</w:t>
      </w:r>
      <w:r>
        <w:t>)</w:t>
      </w:r>
      <w:bookmarkEnd w:id="22"/>
    </w:p>
    <w:p w14:paraId="0DF3F299" w14:textId="77777777" w:rsidR="00625CAD" w:rsidRDefault="00AB774C">
      <w:pPr>
        <w:ind w:left="403"/>
      </w:pPr>
      <w:r>
        <w:rPr>
          <w:b/>
        </w:rPr>
        <w:t xml:space="preserve">– </w:t>
      </w:r>
      <w:r>
        <w:t>Ler os três formatos e inspecionar o esquema de cada fonte.</w:t>
      </w:r>
    </w:p>
    <w:p w14:paraId="62AE964C" w14:textId="77777777" w:rsidR="00625CAD" w:rsidRDefault="00AB774C">
      <w:pPr>
        <w:ind w:left="403"/>
      </w:pPr>
      <w:r>
        <w:rPr>
          <w:b/>
        </w:rPr>
        <w:t xml:space="preserve">– </w:t>
      </w:r>
      <w:r>
        <w:t>Uniformizar os nomes dos campos, códigos de aeroporto, unidades, tipos numéricos e representação de datas/horas.</w:t>
      </w:r>
    </w:p>
    <w:p w14:paraId="5EC8BCB8" w14:textId="77777777" w:rsidR="00625CAD" w:rsidRDefault="00AB774C">
      <w:pPr>
        <w:ind w:left="403"/>
      </w:pPr>
      <w:r>
        <w:rPr>
          <w:b/>
        </w:rPr>
        <w:t xml:space="preserve">– </w:t>
      </w:r>
      <w:r>
        <w:t>Eliminar linhas totalmente vazias; identificar e tratar duplicados com uma chave de negócio adequada, sem remover registos apenas por parecerem semelhantes.</w:t>
      </w:r>
    </w:p>
    <w:p w14:paraId="55FCDA40" w14:textId="77777777" w:rsidR="00625CAD" w:rsidRDefault="00AB774C">
      <w:pPr>
        <w:ind w:left="403"/>
      </w:pPr>
      <w:r>
        <w:rPr>
          <w:b/>
        </w:rPr>
        <w:t xml:space="preserve">– </w:t>
      </w:r>
      <w:r>
        <w:t>Tratar valores em falta explicitamente, distinguindo ausência de informação de um valor numérico igual a zero.</w:t>
      </w:r>
    </w:p>
    <w:p w14:paraId="604DA94E" w14:textId="77777777" w:rsidR="00625CAD" w:rsidRDefault="00AB774C">
      <w:pPr>
        <w:ind w:left="403"/>
      </w:pPr>
      <w:r>
        <w:rPr>
          <w:b/>
        </w:rPr>
        <w:t xml:space="preserve">– </w:t>
      </w:r>
      <w:r>
        <w:t>Validar que a origem dos voos corresponde a ATL e que os códigos de companhia e destino estão no formato esperado.</w:t>
      </w:r>
    </w:p>
    <w:p w14:paraId="1E65104C" w14:textId="77777777" w:rsidR="00625CAD" w:rsidRDefault="00AB774C">
      <w:pPr>
        <w:ind w:left="403"/>
      </w:pPr>
      <w:r>
        <w:rPr>
          <w:b/>
        </w:rPr>
        <w:t xml:space="preserve">– </w:t>
      </w:r>
      <w:r>
        <w:t>Associar os aeroportos através dos códigos e registar os códigos sem correspondência para análise.</w:t>
      </w:r>
    </w:p>
    <w:p w14:paraId="262EE9DC" w14:textId="77777777" w:rsidR="00625CAD" w:rsidRDefault="00AB774C">
      <w:pPr>
        <w:ind w:left="403"/>
      </w:pPr>
      <w:r>
        <w:rPr>
          <w:b/>
        </w:rPr>
        <w:t xml:space="preserve">– </w:t>
      </w:r>
      <w:r>
        <w:t>Associar meteorologia pela data/hora local de Atlanta, confirmando fuso horário e granularidade. A associação deve considerar a hora real de partida quando disponível e a decisão deve ser documentada.</w:t>
      </w:r>
    </w:p>
    <w:p w14:paraId="70CE63E0" w14:textId="77777777" w:rsidR="00625CAD" w:rsidRDefault="00AB774C">
      <w:pPr>
        <w:ind w:left="403"/>
      </w:pPr>
      <w:r>
        <w:rPr>
          <w:b/>
        </w:rPr>
        <w:t xml:space="preserve">– </w:t>
      </w:r>
      <w:r>
        <w:t>Derivar indicadores como atraso positivo, atraso médio e percentagem de voos atrasados apenas após confirmar a semântica e as unidades dos campos.</w:t>
      </w:r>
    </w:p>
    <w:p w14:paraId="38DA891A" w14:textId="09B2B3AB" w:rsidR="00625CAD" w:rsidRDefault="00AB774C">
      <w:pPr>
        <w:pStyle w:val="Ttulo2"/>
      </w:pPr>
      <w:bookmarkStart w:id="23" w:name="_Toc242708996"/>
      <w:r>
        <w:t>7.3 Carregamento (</w:t>
      </w:r>
      <w:r w:rsidR="002E48D1">
        <w:t>“</w:t>
      </w:r>
      <w:r>
        <w:t>Load</w:t>
      </w:r>
      <w:r w:rsidR="002E48D1">
        <w:t>”</w:t>
      </w:r>
      <w:r>
        <w:t>)</w:t>
      </w:r>
      <w:bookmarkEnd w:id="23"/>
    </w:p>
    <w:p w14:paraId="32CA86AF" w14:textId="77777777" w:rsidR="00625CAD" w:rsidRDefault="00AB774C">
      <w:pPr>
        <w:ind w:left="403"/>
      </w:pPr>
      <w:r>
        <w:rPr>
          <w:b/>
        </w:rPr>
        <w:t xml:space="preserve">– </w:t>
      </w:r>
      <w:r>
        <w:t>Criar as tabelas e as chaves no PostgreSQL.</w:t>
      </w:r>
    </w:p>
    <w:p w14:paraId="1E9DB20E" w14:textId="77777777" w:rsidR="00625CAD" w:rsidRDefault="00AB774C">
      <w:pPr>
        <w:ind w:left="403"/>
      </w:pPr>
      <w:r>
        <w:rPr>
          <w:b/>
        </w:rPr>
        <w:t xml:space="preserve">– </w:t>
      </w:r>
      <w:r>
        <w:t>Carregar os dados limpos e transformados através do KNIME.</w:t>
      </w:r>
    </w:p>
    <w:p w14:paraId="22C48BB2" w14:textId="77777777" w:rsidR="00625CAD" w:rsidRDefault="00AB774C">
      <w:pPr>
        <w:ind w:left="403"/>
      </w:pPr>
      <w:r>
        <w:rPr>
          <w:b/>
        </w:rPr>
        <w:t xml:space="preserve">– </w:t>
      </w:r>
      <w:r>
        <w:t>Executar verificações de contagem de registos, valores nulos, duplicados e chaves sem correspondência.</w:t>
      </w:r>
    </w:p>
    <w:p w14:paraId="692FDF83" w14:textId="77777777" w:rsidR="00625CAD" w:rsidRDefault="00AB774C">
      <w:pPr>
        <w:ind w:left="403"/>
      </w:pPr>
      <w:r>
        <w:rPr>
          <w:b/>
        </w:rPr>
        <w:t xml:space="preserve">– </w:t>
      </w:r>
      <w:r>
        <w:t>Comparar alguns totais e indicadores com consultas SQL independentes.</w:t>
      </w:r>
    </w:p>
    <w:p w14:paraId="6C9E991A" w14:textId="77777777" w:rsidR="00625CAD" w:rsidRDefault="00AB774C">
      <w:pPr>
        <w:ind w:left="403"/>
      </w:pPr>
      <w:r>
        <w:rPr>
          <w:b/>
        </w:rPr>
        <w:t xml:space="preserve">– </w:t>
      </w:r>
      <w:r>
        <w:t>Registar a data da carga e os resultados das validações.</w:t>
      </w:r>
    </w:p>
    <w:p w14:paraId="1B646598" w14:textId="77777777" w:rsidR="00625CAD" w:rsidRDefault="00AB774C">
      <w:pPr>
        <w:pStyle w:val="Ttulo2"/>
      </w:pPr>
      <w:bookmarkStart w:id="24" w:name="_Toc242708997"/>
      <w:r>
        <w:lastRenderedPageBreak/>
        <w:t>7.4 Diagrama do processo de transformação</w:t>
      </w:r>
      <w:bookmarkEnd w:id="24"/>
    </w:p>
    <w:p w14:paraId="759A4877" w14:textId="58B81B45" w:rsidR="00625CAD" w:rsidRDefault="002E48D1">
      <w:r>
        <w:rPr>
          <w:noProof/>
        </w:rPr>
        <w:drawing>
          <wp:inline distT="0" distB="0" distL="0" distR="0" wp14:anchorId="4E8169D9" wp14:editId="0BCFB743">
            <wp:extent cx="5657850" cy="5359375"/>
            <wp:effectExtent l="0" t="0" r="0" b="0"/>
            <wp:docPr id="9724309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425" cy="53741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DAEBAD" w14:textId="77777777" w:rsidR="00625CAD" w:rsidRDefault="00AB774C">
      <w:pPr>
        <w:jc w:val="center"/>
      </w:pPr>
      <w:r>
        <w:rPr>
          <w:i/>
          <w:color w:val="5A5A5A"/>
          <w:sz w:val="18"/>
        </w:rPr>
        <w:t>Figura 3 — Sequência proposta para o workflow ETL no KNIME.</w:t>
      </w:r>
    </w:p>
    <w:p w14:paraId="0A24DC69" w14:textId="0B20E14D" w:rsidR="008A0FD4" w:rsidRPr="008A0FD4" w:rsidRDefault="008A0FD4" w:rsidP="008A0FD4">
      <w:pPr>
        <w:spacing w:after="160"/>
        <w:rPr>
          <w:rFonts w:asciiTheme="majorHAnsi" w:eastAsiaTheme="majorEastAsia" w:hAnsiTheme="majorHAnsi" w:cstheme="majorBidi"/>
          <w:color w:val="1F4E79"/>
          <w:sz w:val="40"/>
          <w:szCs w:val="40"/>
        </w:rPr>
      </w:pPr>
      <w:r>
        <w:br w:type="page"/>
      </w:r>
    </w:p>
    <w:p w14:paraId="7B901BCB" w14:textId="2E736B05" w:rsidR="00625CAD" w:rsidRDefault="00AB774C">
      <w:pPr>
        <w:pStyle w:val="Ttulo1"/>
      </w:pPr>
      <w:bookmarkStart w:id="25" w:name="_Toc242708998"/>
      <w:r>
        <w:lastRenderedPageBreak/>
        <w:t>8. Modelo conceptual dos dados tratados</w:t>
      </w:r>
      <w:bookmarkEnd w:id="25"/>
    </w:p>
    <w:p w14:paraId="628733AE" w14:textId="77777777" w:rsidR="00625CAD" w:rsidRDefault="00AB774C">
      <w:r>
        <w:t>O modelo abaixo é uma proposta inicial. Os nomes finais e as chaves serão confirmados depois de inspecionar os esquemas efetivos das três fontes.</w:t>
      </w:r>
    </w:p>
    <w:p w14:paraId="77D67AA4" w14:textId="74676485" w:rsidR="00625CAD" w:rsidRDefault="001C25E0">
      <w:r w:rsidRPr="001C25E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D8832A2" wp14:editId="64662C72">
                <wp:simplePos x="0" y="0"/>
                <wp:positionH relativeFrom="column">
                  <wp:posOffset>3776537</wp:posOffset>
                </wp:positionH>
                <wp:positionV relativeFrom="paragraph">
                  <wp:posOffset>156641</wp:posOffset>
                </wp:positionV>
                <wp:extent cx="698739" cy="181155"/>
                <wp:effectExtent l="0" t="0" r="6350" b="9525"/>
                <wp:wrapNone/>
                <wp:docPr id="1423098567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739" cy="1811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AF1F6F" id="Retângulo 6" o:spid="_x0000_s1026" style="position:absolute;margin-left:297.35pt;margin-top:12.35pt;width:55pt;height:14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" fillcolor="white [3212]" stroked="f"/>
            </w:pict>
          </mc:Fallback>
        </mc:AlternateContent>
      </w:r>
      <w:r w:rsidR="00AB774C" w:rsidRPr="001C25E0">
        <w:rPr>
          <w:noProof/>
        </w:rPr>
        <w:drawing>
          <wp:inline distT="0" distB="0" distL="0" distR="0" wp14:anchorId="6CBAB238" wp14:editId="72B2A556">
            <wp:extent cx="5760720" cy="3384166"/>
            <wp:effectExtent l="0" t="0" r="0" b="6985"/>
            <wp:docPr id="820044406" name="Picture 820044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modelo_d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DD03" w14:textId="77777777" w:rsidR="00625CAD" w:rsidRDefault="00AB774C">
      <w:pPr>
        <w:jc w:val="center"/>
      </w:pPr>
      <w:r>
        <w:rPr>
          <w:i/>
          <w:color w:val="5A5A5A"/>
          <w:sz w:val="18"/>
        </w:rPr>
        <w:t>Figura 4 — Modelo conceptual para integração de voos, aeroportos e meteorologia.</w:t>
      </w:r>
    </w:p>
    <w:p w14:paraId="7FCAAA9B" w14:textId="77777777" w:rsidR="00625CAD" w:rsidRDefault="00AB774C">
      <w:pPr>
        <w:pStyle w:val="Ttulo2"/>
      </w:pPr>
      <w:bookmarkStart w:id="26" w:name="_Toc242708999"/>
      <w:r>
        <w:t>8.1 Tabelas previstas</w:t>
      </w:r>
      <w:bookmarkEnd w:id="26"/>
    </w:p>
    <w:p w14:paraId="1CFFF984" w14:textId="4FA1DF33" w:rsidR="00625CAD" w:rsidRDefault="00AB774C">
      <w:pPr>
        <w:ind w:left="360" w:hanging="259"/>
      </w:pPr>
      <w:r>
        <w:rPr>
          <w:b/>
        </w:rPr>
        <w:t xml:space="preserve">• </w:t>
      </w:r>
      <w:r w:rsidR="001C25E0">
        <w:rPr>
          <w:b/>
        </w:rPr>
        <w:t>“</w:t>
      </w:r>
      <w:r>
        <w:t>flights</w:t>
      </w:r>
      <w:r w:rsidR="001C25E0">
        <w:t>”</w:t>
      </w:r>
      <w:r>
        <w:t>: identificador do voo, data, companhia, número do voo, origem, destino, horários previstos/reais, atraso e campos de causas de atraso quando disponíveis.</w:t>
      </w:r>
    </w:p>
    <w:p w14:paraId="23140483" w14:textId="696F6FB5" w:rsidR="00625CAD" w:rsidRDefault="00AB774C">
      <w:pPr>
        <w:ind w:left="360" w:hanging="259"/>
      </w:pPr>
      <w:r>
        <w:rPr>
          <w:b/>
        </w:rPr>
        <w:t xml:space="preserve">• </w:t>
      </w:r>
      <w:r w:rsidR="001C25E0">
        <w:rPr>
          <w:b/>
        </w:rPr>
        <w:t>“</w:t>
      </w:r>
      <w:r>
        <w:t>airports</w:t>
      </w:r>
      <w:r w:rsidR="001C25E0">
        <w:t>”</w:t>
      </w:r>
      <w:r>
        <w:t>: código do aeroporto, nome, país e coordenadas geográficas quando disponíveis.</w:t>
      </w:r>
    </w:p>
    <w:p w14:paraId="51FDDAF9" w14:textId="2D0C105F" w:rsidR="00625CAD" w:rsidRDefault="00AB774C">
      <w:pPr>
        <w:ind w:left="360" w:hanging="259"/>
      </w:pPr>
      <w:r>
        <w:rPr>
          <w:b/>
        </w:rPr>
        <w:t xml:space="preserve">• </w:t>
      </w:r>
      <w:r w:rsidR="001C25E0">
        <w:rPr>
          <w:b/>
        </w:rPr>
        <w:t>“</w:t>
      </w:r>
      <w:r>
        <w:t>weather_hourly</w:t>
      </w:r>
      <w:r w:rsidR="001C25E0">
        <w:t>”</w:t>
      </w:r>
      <w:r>
        <w:t>: data/hora, localização, temperatura, humidade, precipitação e vento.</w:t>
      </w:r>
    </w:p>
    <w:p w14:paraId="12C663F1" w14:textId="6E1D59AF" w:rsidR="00625CAD" w:rsidRDefault="00AB774C">
      <w:r>
        <w:t xml:space="preserve">A tabela </w:t>
      </w:r>
      <w:r w:rsidR="001C25E0">
        <w:t>“</w:t>
      </w:r>
      <w:r>
        <w:t>flights</w:t>
      </w:r>
      <w:r w:rsidR="001C25E0">
        <w:t>”</w:t>
      </w:r>
      <w:r>
        <w:t xml:space="preserve"> poderá conter chaves estrangeiras para os aeroportos de origem e destino. A meteorologia pode ser relacionada por localização e hora; como o conjunto inicial contém meteorologia apenas para Atlanta, a análise não deverá inferir condições meteorológicas nos aeroportos de destino.</w:t>
      </w:r>
    </w:p>
    <w:p w14:paraId="598DF8AD" w14:textId="4BE57D40" w:rsidR="008A0FD4" w:rsidRDefault="008A0FD4" w:rsidP="008A0FD4">
      <w:pPr>
        <w:spacing w:after="160"/>
      </w:pPr>
      <w:r>
        <w:br w:type="page"/>
      </w:r>
    </w:p>
    <w:p w14:paraId="5FF4D417" w14:textId="77777777" w:rsidR="00625CAD" w:rsidRDefault="00AB774C">
      <w:pPr>
        <w:pStyle w:val="Ttulo1"/>
      </w:pPr>
      <w:bookmarkStart w:id="27" w:name="_Toc242709000"/>
      <w:r>
        <w:lastRenderedPageBreak/>
        <w:t>9. Indicadores e dashboard</w:t>
      </w:r>
      <w:bookmarkEnd w:id="27"/>
    </w:p>
    <w:p w14:paraId="4E795165" w14:textId="77777777" w:rsidR="00625CAD" w:rsidRDefault="00AB774C">
      <w:r>
        <w:t>O dashboard do Grafana deverá responder a perguntas simples e verificáveis sobre a amostra recolhida.</w:t>
      </w:r>
    </w:p>
    <w:p w14:paraId="1F345DC5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Total de partidas no período selecionado.</w:t>
      </w:r>
    </w:p>
    <w:p w14:paraId="36FE0C62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Atraso médio de partida, desde que o campo e as unidades estejam confirmados.</w:t>
      </w:r>
    </w:p>
    <w:p w14:paraId="4B2DDFD2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Percentagem de partidas atrasadas, com um limiar explicitamente definido e documentado.</w:t>
      </w:r>
    </w:p>
    <w:p w14:paraId="39F05B6C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Evolução diária ou horária do número de voos e dos atrasos.</w:t>
      </w:r>
    </w:p>
    <w:p w14:paraId="54F019CC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Distribuição dos atrasos por causa reportada, se os campos existirem na exportação.</w:t>
      </w:r>
    </w:p>
    <w:p w14:paraId="1A1A7F9A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Exploração da associação entre condições meteorológicas em Atlanta e atrasos, assinalando que uma associação estatística não demonstra causalidade.</w:t>
      </w:r>
    </w:p>
    <w:p w14:paraId="059DFE48" w14:textId="77777777" w:rsidR="00625CAD" w:rsidRDefault="00AB774C">
      <w:r>
        <w:t>Como a amostra atual se limita a uma companhia e a sete dias, comparações entre companhias não serão possíveis com o conjunto atual. Para esse indicador será necessário alargar a amostra ou omitir a comparação do dashboard.</w:t>
      </w:r>
    </w:p>
    <w:p w14:paraId="7B568895" w14:textId="11EEE0DD" w:rsidR="008A0FD4" w:rsidRPr="001C25E0" w:rsidRDefault="008A0FD4" w:rsidP="008A0FD4">
      <w:pPr>
        <w:spacing w:after="160"/>
      </w:pPr>
      <w:r>
        <w:rPr>
          <w:b/>
        </w:rPr>
        <w:br w:type="page"/>
      </w:r>
    </w:p>
    <w:p w14:paraId="2426F12D" w14:textId="7B639488" w:rsidR="00625CAD" w:rsidRDefault="00AB774C">
      <w:pPr>
        <w:pStyle w:val="Ttulo1"/>
      </w:pPr>
      <w:bookmarkStart w:id="28" w:name="_Toc242709001"/>
      <w:r>
        <w:lastRenderedPageBreak/>
        <w:t>1</w:t>
      </w:r>
      <w:r w:rsidR="001C25E0">
        <w:t>0</w:t>
      </w:r>
      <w:r>
        <w:t>. Conclusão</w:t>
      </w:r>
      <w:bookmarkEnd w:id="28"/>
    </w:p>
    <w:p w14:paraId="04FF1EAC" w14:textId="77777777" w:rsidR="00625CAD" w:rsidRDefault="00AB774C">
      <w:r>
        <w:t>O projeto propõe um pipeline de integração de dados que combina fontes públicas de aviação, meteorologia e aeroportos. A separação entre recolha, armazenamento RAW, transformação, carregamento e visualização permite tornar o processo mais rastreável, reproduzível e verificável. O sucesso da prova de conceito dependerá da validação efetiva de cada etapa, da documentação das decisões de transformação e da apresentação de indicadores que respeitem as limitações da amostra.</w:t>
      </w:r>
    </w:p>
    <w:p w14:paraId="4A485F5C" w14:textId="77777777" w:rsidR="00625CAD" w:rsidRDefault="00AB774C">
      <w:r>
        <w:t>A primeira entrega prática deverá demonstrar um fluxo funcional desde a extração de pelo menos uma fonte automatizada até à visualização, enquanto as restantes fontes são integradas progressivamente.</w:t>
      </w:r>
    </w:p>
    <w:p w14:paraId="604FDE12" w14:textId="0BF6CDFD" w:rsidR="008A0FD4" w:rsidRDefault="008A0FD4" w:rsidP="008A0FD4">
      <w:pPr>
        <w:spacing w:after="160"/>
      </w:pPr>
      <w:r>
        <w:br w:type="page"/>
      </w:r>
    </w:p>
    <w:p w14:paraId="557F3313" w14:textId="77777777" w:rsidR="00625CAD" w:rsidRPr="009E4A00" w:rsidRDefault="00AB774C">
      <w:pPr>
        <w:pStyle w:val="Ttulo1"/>
        <w:rPr>
          <w:lang w:val="en-US"/>
        </w:rPr>
      </w:pPr>
      <w:bookmarkStart w:id="29" w:name="_Toc242709002"/>
      <w:r w:rsidRPr="009E4A00">
        <w:rPr>
          <w:lang w:val="en-US"/>
        </w:rPr>
        <w:lastRenderedPageBreak/>
        <w:t>Referências</w:t>
      </w:r>
      <w:bookmarkEnd w:id="29"/>
    </w:p>
    <w:p w14:paraId="0BD733E7" w14:textId="77777777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Bureau of Transportation Statistics (BTS). TranStats — Getting Started / Selective Download. </w:t>
      </w:r>
      <w:r w:rsidRPr="009E4A00">
        <w:rPr>
          <w:lang w:val="en-US"/>
        </w:rPr>
        <w:t>https://transtats.bts.gov/gettingstarted.asp</w:t>
      </w:r>
    </w:p>
    <w:p w14:paraId="59EEC9C8" w14:textId="77777777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Bureau of Transportation Statistics (BTS). TranStats Help — Selective Download. </w:t>
      </w:r>
      <w:r w:rsidRPr="009E4A00">
        <w:rPr>
          <w:lang w:val="en-US"/>
        </w:rPr>
        <w:t>https://www.transtats.bts.gov/showHelp.asp</w:t>
      </w:r>
    </w:p>
    <w:p w14:paraId="38BFE595" w14:textId="77777777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Open-Meteo. Historical Weather API documentation. </w:t>
      </w:r>
      <w:r w:rsidRPr="009E4A00">
        <w:rPr>
          <w:lang w:val="en-US"/>
        </w:rPr>
        <w:t>https://open-meteo.com/en/docs/historical-weather-api</w:t>
      </w:r>
    </w:p>
    <w:p w14:paraId="34D75C7F" w14:textId="77777777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OurAirports. Data downloads. </w:t>
      </w:r>
      <w:r w:rsidRPr="009E4A00">
        <w:rPr>
          <w:lang w:val="en-US"/>
        </w:rPr>
        <w:t>https://ourairports.com/data/</w:t>
      </w:r>
    </w:p>
    <w:p w14:paraId="45044609" w14:textId="77777777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Node-RED. Documentation. </w:t>
      </w:r>
      <w:r w:rsidRPr="009E4A00">
        <w:rPr>
          <w:lang w:val="en-US"/>
        </w:rPr>
        <w:t>https://nodered.org/docs/</w:t>
      </w:r>
    </w:p>
    <w:p w14:paraId="4FFF8F33" w14:textId="77777777" w:rsidR="00625CAD" w:rsidRDefault="00AB774C">
      <w:r w:rsidRPr="009E4A00">
        <w:rPr>
          <w:b/>
          <w:lang w:val="en-US"/>
        </w:rPr>
        <w:t xml:space="preserve">• MongoDB. </w:t>
      </w:r>
      <w:r>
        <w:rPr>
          <w:b/>
        </w:rPr>
        <w:t xml:space="preserve">Documentation. </w:t>
      </w:r>
      <w:r>
        <w:t>https://www.mongodb.com/docs/</w:t>
      </w:r>
    </w:p>
    <w:p w14:paraId="1A257FC1" w14:textId="77777777" w:rsidR="00625CAD" w:rsidRDefault="00AB774C">
      <w:r>
        <w:rPr>
          <w:b/>
        </w:rPr>
        <w:t xml:space="preserve">• KNIME. Documentation. </w:t>
      </w:r>
      <w:r>
        <w:t>https://docs.knime.com/</w:t>
      </w:r>
    </w:p>
    <w:p w14:paraId="2BA2DBFE" w14:textId="77777777" w:rsidR="00625CAD" w:rsidRDefault="00AB774C">
      <w:r>
        <w:rPr>
          <w:b/>
        </w:rPr>
        <w:t xml:space="preserve">• PostgreSQL. Documentation. </w:t>
      </w:r>
      <w:r>
        <w:t>https://www.postgresql.org/docs/</w:t>
      </w:r>
    </w:p>
    <w:p w14:paraId="21DE60B0" w14:textId="77777777" w:rsidR="00625CAD" w:rsidRDefault="00AB774C">
      <w:r>
        <w:rPr>
          <w:b/>
        </w:rPr>
        <w:t xml:space="preserve">• Grafana. Documentation. </w:t>
      </w:r>
      <w:r>
        <w:t>https://grafana.com/docs/</w:t>
      </w:r>
    </w:p>
    <w:sectPr w:rsidR="00625CAD"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26316" w14:textId="77777777" w:rsidR="00E10818" w:rsidRDefault="00E10818">
      <w:pPr>
        <w:spacing w:after="0" w:line="240" w:lineRule="auto"/>
      </w:pPr>
      <w:r>
        <w:separator/>
      </w:r>
    </w:p>
  </w:endnote>
  <w:endnote w:type="continuationSeparator" w:id="0">
    <w:p w14:paraId="514A1196" w14:textId="77777777" w:rsidR="00E10818" w:rsidRDefault="00E10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CC058" w14:textId="77777777" w:rsidR="00625CAD" w:rsidRDefault="00AB774C">
    <w:pPr>
      <w:jc w:val="center"/>
    </w:pPr>
    <w:r>
      <w:t xml:space="preserve">Trabalho Prático I — Integração de Sistemas de Informação | </w:t>
    </w:r>
    <w:r>
      <w:fldChar w:fldCharType="begin"/>
    </w:r>
    <w:r>
      <w:instrText>PAGE</w:instrText>
    </w:r>
    <w:r>
      <w:fldChar w:fldCharType="separate"/>
    </w:r>
    <w:r w:rsidR="009E4A0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81AA6" w14:textId="77777777" w:rsidR="00E10818" w:rsidRDefault="00E10818">
      <w:pPr>
        <w:spacing w:after="0" w:line="240" w:lineRule="auto"/>
      </w:pPr>
      <w:r>
        <w:separator/>
      </w:r>
    </w:p>
  </w:footnote>
  <w:footnote w:type="continuationSeparator" w:id="0">
    <w:p w14:paraId="136D402C" w14:textId="77777777" w:rsidR="00E10818" w:rsidRDefault="00E108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8E"/>
    <w:rsid w:val="00016D5D"/>
    <w:rsid w:val="001C25E0"/>
    <w:rsid w:val="00291685"/>
    <w:rsid w:val="002E48D1"/>
    <w:rsid w:val="003D557F"/>
    <w:rsid w:val="00402DE2"/>
    <w:rsid w:val="00575301"/>
    <w:rsid w:val="00625CAD"/>
    <w:rsid w:val="00677004"/>
    <w:rsid w:val="006D4B4E"/>
    <w:rsid w:val="0078718E"/>
    <w:rsid w:val="007A7256"/>
    <w:rsid w:val="007E5075"/>
    <w:rsid w:val="008602A2"/>
    <w:rsid w:val="008A0FD4"/>
    <w:rsid w:val="009350BF"/>
    <w:rsid w:val="009E4A00"/>
    <w:rsid w:val="009F5DA1"/>
    <w:rsid w:val="00A20F5A"/>
    <w:rsid w:val="00A225F2"/>
    <w:rsid w:val="00A270A5"/>
    <w:rsid w:val="00AB774C"/>
    <w:rsid w:val="00AF6CEC"/>
    <w:rsid w:val="00C022F8"/>
    <w:rsid w:val="00D22F4E"/>
    <w:rsid w:val="00E10818"/>
    <w:rsid w:val="00E6318A"/>
    <w:rsid w:val="00EC6F09"/>
    <w:rsid w:val="00F43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C0756"/>
  <w15:chartTrackingRefBased/>
  <w15:docId w15:val="{D91AB7C5-716E-409C-AECD-B4A7D7C0E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787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F4E79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87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A658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8718E"/>
    <w:pPr>
      <w:keepNext/>
      <w:keepLines/>
      <w:spacing w:before="160" w:after="80"/>
      <w:outlineLvl w:val="2"/>
    </w:pPr>
    <w:rPr>
      <w:rFonts w:eastAsiaTheme="majorEastAsia" w:cstheme="majorBidi"/>
      <w:color w:val="34556E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87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87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87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87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87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87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87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87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87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871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871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871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871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871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871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87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87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87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87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87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871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871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871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87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871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8718E"/>
    <w:rPr>
      <w:b/>
      <w:bCs/>
      <w:smallCaps/>
      <w:color w:val="0F4761" w:themeColor="accent1" w:themeShade="BF"/>
      <w:spacing w:val="5"/>
    </w:rPr>
  </w:style>
  <w:style w:type="paragraph" w:customStyle="1" w:styleId="RodapdaCapa">
    <w:name w:val="Rodapé da Capa"/>
    <w:basedOn w:val="Normal"/>
    <w:link w:val="RodapdaCapaChar"/>
    <w:qFormat/>
    <w:rsid w:val="0078718E"/>
    <w:pPr>
      <w:tabs>
        <w:tab w:val="left" w:pos="1981"/>
      </w:tabs>
      <w:spacing w:after="100" w:line="360" w:lineRule="auto"/>
      <w:ind w:firstLine="709"/>
      <w:jc w:val="center"/>
    </w:pPr>
    <w:rPr>
      <w:rFonts w:cs="Arial"/>
      <w:kern w:val="0"/>
      <w14:ligatures w14:val="none"/>
    </w:rPr>
  </w:style>
  <w:style w:type="character" w:customStyle="1" w:styleId="RodapdaCapaChar">
    <w:name w:val="Rodapé da Capa Char"/>
    <w:basedOn w:val="Fontepargpadro"/>
    <w:link w:val="RodapdaCapa"/>
    <w:rsid w:val="0078718E"/>
    <w:rPr>
      <w:rFonts w:ascii="Arial" w:hAnsi="Arial" w:cs="Arial"/>
      <w:kern w:val="0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E4A0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E4A00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9E4A0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45FEA5-4D9E-41B5-9A75-2A6B81828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1</Pages>
  <Words>2469</Words>
  <Characters>13335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Filipe da Cunha Rodrigues</dc:creator>
  <cp:keywords/>
  <dc:description/>
  <cp:lastModifiedBy>André Filipe da Cunha Rodrigues</cp:lastModifiedBy>
  <cp:revision>4</cp:revision>
  <dcterms:created xsi:type="dcterms:W3CDTF">2026-10-12T10:42:00Z</dcterms:created>
  <dcterms:modified xsi:type="dcterms:W3CDTF">2026-10-12T22:45:00Z</dcterms:modified>
</cp:coreProperties>
</file>