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8. Делегаты, события.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класса из первой работы.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проверяйте делегаты на null!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типы делегатов объявляйте в общем пространстве имен, вне классов.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Делегат без параметров.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Добавить к классу поле типа делегат (private).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Добавить к классу метод, который заполняет поле типа делегат.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к классу метод, который запускает делегат, лежащий в поле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 Program создайте объекты, вызывающие данный метод. В качестве параметра передайте подходящий статический метод из Program (сделайте различные варианты разговора). Используйте анонимные делегаты и лямбда-выражения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Создайте групповой делегат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Сделайте питомца, который говорит всеми возможными способами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к классу метод, который сравнивает эти поля в разных объектах. Сравните 2-х питомцев – они разговаривают одинаково или нет.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Делегат с параметрами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к классу делегат с параметром. Например, вы можете задать различные способы набора веса питомцами – добавить аргумент, умножить на аргумент и т.д. Используйте анонимные делегаты и лямбда-выражения.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Аналогично первому заданию создайте метод и вызовите его из Program. (Групповой делегат делать не нужно)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События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к классу событие – например, достижение питомцем определенного веса или возраста.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классы – обработчики события. (Эти классы могут содержать по 1 методу). Например, в одном классе методы сообщают о недомогании от переедания или старости, во втором эти события приводят к смерти.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Добавьте аксессоры (add/remove) для добавления и удаления обработчиков.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Добавить 2 события – с параметрами и без параметров.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Создать несколько объектов класса и назначить им различные обработчики событий: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Статический метод любого класса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Экземплярный метод собственного класса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Анонимный делегат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Лямбда-выражение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ind w:firstLine="709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ind w:firstLine="709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