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76F9C" w14:textId="77777777" w:rsidR="000A56E9" w:rsidRDefault="000A56E9" w:rsidP="000A56E9">
      <w:pPr>
        <w:pStyle w:val="Ttulo"/>
      </w:pPr>
      <w:r>
        <w:t>Ángulos</w:t>
      </w:r>
    </w:p>
    <w:p w14:paraId="757B82B5" w14:textId="77777777" w:rsidR="000A56E9" w:rsidRPr="000A56E9" w:rsidRDefault="000A56E9" w:rsidP="000A56E9">
      <w:pPr>
        <w:rPr>
          <w:b/>
          <w:bCs/>
        </w:rPr>
      </w:pPr>
      <w:r w:rsidRPr="000A56E9">
        <w:rPr>
          <w:b/>
          <w:bCs/>
        </w:rPr>
        <w:t>¿Qué es un ángulo?</w:t>
      </w:r>
    </w:p>
    <w:p w14:paraId="54DC8595" w14:textId="1F37AC02" w:rsidR="000A56E9" w:rsidRDefault="000A56E9" w:rsidP="000A56E9">
      <w:r>
        <w:t>Un ángulo es la porción del plano comprendida entre dos semirrectas que tienen un origen común.</w:t>
      </w:r>
    </w:p>
    <w:p w14:paraId="2AFD88C9" w14:textId="77777777" w:rsidR="000A56E9" w:rsidRPr="000A56E9" w:rsidRDefault="000A56E9" w:rsidP="000A56E9">
      <w:pPr>
        <w:rPr>
          <w:b/>
          <w:bCs/>
        </w:rPr>
      </w:pPr>
      <w:r w:rsidRPr="000A56E9">
        <w:rPr>
          <w:b/>
          <w:bCs/>
        </w:rPr>
        <w:t>Partes de un ángulo</w:t>
      </w:r>
    </w:p>
    <w:p w14:paraId="7E5A75E8" w14:textId="75BDEB2C" w:rsidR="000A56E9" w:rsidRDefault="000A56E9" w:rsidP="000A56E9">
      <w:r>
        <w:t>En un plano, dos semirrectas con un origen común siempre generan dos ángulos.</w:t>
      </w:r>
      <w:r>
        <w:t xml:space="preserve"> </w:t>
      </w:r>
      <w:r>
        <w:t>Están compuestos por dos lados y un vértice en el origen cada uno.</w:t>
      </w:r>
    </w:p>
    <w:p w14:paraId="6F6A360C" w14:textId="77777777" w:rsidR="000A56E9" w:rsidRPr="000A56E9" w:rsidRDefault="000A56E9" w:rsidP="000A56E9">
      <w:pPr>
        <w:rPr>
          <w:b/>
          <w:bCs/>
        </w:rPr>
      </w:pPr>
      <w:r w:rsidRPr="000A56E9">
        <w:rPr>
          <w:b/>
          <w:bCs/>
        </w:rPr>
        <w:t>Tipos de ángulos</w:t>
      </w:r>
    </w:p>
    <w:p w14:paraId="4C6F51B4" w14:textId="11F3EF19" w:rsidR="000A56E9" w:rsidRDefault="000A56E9" w:rsidP="000A56E9">
      <w:r>
        <w:t>Hay varios tipos según su tamaño, es decir, en función de los grados que tenga:</w:t>
      </w:r>
    </w:p>
    <w:p w14:paraId="659E3703" w14:textId="77777777" w:rsidR="000A56E9" w:rsidRDefault="000A56E9" w:rsidP="000A56E9">
      <w:pPr>
        <w:pStyle w:val="Prrafodelista"/>
        <w:numPr>
          <w:ilvl w:val="0"/>
          <w:numId w:val="1"/>
        </w:numPr>
      </w:pPr>
      <w:r>
        <w:t>Ángulo agudo: Mide menos de 90° y más de 0 °.</w:t>
      </w:r>
    </w:p>
    <w:p w14:paraId="01B15904" w14:textId="77777777" w:rsidR="000A56E9" w:rsidRDefault="000A56E9" w:rsidP="000A56E9">
      <w:pPr>
        <w:pStyle w:val="Prrafodelista"/>
        <w:numPr>
          <w:ilvl w:val="0"/>
          <w:numId w:val="1"/>
        </w:numPr>
      </w:pPr>
      <w:r>
        <w:t>Ángulo recto: Mide 90° y sus lados son siempre perpendiculares entre sí. En esta entrada del blog puedes aprender todo sobre los ángulos rectos.</w:t>
      </w:r>
    </w:p>
    <w:p w14:paraId="0BB0A9A6" w14:textId="77777777" w:rsidR="000A56E9" w:rsidRDefault="000A56E9" w:rsidP="000A56E9">
      <w:pPr>
        <w:pStyle w:val="Prrafodelista"/>
        <w:numPr>
          <w:ilvl w:val="0"/>
          <w:numId w:val="1"/>
        </w:numPr>
      </w:pPr>
      <w:r>
        <w:t xml:space="preserve">Ángulo obtuso: Mayor que 90° pero menor que 180°. Para saber todo sobre el ángulo obtuso, revisa este post del blog de </w:t>
      </w:r>
      <w:proofErr w:type="spellStart"/>
      <w:r>
        <w:t>Smartick</w:t>
      </w:r>
      <w:proofErr w:type="spellEnd"/>
      <w:r>
        <w:t>.</w:t>
      </w:r>
    </w:p>
    <w:p w14:paraId="13690BD1" w14:textId="77777777" w:rsidR="000A56E9" w:rsidRDefault="000A56E9" w:rsidP="000A56E9">
      <w:pPr>
        <w:pStyle w:val="Prrafodelista"/>
        <w:numPr>
          <w:ilvl w:val="0"/>
          <w:numId w:val="1"/>
        </w:numPr>
      </w:pPr>
      <w:r>
        <w:t>Ángulo llano: Mide 180°. Igual que si juntamos dos ángulos rectos. Si quieres aprender más sobre ángulos llanos puedes leer este post de nuestro blog.</w:t>
      </w:r>
    </w:p>
    <w:p w14:paraId="1D281F24" w14:textId="3FF71879" w:rsidR="0044669D" w:rsidRDefault="000A56E9" w:rsidP="000A56E9">
      <w:r>
        <w:t>Con una imagen lo verás más fácil. Todo ángulo comprendido en la zona rosa es un ángulo agudo, y todo ángulo comprendido en la zona azul es un ángulo obtuso.</w:t>
      </w:r>
      <w:r>
        <w:t xml:space="preserve"> </w:t>
      </w:r>
      <w:r>
        <w:tab/>
      </w:r>
    </w:p>
    <w:p w14:paraId="4A71E3D9" w14:textId="346EFF3B" w:rsidR="000A56E9" w:rsidRDefault="000A56E9" w:rsidP="000A56E9"/>
    <w:p w14:paraId="21425746" w14:textId="080DA99E" w:rsidR="000A56E9" w:rsidRDefault="000A56E9" w:rsidP="000A56E9">
      <w:pPr>
        <w:spacing w:after="100" w:afterAutospacing="1" w:line="240" w:lineRule="auto"/>
        <w:rPr>
          <w:rFonts w:ascii="Open Sans" w:eastAsia="Times New Roman" w:hAnsi="Open Sans" w:cs="Open Sans"/>
          <w:color w:val="727272"/>
          <w:spacing w:val="8"/>
          <w:sz w:val="24"/>
          <w:szCs w:val="24"/>
          <w:lang w:val="en-US"/>
        </w:rPr>
      </w:pPr>
      <w:r w:rsidRPr="000A56E9">
        <w:rPr>
          <w:rFonts w:ascii="Open Sans" w:eastAsia="Times New Roman" w:hAnsi="Open Sans" w:cs="Open Sans"/>
          <w:noProof/>
          <w:color w:val="727272"/>
          <w:spacing w:val="8"/>
          <w:sz w:val="24"/>
          <w:szCs w:val="24"/>
          <w:lang w:val="en-US"/>
        </w:rPr>
        <w:drawing>
          <wp:inline distT="0" distB="0" distL="0" distR="0" wp14:anchorId="64B6BC5C" wp14:editId="1FF1A0CA">
            <wp:extent cx="5612130" cy="2095500"/>
            <wp:effectExtent l="0" t="0" r="7620" b="0"/>
            <wp:docPr id="2" name="Imagen 2" descr="tipos de ángu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ipos de ángul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095500"/>
                    </a:xfrm>
                    <a:prstGeom prst="rect">
                      <a:avLst/>
                    </a:prstGeom>
                    <a:noFill/>
                    <a:ln>
                      <a:noFill/>
                    </a:ln>
                  </pic:spPr>
                </pic:pic>
              </a:graphicData>
            </a:graphic>
          </wp:inline>
        </w:drawing>
      </w:r>
    </w:p>
    <w:p w14:paraId="73C97689" w14:textId="77777777" w:rsidR="000A56E9" w:rsidRDefault="000A56E9" w:rsidP="000A56E9">
      <w:pPr>
        <w:rPr>
          <w:lang w:val="en-US"/>
        </w:rPr>
      </w:pPr>
    </w:p>
    <w:p w14:paraId="482CC7CA" w14:textId="052EE9BC" w:rsidR="000A56E9" w:rsidRPr="000A56E9" w:rsidRDefault="000A56E9" w:rsidP="000A56E9">
      <w:pPr>
        <w:rPr>
          <w:lang w:val="es-ES"/>
        </w:rPr>
      </w:pPr>
      <w:r w:rsidRPr="000A56E9">
        <w:rPr>
          <w:lang w:val="es-ES"/>
        </w:rPr>
        <w:t xml:space="preserve">Fuente: </w:t>
      </w:r>
    </w:p>
    <w:p w14:paraId="31B08414" w14:textId="5B94D224" w:rsidR="000A56E9" w:rsidRPr="000A56E9" w:rsidRDefault="000A56E9" w:rsidP="000A56E9">
      <w:pPr>
        <w:rPr>
          <w:lang w:val="es-ES"/>
        </w:rPr>
      </w:pPr>
      <w:hyperlink r:id="rId6" w:history="1">
        <w:r w:rsidRPr="000A56E9">
          <w:rPr>
            <w:rStyle w:val="Hipervnculo"/>
            <w:lang w:val="es-ES"/>
          </w:rPr>
          <w:t>https://www.smartick.es/blog/matematicas/recursos-didacticos/angulos-i/</w:t>
        </w:r>
      </w:hyperlink>
    </w:p>
    <w:p w14:paraId="1B8B631C" w14:textId="6CD6DC05" w:rsidR="000A56E9" w:rsidRDefault="000A56E9" w:rsidP="000A56E9">
      <w:pPr>
        <w:rPr>
          <w:lang w:val="es-ES"/>
        </w:rPr>
      </w:pPr>
    </w:p>
    <w:p w14:paraId="02A94D62" w14:textId="26E67342" w:rsidR="000A56E9" w:rsidRPr="000A56E9" w:rsidRDefault="000A56E9" w:rsidP="000A56E9">
      <w:pPr>
        <w:pStyle w:val="Ttulo2"/>
      </w:pPr>
      <w:r>
        <w:lastRenderedPageBreak/>
        <w:t xml:space="preserve">La </w:t>
      </w:r>
      <w:proofErr w:type="spellStart"/>
      <w:r>
        <w:t>Circunferencia</w:t>
      </w:r>
      <w:proofErr w:type="spellEnd"/>
      <w:r>
        <w:t xml:space="preserve"> y </w:t>
      </w:r>
      <w:proofErr w:type="spellStart"/>
      <w:r>
        <w:t>el</w:t>
      </w:r>
      <w:proofErr w:type="spellEnd"/>
      <w:r>
        <w:t xml:space="preserve"> </w:t>
      </w:r>
      <w:proofErr w:type="spellStart"/>
      <w:r>
        <w:t>Círculo</w:t>
      </w:r>
      <w:proofErr w:type="spellEnd"/>
    </w:p>
    <w:p w14:paraId="0EEB00E1" w14:textId="1986D56B" w:rsidR="000A56E9" w:rsidRPr="000A56E9" w:rsidRDefault="000A56E9" w:rsidP="000A56E9">
      <w:pPr>
        <w:pStyle w:val="NormalWeb"/>
        <w:shd w:val="clear" w:color="auto" w:fill="FFFFFF"/>
        <w:spacing w:before="0" w:beforeAutospacing="0"/>
        <w:rPr>
          <w:rFonts w:asciiTheme="minorHAnsi" w:hAnsiTheme="minorHAnsi" w:cstheme="minorHAnsi"/>
          <w:color w:val="000000" w:themeColor="text1"/>
          <w:sz w:val="22"/>
          <w:szCs w:val="22"/>
          <w:lang w:val="es-ES"/>
        </w:rPr>
      </w:pPr>
      <w:r w:rsidRPr="000A56E9">
        <w:rPr>
          <w:rFonts w:asciiTheme="minorHAnsi" w:hAnsiTheme="minorHAnsi" w:cstheme="minorHAnsi"/>
          <w:color w:val="000000" w:themeColor="text1"/>
          <w:sz w:val="22"/>
          <w:szCs w:val="22"/>
          <w:lang w:val="es-ES"/>
        </w:rPr>
        <w:t>La</w:t>
      </w:r>
      <w:r w:rsidRPr="000A56E9">
        <w:rPr>
          <w:rStyle w:val="Textoennegrita"/>
          <w:rFonts w:asciiTheme="minorHAnsi" w:hAnsiTheme="minorHAnsi" w:cstheme="minorHAnsi"/>
          <w:color w:val="000000" w:themeColor="text1"/>
          <w:sz w:val="22"/>
          <w:szCs w:val="22"/>
          <w:lang w:val="es-ES"/>
        </w:rPr>
        <w:t> circunferencia </w:t>
      </w:r>
      <w:r w:rsidRPr="000A56E9">
        <w:rPr>
          <w:rFonts w:asciiTheme="minorHAnsi" w:hAnsiTheme="minorHAnsi" w:cstheme="minorHAnsi"/>
          <w:color w:val="000000" w:themeColor="text1"/>
          <w:sz w:val="22"/>
          <w:szCs w:val="22"/>
          <w:lang w:val="es-ES"/>
        </w:rPr>
        <w:t>es una curva cerrada en la que todos sus puntos están a la misma distancia del centro.</w:t>
      </w:r>
      <w:r>
        <w:rPr>
          <w:rFonts w:asciiTheme="minorHAnsi" w:hAnsiTheme="minorHAnsi" w:cstheme="minorHAnsi"/>
          <w:color w:val="000000" w:themeColor="text1"/>
          <w:sz w:val="22"/>
          <w:szCs w:val="22"/>
          <w:lang w:val="es-ES"/>
        </w:rPr>
        <w:t xml:space="preserve"> </w:t>
      </w:r>
      <w:r w:rsidRPr="000A56E9">
        <w:rPr>
          <w:rFonts w:asciiTheme="minorHAnsi" w:hAnsiTheme="minorHAnsi" w:cstheme="minorHAnsi"/>
          <w:color w:val="000000" w:themeColor="text1"/>
          <w:sz w:val="22"/>
          <w:szCs w:val="22"/>
          <w:lang w:val="es-ES"/>
        </w:rPr>
        <w:t>El interior de la circunferencia y la propia circunferencia forman un círculo.</w:t>
      </w:r>
    </w:p>
    <w:p w14:paraId="688D75DA" w14:textId="77777777" w:rsidR="000A56E9" w:rsidRPr="000A56E9" w:rsidRDefault="000A56E9" w:rsidP="000A56E9">
      <w:pPr>
        <w:pStyle w:val="NormalWeb"/>
        <w:shd w:val="clear" w:color="auto" w:fill="FFFFFF"/>
        <w:spacing w:before="0" w:beforeAutospacing="0"/>
        <w:rPr>
          <w:rFonts w:ascii="Segoe UI" w:hAnsi="Segoe UI" w:cs="Segoe UI"/>
          <w:color w:val="212529"/>
          <w:lang w:val="es-ES"/>
        </w:rPr>
      </w:pPr>
      <w:r w:rsidRPr="000A56E9">
        <w:rPr>
          <w:rFonts w:ascii="Segoe UI" w:hAnsi="Segoe UI" w:cs="Segoe UI"/>
          <w:color w:val="212529"/>
          <w:lang w:val="es-ES"/>
        </w:rPr>
        <w:t> </w:t>
      </w:r>
    </w:p>
    <w:p w14:paraId="111D1289" w14:textId="5BB9BEC1" w:rsidR="000A56E9" w:rsidRPr="000A56E9" w:rsidRDefault="000A56E9" w:rsidP="000A56E9">
      <w:pPr>
        <w:pStyle w:val="NormalWeb"/>
        <w:shd w:val="clear" w:color="auto" w:fill="FFFFFF"/>
        <w:spacing w:before="0" w:beforeAutospacing="0"/>
        <w:jc w:val="center"/>
        <w:rPr>
          <w:rFonts w:ascii="Segoe UI" w:hAnsi="Segoe UI" w:cs="Segoe UI"/>
          <w:color w:val="212529"/>
        </w:rPr>
      </w:pPr>
      <w:r>
        <w:rPr>
          <w:rFonts w:ascii="Segoe UI" w:hAnsi="Segoe UI" w:cs="Segoe UI"/>
          <w:b/>
          <w:bCs/>
          <w:noProof/>
          <w:color w:val="007BFF"/>
        </w:rPr>
        <w:drawing>
          <wp:inline distT="0" distB="0" distL="0" distR="0" wp14:anchorId="4FAB5EAA" wp14:editId="67EBCA38">
            <wp:extent cx="1265019" cy="967740"/>
            <wp:effectExtent l="0" t="0" r="0" b="3810"/>
            <wp:docPr id="9" name="Imagen 9" descr="matematicas-sexto-primari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tematicas-sexto-primaria">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0943" cy="972272"/>
                    </a:xfrm>
                    <a:prstGeom prst="rect">
                      <a:avLst/>
                    </a:prstGeom>
                    <a:noFill/>
                    <a:ln>
                      <a:noFill/>
                    </a:ln>
                  </pic:spPr>
                </pic:pic>
              </a:graphicData>
            </a:graphic>
          </wp:inline>
        </w:drawing>
      </w:r>
      <w:r w:rsidRPr="000A56E9">
        <w:rPr>
          <w:rFonts w:ascii="Segoe UI" w:hAnsi="Segoe UI" w:cs="Segoe UI"/>
          <w:color w:val="212529"/>
          <w:lang w:val="es-ES"/>
        </w:rPr>
        <w:t> </w:t>
      </w:r>
    </w:p>
    <w:p w14:paraId="235CC878" w14:textId="77777777" w:rsidR="000A56E9" w:rsidRPr="000A56E9" w:rsidRDefault="000A56E9" w:rsidP="000A56E9">
      <w:pPr>
        <w:pStyle w:val="NormalWeb"/>
        <w:shd w:val="clear" w:color="auto" w:fill="FFFFFF"/>
        <w:spacing w:before="0" w:beforeAutospacing="0"/>
        <w:rPr>
          <w:rFonts w:asciiTheme="minorHAnsi" w:hAnsiTheme="minorHAnsi" w:cstheme="minorHAnsi"/>
          <w:color w:val="212529"/>
          <w:sz w:val="22"/>
          <w:szCs w:val="22"/>
          <w:lang w:val="es-ES"/>
        </w:rPr>
      </w:pPr>
      <w:r w:rsidRPr="000A56E9">
        <w:rPr>
          <w:rStyle w:val="Textoennegrita"/>
          <w:rFonts w:asciiTheme="minorHAnsi" w:hAnsiTheme="minorHAnsi" w:cstheme="minorHAnsi"/>
          <w:color w:val="212529"/>
          <w:sz w:val="22"/>
          <w:szCs w:val="22"/>
          <w:lang w:val="es-ES"/>
        </w:rPr>
        <w:t>Podemos distinguir los siguientes elementos:</w:t>
      </w:r>
    </w:p>
    <w:p w14:paraId="39836E00" w14:textId="77777777" w:rsidR="000A56E9" w:rsidRPr="000A56E9" w:rsidRDefault="000A56E9" w:rsidP="000A56E9">
      <w:pPr>
        <w:pStyle w:val="NormalWeb"/>
        <w:numPr>
          <w:ilvl w:val="0"/>
          <w:numId w:val="3"/>
        </w:numPr>
        <w:shd w:val="clear" w:color="auto" w:fill="FFFFFF"/>
        <w:spacing w:before="0" w:beforeAutospacing="0"/>
        <w:rPr>
          <w:rFonts w:asciiTheme="minorHAnsi" w:hAnsiTheme="minorHAnsi" w:cstheme="minorHAnsi"/>
          <w:color w:val="000000" w:themeColor="text1"/>
          <w:sz w:val="22"/>
          <w:szCs w:val="22"/>
          <w:lang w:val="es-ES"/>
        </w:rPr>
      </w:pPr>
      <w:r w:rsidRPr="000A56E9">
        <w:rPr>
          <w:rStyle w:val="Textoennegrita"/>
          <w:rFonts w:asciiTheme="minorHAnsi" w:hAnsiTheme="minorHAnsi" w:cstheme="minorHAnsi"/>
          <w:color w:val="000000" w:themeColor="text1"/>
          <w:sz w:val="22"/>
          <w:szCs w:val="22"/>
          <w:lang w:val="es-ES"/>
        </w:rPr>
        <w:t>Diámetro:</w:t>
      </w:r>
      <w:r w:rsidRPr="000A56E9">
        <w:rPr>
          <w:rFonts w:asciiTheme="minorHAnsi" w:hAnsiTheme="minorHAnsi" w:cstheme="minorHAnsi"/>
          <w:color w:val="000000" w:themeColor="text1"/>
          <w:sz w:val="22"/>
          <w:szCs w:val="22"/>
          <w:lang w:val="es-ES"/>
        </w:rPr>
        <w:t> es la línea recta que va de lado a lado de la circunferencia pasando por el centro del círculo.</w:t>
      </w:r>
    </w:p>
    <w:p w14:paraId="021FB7A4" w14:textId="77777777" w:rsidR="000A56E9" w:rsidRPr="000A56E9" w:rsidRDefault="000A56E9" w:rsidP="000A56E9">
      <w:pPr>
        <w:pStyle w:val="NormalWeb"/>
        <w:shd w:val="clear" w:color="auto" w:fill="FFFFFF"/>
        <w:spacing w:before="0" w:beforeAutospacing="0"/>
        <w:rPr>
          <w:rFonts w:ascii="Segoe UI" w:hAnsi="Segoe UI" w:cs="Segoe UI"/>
          <w:color w:val="212529"/>
          <w:lang w:val="es-ES"/>
        </w:rPr>
      </w:pPr>
      <w:r w:rsidRPr="000A56E9">
        <w:rPr>
          <w:rFonts w:ascii="Segoe UI" w:hAnsi="Segoe UI" w:cs="Segoe UI"/>
          <w:color w:val="212529"/>
          <w:lang w:val="es-ES"/>
        </w:rPr>
        <w:t> </w:t>
      </w:r>
    </w:p>
    <w:p w14:paraId="15D4C68D" w14:textId="0B6B0E50" w:rsidR="000A56E9" w:rsidRDefault="000A56E9" w:rsidP="000A56E9">
      <w:pPr>
        <w:pStyle w:val="NormalWeb"/>
        <w:shd w:val="clear" w:color="auto" w:fill="FFFFFF"/>
        <w:spacing w:before="0" w:beforeAutospacing="0"/>
        <w:jc w:val="center"/>
        <w:rPr>
          <w:rFonts w:ascii="Segoe UI" w:hAnsi="Segoe UI" w:cs="Segoe UI"/>
          <w:color w:val="212529"/>
        </w:rPr>
      </w:pPr>
      <w:r>
        <w:rPr>
          <w:rFonts w:ascii="Segoe UI" w:hAnsi="Segoe UI" w:cs="Segoe UI"/>
          <w:b/>
          <w:bCs/>
          <w:noProof/>
          <w:color w:val="007BFF"/>
        </w:rPr>
        <w:drawing>
          <wp:inline distT="0" distB="0" distL="0" distR="0" wp14:anchorId="7C5B862E" wp14:editId="74EA73B6">
            <wp:extent cx="1470660" cy="957371"/>
            <wp:effectExtent l="0" t="0" r="0" b="0"/>
            <wp:docPr id="8" name="Imagen 8" descr="matematicas-sexto-primari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tematicas-sexto-primaria">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4153" cy="959645"/>
                    </a:xfrm>
                    <a:prstGeom prst="rect">
                      <a:avLst/>
                    </a:prstGeom>
                    <a:noFill/>
                    <a:ln>
                      <a:noFill/>
                    </a:ln>
                  </pic:spPr>
                </pic:pic>
              </a:graphicData>
            </a:graphic>
          </wp:inline>
        </w:drawing>
      </w:r>
    </w:p>
    <w:p w14:paraId="1ED1DD01" w14:textId="77777777" w:rsidR="000A56E9" w:rsidRPr="000A56E9" w:rsidRDefault="000A56E9" w:rsidP="000A56E9">
      <w:pPr>
        <w:pStyle w:val="NormalWeb"/>
        <w:shd w:val="clear" w:color="auto" w:fill="FFFFFF"/>
        <w:spacing w:before="0" w:beforeAutospacing="0"/>
        <w:jc w:val="center"/>
        <w:rPr>
          <w:rFonts w:ascii="Segoe UI" w:hAnsi="Segoe UI" w:cs="Segoe UI"/>
          <w:color w:val="212529"/>
          <w:lang w:val="es-ES"/>
        </w:rPr>
      </w:pPr>
      <w:r w:rsidRPr="000A56E9">
        <w:rPr>
          <w:rFonts w:ascii="Segoe UI" w:hAnsi="Segoe UI" w:cs="Segoe UI"/>
          <w:color w:val="212529"/>
          <w:lang w:val="es-ES"/>
        </w:rPr>
        <w:t> </w:t>
      </w:r>
    </w:p>
    <w:p w14:paraId="7418284E" w14:textId="77777777" w:rsidR="000A56E9" w:rsidRPr="000A56E9" w:rsidRDefault="000A56E9" w:rsidP="000A56E9">
      <w:pPr>
        <w:pStyle w:val="NormalWeb"/>
        <w:numPr>
          <w:ilvl w:val="0"/>
          <w:numId w:val="2"/>
        </w:numPr>
        <w:shd w:val="clear" w:color="auto" w:fill="FFFFFF"/>
        <w:spacing w:before="0" w:beforeAutospacing="0"/>
        <w:rPr>
          <w:rFonts w:asciiTheme="minorHAnsi" w:hAnsiTheme="minorHAnsi" w:cstheme="minorHAnsi"/>
          <w:color w:val="212529"/>
          <w:sz w:val="22"/>
          <w:szCs w:val="22"/>
          <w:lang w:val="es-ES"/>
        </w:rPr>
      </w:pPr>
      <w:r w:rsidRPr="000A56E9">
        <w:rPr>
          <w:rStyle w:val="Textoennegrita"/>
          <w:rFonts w:asciiTheme="minorHAnsi" w:hAnsiTheme="minorHAnsi" w:cstheme="minorHAnsi"/>
          <w:color w:val="000000" w:themeColor="text1"/>
          <w:sz w:val="22"/>
          <w:szCs w:val="22"/>
          <w:lang w:val="es-ES"/>
        </w:rPr>
        <w:t>Radio: </w:t>
      </w:r>
      <w:r w:rsidRPr="000A56E9">
        <w:rPr>
          <w:rFonts w:asciiTheme="minorHAnsi" w:hAnsiTheme="minorHAnsi" w:cstheme="minorHAnsi"/>
          <w:color w:val="212529"/>
          <w:sz w:val="22"/>
          <w:szCs w:val="22"/>
          <w:lang w:val="es-ES"/>
        </w:rPr>
        <w:t>es la línea recta que va desde el centro del círculo hasta la circunferencia.</w:t>
      </w:r>
    </w:p>
    <w:p w14:paraId="5DCF3A56" w14:textId="77777777" w:rsidR="000A56E9" w:rsidRPr="000A56E9" w:rsidRDefault="000A56E9" w:rsidP="000A56E9">
      <w:pPr>
        <w:pStyle w:val="NormalWeb"/>
        <w:shd w:val="clear" w:color="auto" w:fill="FFFFFF"/>
        <w:spacing w:before="0" w:beforeAutospacing="0"/>
        <w:rPr>
          <w:rFonts w:ascii="Segoe UI" w:hAnsi="Segoe UI" w:cs="Segoe UI"/>
          <w:color w:val="212529"/>
          <w:lang w:val="es-ES"/>
        </w:rPr>
      </w:pPr>
      <w:r w:rsidRPr="000A56E9">
        <w:rPr>
          <w:rFonts w:ascii="Segoe UI" w:hAnsi="Segoe UI" w:cs="Segoe UI"/>
          <w:color w:val="212529"/>
          <w:lang w:val="es-ES"/>
        </w:rPr>
        <w:t> </w:t>
      </w:r>
    </w:p>
    <w:p w14:paraId="71FDD4C6" w14:textId="63A294D0" w:rsidR="000A56E9" w:rsidRDefault="000A56E9" w:rsidP="000A56E9">
      <w:pPr>
        <w:pStyle w:val="NormalWeb"/>
        <w:shd w:val="clear" w:color="auto" w:fill="FFFFFF"/>
        <w:spacing w:before="0" w:beforeAutospacing="0"/>
        <w:jc w:val="center"/>
        <w:rPr>
          <w:rFonts w:ascii="Segoe UI" w:hAnsi="Segoe UI" w:cs="Segoe UI"/>
          <w:color w:val="212529"/>
        </w:rPr>
      </w:pPr>
      <w:r>
        <w:rPr>
          <w:rFonts w:ascii="Segoe UI" w:hAnsi="Segoe UI" w:cs="Segoe UI"/>
          <w:b/>
          <w:bCs/>
          <w:noProof/>
          <w:color w:val="007BFF"/>
        </w:rPr>
        <w:drawing>
          <wp:inline distT="0" distB="0" distL="0" distR="0" wp14:anchorId="5E379E87" wp14:editId="3D066A42">
            <wp:extent cx="1392621" cy="914400"/>
            <wp:effectExtent l="0" t="0" r="0" b="0"/>
            <wp:docPr id="7" name="Imagen 7" descr="matematicas-sexto-primari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tematicas-sexto-primaria">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6951" cy="917243"/>
                    </a:xfrm>
                    <a:prstGeom prst="rect">
                      <a:avLst/>
                    </a:prstGeom>
                    <a:noFill/>
                    <a:ln>
                      <a:noFill/>
                    </a:ln>
                  </pic:spPr>
                </pic:pic>
              </a:graphicData>
            </a:graphic>
          </wp:inline>
        </w:drawing>
      </w:r>
    </w:p>
    <w:p w14:paraId="09C3A4E7" w14:textId="75945773" w:rsidR="000A56E9" w:rsidRDefault="000A56E9" w:rsidP="000A56E9">
      <w:r>
        <w:t xml:space="preserve">Fuente: </w:t>
      </w:r>
    </w:p>
    <w:p w14:paraId="56EBD82D" w14:textId="16C58CD4" w:rsidR="000A56E9" w:rsidRDefault="000A56E9" w:rsidP="000A56E9">
      <w:hyperlink r:id="rId13" w:history="1">
        <w:r w:rsidRPr="00655CA4">
          <w:rPr>
            <w:rStyle w:val="Hipervnculo"/>
          </w:rPr>
          <w:t>https://www.aulafacil.com/cursos/matematicas-primaria/matematicas-sexto-primaria-11-anos/la-circunferencia-y-el-circulo-l7465</w:t>
        </w:r>
      </w:hyperlink>
    </w:p>
    <w:p w14:paraId="5F73A20E" w14:textId="0C3C3F98" w:rsidR="000A56E9" w:rsidRDefault="000A56E9" w:rsidP="000A56E9"/>
    <w:p w14:paraId="7E605C1E" w14:textId="2B4C1BAC" w:rsidR="000A56E9" w:rsidRDefault="000A56E9" w:rsidP="000A56E9">
      <w:pPr>
        <w:pStyle w:val="Ttulo2"/>
      </w:pPr>
      <w:r>
        <w:lastRenderedPageBreak/>
        <w:t>Conjuntos</w:t>
      </w:r>
    </w:p>
    <w:p w14:paraId="29CD1311" w14:textId="77777777" w:rsidR="000A56E9" w:rsidRPr="000A56E9" w:rsidRDefault="000A56E9" w:rsidP="000A56E9">
      <w:pPr>
        <w:pStyle w:val="NormalWeb"/>
        <w:spacing w:before="0" w:beforeAutospacing="0"/>
        <w:rPr>
          <w:rFonts w:asciiTheme="minorHAnsi" w:hAnsiTheme="minorHAnsi" w:cstheme="minorHAnsi"/>
          <w:color w:val="000000" w:themeColor="text1"/>
          <w:spacing w:val="8"/>
          <w:sz w:val="22"/>
          <w:szCs w:val="22"/>
          <w:lang w:val="es-ES"/>
        </w:rPr>
      </w:pPr>
      <w:r w:rsidRPr="000A56E9">
        <w:rPr>
          <w:rFonts w:asciiTheme="minorHAnsi" w:hAnsiTheme="minorHAnsi" w:cstheme="minorHAnsi"/>
          <w:color w:val="000000" w:themeColor="text1"/>
          <w:spacing w:val="8"/>
          <w:sz w:val="22"/>
          <w:szCs w:val="22"/>
          <w:lang w:val="es-ES"/>
        </w:rPr>
        <w:t>Podemos definirlo como una </w:t>
      </w:r>
      <w:r w:rsidRPr="000A56E9">
        <w:rPr>
          <w:rStyle w:val="nfasis"/>
          <w:rFonts w:asciiTheme="minorHAnsi" w:hAnsiTheme="minorHAnsi" w:cstheme="minorHAnsi"/>
          <w:color w:val="000000" w:themeColor="text1"/>
          <w:spacing w:val="8"/>
          <w:sz w:val="22"/>
          <w:szCs w:val="22"/>
          <w:lang w:val="es-ES"/>
        </w:rPr>
        <w:t>colección de objetos, a los que llamamos elementos, que tienen alguna característica común</w:t>
      </w:r>
      <w:r w:rsidRPr="000A56E9">
        <w:rPr>
          <w:rFonts w:asciiTheme="minorHAnsi" w:hAnsiTheme="minorHAnsi" w:cstheme="minorHAnsi"/>
          <w:color w:val="000000" w:themeColor="text1"/>
          <w:spacing w:val="8"/>
          <w:sz w:val="22"/>
          <w:szCs w:val="22"/>
          <w:lang w:val="es-ES"/>
        </w:rPr>
        <w:t>.</w:t>
      </w:r>
    </w:p>
    <w:p w14:paraId="3B614EBD" w14:textId="77777777" w:rsidR="000A56E9" w:rsidRPr="000A56E9" w:rsidRDefault="000A56E9" w:rsidP="000A56E9">
      <w:pPr>
        <w:pStyle w:val="NormalWeb"/>
        <w:spacing w:before="0" w:beforeAutospacing="0"/>
        <w:rPr>
          <w:rFonts w:asciiTheme="minorHAnsi" w:hAnsiTheme="minorHAnsi" w:cstheme="minorHAnsi"/>
          <w:color w:val="000000" w:themeColor="text1"/>
          <w:spacing w:val="8"/>
          <w:sz w:val="22"/>
          <w:szCs w:val="22"/>
        </w:rPr>
      </w:pPr>
      <w:r w:rsidRPr="000A56E9">
        <w:rPr>
          <w:rFonts w:asciiTheme="minorHAnsi" w:hAnsiTheme="minorHAnsi" w:cstheme="minorHAnsi"/>
          <w:color w:val="000000" w:themeColor="text1"/>
          <w:spacing w:val="8"/>
          <w:sz w:val="22"/>
          <w:szCs w:val="22"/>
          <w:lang w:val="es-ES"/>
        </w:rPr>
        <w:t>Los </w:t>
      </w:r>
      <w:r w:rsidRPr="000A56E9">
        <w:rPr>
          <w:rStyle w:val="Textoennegrita"/>
          <w:rFonts w:asciiTheme="minorHAnsi" w:hAnsiTheme="minorHAnsi" w:cstheme="minorHAnsi"/>
          <w:color w:val="000000" w:themeColor="text1"/>
          <w:spacing w:val="8"/>
          <w:sz w:val="22"/>
          <w:szCs w:val="22"/>
          <w:lang w:val="es-ES"/>
        </w:rPr>
        <w:t>conjuntos</w:t>
      </w:r>
      <w:r w:rsidRPr="000A56E9">
        <w:rPr>
          <w:rFonts w:asciiTheme="minorHAnsi" w:hAnsiTheme="minorHAnsi" w:cstheme="minorHAnsi"/>
          <w:color w:val="000000" w:themeColor="text1"/>
          <w:spacing w:val="8"/>
          <w:sz w:val="22"/>
          <w:szCs w:val="22"/>
          <w:lang w:val="es-ES"/>
        </w:rPr>
        <w:t xml:space="preserve"> pueden tener elementos de cualquier tipo: números, letras, objetos, personas… </w:t>
      </w:r>
      <w:r w:rsidRPr="000A56E9">
        <w:rPr>
          <w:rFonts w:asciiTheme="minorHAnsi" w:hAnsiTheme="minorHAnsi" w:cstheme="minorHAnsi"/>
          <w:color w:val="000000" w:themeColor="text1"/>
          <w:spacing w:val="8"/>
          <w:sz w:val="22"/>
          <w:szCs w:val="22"/>
        </w:rPr>
        <w:t xml:space="preserve">Por </w:t>
      </w:r>
      <w:proofErr w:type="spellStart"/>
      <w:r w:rsidRPr="000A56E9">
        <w:rPr>
          <w:rFonts w:asciiTheme="minorHAnsi" w:hAnsiTheme="minorHAnsi" w:cstheme="minorHAnsi"/>
          <w:color w:val="000000" w:themeColor="text1"/>
          <w:spacing w:val="8"/>
          <w:sz w:val="22"/>
          <w:szCs w:val="22"/>
        </w:rPr>
        <w:t>ejemplo</w:t>
      </w:r>
      <w:proofErr w:type="spellEnd"/>
      <w:r w:rsidRPr="000A56E9">
        <w:rPr>
          <w:rFonts w:asciiTheme="minorHAnsi" w:hAnsiTheme="minorHAnsi" w:cstheme="minorHAnsi"/>
          <w:color w:val="000000" w:themeColor="text1"/>
          <w:spacing w:val="8"/>
          <w:sz w:val="22"/>
          <w:szCs w:val="22"/>
        </w:rPr>
        <w:t xml:space="preserve">, </w:t>
      </w:r>
      <w:proofErr w:type="spellStart"/>
      <w:r w:rsidRPr="000A56E9">
        <w:rPr>
          <w:rFonts w:asciiTheme="minorHAnsi" w:hAnsiTheme="minorHAnsi" w:cstheme="minorHAnsi"/>
          <w:color w:val="000000" w:themeColor="text1"/>
          <w:spacing w:val="8"/>
          <w:sz w:val="22"/>
          <w:szCs w:val="22"/>
        </w:rPr>
        <w:t>este</w:t>
      </w:r>
      <w:proofErr w:type="spellEnd"/>
      <w:r w:rsidRPr="000A56E9">
        <w:rPr>
          <w:rFonts w:asciiTheme="minorHAnsi" w:hAnsiTheme="minorHAnsi" w:cstheme="minorHAnsi"/>
          <w:color w:val="000000" w:themeColor="text1"/>
          <w:spacing w:val="8"/>
          <w:sz w:val="22"/>
          <w:szCs w:val="22"/>
        </w:rPr>
        <w:t xml:space="preserve"> conjunto </w:t>
      </w:r>
      <w:proofErr w:type="spellStart"/>
      <w:r w:rsidRPr="000A56E9">
        <w:rPr>
          <w:rFonts w:asciiTheme="minorHAnsi" w:hAnsiTheme="minorHAnsi" w:cstheme="minorHAnsi"/>
          <w:color w:val="000000" w:themeColor="text1"/>
          <w:spacing w:val="8"/>
          <w:sz w:val="22"/>
          <w:szCs w:val="22"/>
        </w:rPr>
        <w:t>contiene</w:t>
      </w:r>
      <w:proofErr w:type="spellEnd"/>
      <w:r w:rsidRPr="000A56E9">
        <w:rPr>
          <w:rFonts w:asciiTheme="minorHAnsi" w:hAnsiTheme="minorHAnsi" w:cstheme="minorHAnsi"/>
          <w:color w:val="000000" w:themeColor="text1"/>
          <w:spacing w:val="8"/>
          <w:sz w:val="22"/>
          <w:szCs w:val="22"/>
        </w:rPr>
        <w:t xml:space="preserve"> </w:t>
      </w:r>
      <w:proofErr w:type="spellStart"/>
      <w:r w:rsidRPr="000A56E9">
        <w:rPr>
          <w:rFonts w:asciiTheme="minorHAnsi" w:hAnsiTheme="minorHAnsi" w:cstheme="minorHAnsi"/>
          <w:color w:val="000000" w:themeColor="text1"/>
          <w:spacing w:val="8"/>
          <w:sz w:val="22"/>
          <w:szCs w:val="22"/>
        </w:rPr>
        <w:t>frutas</w:t>
      </w:r>
      <w:proofErr w:type="spellEnd"/>
      <w:r w:rsidRPr="000A56E9">
        <w:rPr>
          <w:rFonts w:asciiTheme="minorHAnsi" w:hAnsiTheme="minorHAnsi" w:cstheme="minorHAnsi"/>
          <w:color w:val="000000" w:themeColor="text1"/>
          <w:spacing w:val="8"/>
          <w:sz w:val="22"/>
          <w:szCs w:val="22"/>
        </w:rPr>
        <w:t>:</w:t>
      </w:r>
    </w:p>
    <w:p w14:paraId="1F168127" w14:textId="022EE01B" w:rsidR="000A56E9" w:rsidRPr="000A56E9" w:rsidRDefault="000A56E9" w:rsidP="00414898">
      <w:pPr>
        <w:pStyle w:val="NormalWeb"/>
        <w:spacing w:before="0" w:beforeAutospacing="0"/>
        <w:jc w:val="center"/>
        <w:rPr>
          <w:rFonts w:asciiTheme="minorHAnsi" w:hAnsiTheme="minorHAnsi" w:cstheme="minorHAnsi"/>
          <w:color w:val="727272"/>
          <w:spacing w:val="8"/>
          <w:sz w:val="22"/>
          <w:szCs w:val="22"/>
        </w:rPr>
      </w:pPr>
      <w:r w:rsidRPr="000A56E9">
        <w:rPr>
          <w:rFonts w:asciiTheme="minorHAnsi" w:hAnsiTheme="minorHAnsi" w:cstheme="minorHAnsi"/>
          <w:noProof/>
          <w:color w:val="727272"/>
          <w:spacing w:val="8"/>
          <w:sz w:val="22"/>
          <w:szCs w:val="22"/>
        </w:rPr>
        <w:drawing>
          <wp:inline distT="0" distB="0" distL="0" distR="0" wp14:anchorId="1C72C0E6" wp14:editId="7196933E">
            <wp:extent cx="1518036" cy="1203960"/>
            <wp:effectExtent l="0" t="0" r="6350" b="0"/>
            <wp:docPr id="13" name="Imagen 13" descr="Imagen del conjunto de frutas: incluye todos los tipos de fruta (manzana, pera, plátano, limón, piñ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n del conjunto de frutas: incluye todos los tipos de fruta (manzana, pera, plátano, limón, piñ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3520" cy="1208310"/>
                    </a:xfrm>
                    <a:prstGeom prst="rect">
                      <a:avLst/>
                    </a:prstGeom>
                    <a:noFill/>
                    <a:ln>
                      <a:noFill/>
                    </a:ln>
                  </pic:spPr>
                </pic:pic>
              </a:graphicData>
            </a:graphic>
          </wp:inline>
        </w:drawing>
      </w:r>
    </w:p>
    <w:p w14:paraId="3D657C80" w14:textId="77777777" w:rsidR="000A56E9" w:rsidRPr="000A56E9" w:rsidRDefault="000A56E9" w:rsidP="000A56E9">
      <w:pPr>
        <w:pStyle w:val="Ttulo3"/>
        <w:spacing w:before="225" w:after="225"/>
        <w:rPr>
          <w:rFonts w:asciiTheme="minorHAnsi" w:hAnsiTheme="minorHAnsi" w:cstheme="minorHAnsi"/>
          <w:b/>
          <w:bCs/>
          <w:color w:val="000000" w:themeColor="text1"/>
          <w:sz w:val="22"/>
          <w:szCs w:val="22"/>
        </w:rPr>
      </w:pPr>
      <w:r w:rsidRPr="000A56E9">
        <w:rPr>
          <w:rFonts w:asciiTheme="minorHAnsi" w:hAnsiTheme="minorHAnsi" w:cstheme="minorHAnsi"/>
          <w:b/>
          <w:bCs/>
          <w:color w:val="000000" w:themeColor="text1"/>
          <w:sz w:val="22"/>
          <w:szCs w:val="22"/>
        </w:rPr>
        <w:t>Clasificación de conjuntos</w:t>
      </w:r>
    </w:p>
    <w:p w14:paraId="79661157" w14:textId="77777777" w:rsidR="000A56E9" w:rsidRPr="000A56E9" w:rsidRDefault="000A56E9" w:rsidP="000A56E9">
      <w:pPr>
        <w:pStyle w:val="NormalWeb"/>
        <w:spacing w:before="0" w:beforeAutospacing="0"/>
        <w:rPr>
          <w:rFonts w:asciiTheme="minorHAnsi" w:hAnsiTheme="minorHAnsi" w:cstheme="minorHAnsi"/>
          <w:color w:val="000000" w:themeColor="text1"/>
          <w:spacing w:val="8"/>
          <w:sz w:val="22"/>
          <w:szCs w:val="22"/>
          <w:lang w:val="es-ES"/>
        </w:rPr>
      </w:pPr>
      <w:r w:rsidRPr="000A56E9">
        <w:rPr>
          <w:rFonts w:asciiTheme="minorHAnsi" w:hAnsiTheme="minorHAnsi" w:cstheme="minorHAnsi"/>
          <w:color w:val="000000" w:themeColor="text1"/>
          <w:spacing w:val="8"/>
          <w:sz w:val="22"/>
          <w:szCs w:val="22"/>
          <w:lang w:val="es-ES"/>
        </w:rPr>
        <w:t>Los conjuntos pueden clasificarse en función de su número de elementos, en:</w:t>
      </w:r>
    </w:p>
    <w:p w14:paraId="5BB42473" w14:textId="77777777" w:rsidR="000A56E9" w:rsidRPr="000A56E9" w:rsidRDefault="000A56E9" w:rsidP="000A56E9">
      <w:pPr>
        <w:pStyle w:val="Ttulo4"/>
        <w:numPr>
          <w:ilvl w:val="0"/>
          <w:numId w:val="2"/>
        </w:numPr>
        <w:spacing w:before="225" w:after="225"/>
        <w:rPr>
          <w:rFonts w:asciiTheme="minorHAnsi" w:hAnsiTheme="minorHAnsi" w:cstheme="minorHAnsi"/>
          <w:b/>
          <w:bCs/>
          <w:color w:val="000000" w:themeColor="text1"/>
        </w:rPr>
      </w:pPr>
      <w:r w:rsidRPr="000A56E9">
        <w:rPr>
          <w:rFonts w:asciiTheme="minorHAnsi" w:hAnsiTheme="minorHAnsi" w:cstheme="minorHAnsi"/>
          <w:b/>
          <w:bCs/>
          <w:color w:val="000000" w:themeColor="text1"/>
        </w:rPr>
        <w:t>Finito</w:t>
      </w:r>
    </w:p>
    <w:p w14:paraId="28E734B5" w14:textId="77777777" w:rsidR="000A56E9" w:rsidRPr="000A56E9" w:rsidRDefault="000A56E9" w:rsidP="000A56E9">
      <w:pPr>
        <w:pStyle w:val="NormalWeb"/>
        <w:spacing w:before="0" w:beforeAutospacing="0"/>
        <w:rPr>
          <w:rFonts w:asciiTheme="minorHAnsi" w:hAnsiTheme="minorHAnsi" w:cstheme="minorHAnsi"/>
          <w:color w:val="000000" w:themeColor="text1"/>
          <w:spacing w:val="8"/>
          <w:sz w:val="22"/>
          <w:szCs w:val="22"/>
          <w:lang w:val="es-ES"/>
        </w:rPr>
      </w:pPr>
      <w:r w:rsidRPr="000A56E9">
        <w:rPr>
          <w:rFonts w:asciiTheme="minorHAnsi" w:hAnsiTheme="minorHAnsi" w:cstheme="minorHAnsi"/>
          <w:color w:val="000000" w:themeColor="text1"/>
          <w:spacing w:val="8"/>
          <w:sz w:val="22"/>
          <w:szCs w:val="22"/>
          <w:lang w:val="es-ES"/>
        </w:rPr>
        <w:t>Si tiene una colección que se pueda contar, aunque sea difícil. Por ejemplo, el conjunto de frutas incluye todos los tipos de fruta que hay en el mundo. Aunque sea difícil, se podrían contar todos los tipos de fruta del mundo, por lo que es finito.</w:t>
      </w:r>
    </w:p>
    <w:p w14:paraId="48DDD0EE" w14:textId="77777777" w:rsidR="000A56E9" w:rsidRPr="000A56E9" w:rsidRDefault="000A56E9" w:rsidP="000A56E9">
      <w:pPr>
        <w:pStyle w:val="Ttulo4"/>
        <w:numPr>
          <w:ilvl w:val="0"/>
          <w:numId w:val="2"/>
        </w:numPr>
        <w:spacing w:before="225" w:after="225"/>
        <w:rPr>
          <w:rFonts w:asciiTheme="minorHAnsi" w:hAnsiTheme="minorHAnsi" w:cstheme="minorHAnsi"/>
          <w:b/>
          <w:bCs/>
          <w:color w:val="000000" w:themeColor="text1"/>
        </w:rPr>
      </w:pPr>
      <w:r w:rsidRPr="000A56E9">
        <w:rPr>
          <w:rFonts w:asciiTheme="minorHAnsi" w:hAnsiTheme="minorHAnsi" w:cstheme="minorHAnsi"/>
          <w:b/>
          <w:bCs/>
          <w:color w:val="000000" w:themeColor="text1"/>
        </w:rPr>
        <w:t>Infinito</w:t>
      </w:r>
    </w:p>
    <w:p w14:paraId="2E885D4E" w14:textId="445CCC87" w:rsidR="000A56E9" w:rsidRPr="00414898" w:rsidRDefault="000A56E9" w:rsidP="00414898">
      <w:pPr>
        <w:pStyle w:val="NormalWeb"/>
        <w:spacing w:before="0" w:beforeAutospacing="0"/>
        <w:rPr>
          <w:rFonts w:asciiTheme="minorHAnsi" w:hAnsiTheme="minorHAnsi" w:cstheme="minorHAnsi"/>
          <w:color w:val="000000" w:themeColor="text1"/>
          <w:spacing w:val="8"/>
          <w:sz w:val="22"/>
          <w:szCs w:val="22"/>
          <w:lang w:val="es-ES"/>
        </w:rPr>
      </w:pPr>
      <w:r w:rsidRPr="000A56E9">
        <w:rPr>
          <w:rFonts w:asciiTheme="minorHAnsi" w:hAnsiTheme="minorHAnsi" w:cstheme="minorHAnsi"/>
          <w:color w:val="000000" w:themeColor="text1"/>
          <w:spacing w:val="8"/>
          <w:sz w:val="22"/>
          <w:szCs w:val="22"/>
          <w:lang w:val="es-ES"/>
        </w:rPr>
        <w:t xml:space="preserve">Si tiene una colección que no se pueda terminar de contar nunca. Por ejemplo, el conjunto de todos los números pares, que son infinitos, es un conjunto </w:t>
      </w:r>
      <w:proofErr w:type="spellStart"/>
      <w:r w:rsidRPr="000A56E9">
        <w:rPr>
          <w:rFonts w:asciiTheme="minorHAnsi" w:hAnsiTheme="minorHAnsi" w:cstheme="minorHAnsi"/>
          <w:color w:val="000000" w:themeColor="text1"/>
          <w:spacing w:val="8"/>
          <w:sz w:val="22"/>
          <w:szCs w:val="22"/>
          <w:lang w:val="es-ES"/>
        </w:rPr>
        <w:t>infinito</w:t>
      </w:r>
      <w:r w:rsidRPr="00414898">
        <w:rPr>
          <w:rStyle w:val="Textoennegrita"/>
          <w:rFonts w:asciiTheme="minorHAnsi" w:hAnsiTheme="minorHAnsi" w:cstheme="minorHAnsi"/>
          <w:color w:val="000000" w:themeColor="text1"/>
          <w:sz w:val="22"/>
          <w:szCs w:val="22"/>
          <w:lang w:val="es-ES"/>
        </w:rPr>
        <w:t>Relaciones</w:t>
      </w:r>
      <w:proofErr w:type="spellEnd"/>
      <w:r w:rsidRPr="00414898">
        <w:rPr>
          <w:rStyle w:val="Textoennegrita"/>
          <w:rFonts w:asciiTheme="minorHAnsi" w:hAnsiTheme="minorHAnsi" w:cstheme="minorHAnsi"/>
          <w:color w:val="000000" w:themeColor="text1"/>
          <w:sz w:val="22"/>
          <w:szCs w:val="22"/>
          <w:lang w:val="es-ES"/>
        </w:rPr>
        <w:t xml:space="preserve"> entre conjuntos</w:t>
      </w:r>
      <w:r w:rsidR="00414898" w:rsidRPr="00414898">
        <w:rPr>
          <w:rStyle w:val="Textoennegrita"/>
          <w:rFonts w:asciiTheme="minorHAnsi" w:hAnsiTheme="minorHAnsi" w:cstheme="minorHAnsi"/>
          <w:color w:val="000000" w:themeColor="text1"/>
          <w:sz w:val="22"/>
          <w:szCs w:val="22"/>
          <w:lang w:val="es-ES"/>
        </w:rPr>
        <w:t xml:space="preserve">: </w:t>
      </w:r>
      <w:r w:rsidRPr="000A56E9">
        <w:rPr>
          <w:rFonts w:asciiTheme="minorHAnsi" w:hAnsiTheme="minorHAnsi" w:cstheme="minorHAnsi"/>
          <w:color w:val="000000" w:themeColor="text1"/>
          <w:spacing w:val="8"/>
          <w:sz w:val="22"/>
          <w:szCs w:val="22"/>
          <w:lang w:val="es-ES"/>
        </w:rPr>
        <w:t>En función de sus relaciones entre ellos, los conjuntos pueden ser:</w:t>
      </w:r>
    </w:p>
    <w:p w14:paraId="74E39B41" w14:textId="4F6FDA2A" w:rsidR="000A56E9" w:rsidRPr="00414898" w:rsidRDefault="000A56E9" w:rsidP="00414898">
      <w:pPr>
        <w:pStyle w:val="Ttulo4"/>
        <w:spacing w:before="225" w:after="225"/>
        <w:rPr>
          <w:rFonts w:asciiTheme="minorHAnsi" w:hAnsiTheme="minorHAnsi" w:cstheme="minorHAnsi"/>
          <w:b/>
          <w:bCs/>
          <w:color w:val="000000" w:themeColor="text1"/>
        </w:rPr>
      </w:pPr>
      <w:r w:rsidRPr="00414898">
        <w:rPr>
          <w:rFonts w:asciiTheme="minorHAnsi" w:hAnsiTheme="minorHAnsi" w:cstheme="minorHAnsi"/>
          <w:b/>
          <w:bCs/>
          <w:color w:val="000000" w:themeColor="text1"/>
        </w:rPr>
        <w:t>Conjuntos disjuntos</w:t>
      </w:r>
      <w:r w:rsidR="00414898">
        <w:rPr>
          <w:rFonts w:asciiTheme="minorHAnsi" w:hAnsiTheme="minorHAnsi" w:cstheme="minorHAnsi"/>
          <w:b/>
          <w:bCs/>
          <w:color w:val="000000" w:themeColor="text1"/>
        </w:rPr>
        <w:t xml:space="preserve">: </w:t>
      </w:r>
      <w:r w:rsidRPr="000A56E9">
        <w:rPr>
          <w:rFonts w:asciiTheme="minorHAnsi" w:hAnsiTheme="minorHAnsi" w:cstheme="minorHAnsi"/>
          <w:color w:val="000000" w:themeColor="text1"/>
          <w:spacing w:val="8"/>
          <w:lang w:val="es-ES"/>
        </w:rPr>
        <w:t xml:space="preserve">Son aquellos que no tienen ningún elemento en </w:t>
      </w:r>
      <w:proofErr w:type="spellStart"/>
      <w:r w:rsidRPr="000A56E9">
        <w:rPr>
          <w:rFonts w:asciiTheme="minorHAnsi" w:hAnsiTheme="minorHAnsi" w:cstheme="minorHAnsi"/>
          <w:color w:val="000000" w:themeColor="text1"/>
          <w:spacing w:val="8"/>
          <w:lang w:val="es-ES"/>
        </w:rPr>
        <w:t>común.Por</w:t>
      </w:r>
      <w:proofErr w:type="spellEnd"/>
      <w:r w:rsidRPr="000A56E9">
        <w:rPr>
          <w:rFonts w:asciiTheme="minorHAnsi" w:hAnsiTheme="minorHAnsi" w:cstheme="minorHAnsi"/>
          <w:color w:val="000000" w:themeColor="text1"/>
          <w:spacing w:val="8"/>
          <w:lang w:val="es-ES"/>
        </w:rPr>
        <w:t xml:space="preserve"> ejemplo, los conjuntos de frutas y de animales son disjuntos, porque no hay ninguna fruta que sea un animal, ni ningún animal que sea una fruta:</w:t>
      </w:r>
    </w:p>
    <w:p w14:paraId="52EE0CEF" w14:textId="389BB759" w:rsidR="000A56E9" w:rsidRDefault="000A56E9" w:rsidP="00414898">
      <w:pPr>
        <w:pStyle w:val="NormalWeb"/>
        <w:spacing w:before="0" w:beforeAutospacing="0"/>
        <w:jc w:val="center"/>
        <w:rPr>
          <w:rFonts w:asciiTheme="minorHAnsi" w:hAnsiTheme="minorHAnsi" w:cstheme="minorHAnsi"/>
          <w:color w:val="000000" w:themeColor="text1"/>
          <w:spacing w:val="8"/>
          <w:sz w:val="22"/>
          <w:szCs w:val="22"/>
        </w:rPr>
      </w:pPr>
      <w:r w:rsidRPr="000A56E9">
        <w:rPr>
          <w:rFonts w:asciiTheme="minorHAnsi" w:hAnsiTheme="minorHAnsi" w:cstheme="minorHAnsi"/>
          <w:noProof/>
          <w:color w:val="000000" w:themeColor="text1"/>
          <w:spacing w:val="8"/>
          <w:sz w:val="22"/>
          <w:szCs w:val="22"/>
        </w:rPr>
        <w:drawing>
          <wp:inline distT="0" distB="0" distL="0" distR="0" wp14:anchorId="795EF55E" wp14:editId="5B2608D8">
            <wp:extent cx="2672443" cy="1485900"/>
            <wp:effectExtent l="0" t="0" r="0" b="0"/>
            <wp:docPr id="12" name="Imagen 12" descr="imagen conjuntos disjuntos: el conjunto de las frutas es disjunto del conjunto de los animales, que incluye todos los anim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n conjuntos disjuntos: el conjunto de las frutas es disjunto del conjunto de los animales, que incluye todos los animal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77781" cy="1488868"/>
                    </a:xfrm>
                    <a:prstGeom prst="rect">
                      <a:avLst/>
                    </a:prstGeom>
                    <a:noFill/>
                    <a:ln>
                      <a:noFill/>
                    </a:ln>
                  </pic:spPr>
                </pic:pic>
              </a:graphicData>
            </a:graphic>
          </wp:inline>
        </w:drawing>
      </w:r>
    </w:p>
    <w:p w14:paraId="21CE55DA" w14:textId="591DEBE9" w:rsidR="000A56E9" w:rsidRDefault="00414898" w:rsidP="00F43408">
      <w:r>
        <w:t xml:space="preserve">Fuente: </w:t>
      </w:r>
      <w:hyperlink r:id="rId16" w:history="1">
        <w:r w:rsidRPr="00655CA4">
          <w:rPr>
            <w:rStyle w:val="Hipervnculo"/>
          </w:rPr>
          <w:t>https://www.smartick.es/blog/matematicas/recursos-didacticos/conjuntos-subconjuntos/</w:t>
        </w:r>
      </w:hyperlink>
    </w:p>
    <w:p w14:paraId="6BF02521" w14:textId="69C5CFB5" w:rsidR="00F43408" w:rsidRDefault="00F43408" w:rsidP="00F43408">
      <w:pPr>
        <w:pStyle w:val="Ttulo2"/>
      </w:pPr>
      <w:r>
        <w:lastRenderedPageBreak/>
        <w:t xml:space="preserve">Valor </w:t>
      </w:r>
      <w:proofErr w:type="spellStart"/>
      <w:r>
        <w:t>Relativo</w:t>
      </w:r>
      <w:proofErr w:type="spellEnd"/>
    </w:p>
    <w:p w14:paraId="0F1B9858" w14:textId="77777777" w:rsidR="00F43408" w:rsidRDefault="00F43408" w:rsidP="00F43408">
      <w:r>
        <w:t>El valor relativo de un número o dígito del sistema decimal depende de la posición que ocupa cuando forma parte de una cifra, por lo tanto se dice que es un valor posicional. Un ejemplo muy sencillo: el valor relativo de 1 en el número 123, será de 100, pues el 1 ocupa la posición de las centenas.</w:t>
      </w:r>
    </w:p>
    <w:p w14:paraId="706CE6D3" w14:textId="77777777" w:rsidR="00F43408" w:rsidRDefault="00F43408" w:rsidP="00F43408"/>
    <w:p w14:paraId="17A32B6E" w14:textId="208BBA2F" w:rsidR="00F43408" w:rsidRDefault="00F43408" w:rsidP="00F43408">
      <w:r>
        <w:t>Otro ejemplo: el número 58 está formado por los dígitos 5 y 8. Examinando esta cifra de derecha a izquierda se tiene que el valor relativo del 8 es 8, por estar en la posición de las unidades y el valor relativo del 5 es 50, por ocupar el sitio de las decenas. El número se lee “cincuenta y ocho”.</w:t>
      </w:r>
    </w:p>
    <w:p w14:paraId="0B775945" w14:textId="4B9AB2FF" w:rsidR="00F43408" w:rsidRDefault="00F43408" w:rsidP="00F43408">
      <w:pPr>
        <w:spacing w:after="0" w:line="240" w:lineRule="auto"/>
        <w:rPr>
          <w:rFonts w:ascii="Times New Roman" w:eastAsia="Times New Roman" w:hAnsi="Times New Roman" w:cs="Times New Roman"/>
          <w:sz w:val="24"/>
          <w:szCs w:val="24"/>
          <w:lang w:val="en-US"/>
        </w:rPr>
      </w:pPr>
      <w:r w:rsidRPr="00F43408">
        <w:rPr>
          <w:rFonts w:ascii="Times New Roman" w:eastAsia="Times New Roman" w:hAnsi="Times New Roman" w:cs="Times New Roman"/>
          <w:noProof/>
          <w:sz w:val="24"/>
          <w:szCs w:val="24"/>
          <w:lang w:val="en-US"/>
        </w:rPr>
        <w:drawing>
          <wp:inline distT="0" distB="0" distL="0" distR="0" wp14:anchorId="7D2B916F" wp14:editId="38888A31">
            <wp:extent cx="5612130" cy="3152775"/>
            <wp:effectExtent l="0" t="0" r="762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152775"/>
                    </a:xfrm>
                    <a:prstGeom prst="rect">
                      <a:avLst/>
                    </a:prstGeom>
                    <a:noFill/>
                    <a:ln>
                      <a:noFill/>
                    </a:ln>
                  </pic:spPr>
                </pic:pic>
              </a:graphicData>
            </a:graphic>
          </wp:inline>
        </w:drawing>
      </w:r>
    </w:p>
    <w:p w14:paraId="08D1B47C" w14:textId="1F9434A7" w:rsidR="00F43408" w:rsidRDefault="00F43408" w:rsidP="00F43408">
      <w:pPr>
        <w:spacing w:after="0" w:line="240" w:lineRule="auto"/>
        <w:rPr>
          <w:rFonts w:ascii="Times New Roman" w:eastAsia="Times New Roman" w:hAnsi="Times New Roman" w:cs="Times New Roman"/>
          <w:sz w:val="24"/>
          <w:szCs w:val="24"/>
          <w:lang w:val="en-US"/>
        </w:rPr>
      </w:pPr>
    </w:p>
    <w:p w14:paraId="13B4B154" w14:textId="77777777" w:rsidR="00F43408" w:rsidRPr="00F43408" w:rsidRDefault="00F43408" w:rsidP="00F43408">
      <w:pPr>
        <w:spacing w:after="0" w:line="240" w:lineRule="auto"/>
        <w:rPr>
          <w:rFonts w:ascii="Times New Roman" w:eastAsia="Times New Roman" w:hAnsi="Times New Roman" w:cs="Times New Roman"/>
          <w:sz w:val="24"/>
          <w:szCs w:val="24"/>
          <w:lang w:val="en-US"/>
        </w:rPr>
      </w:pPr>
    </w:p>
    <w:p w14:paraId="7CA86EF9" w14:textId="77777777" w:rsidR="00F43408" w:rsidRPr="00F43408" w:rsidRDefault="00F43408" w:rsidP="00F43408">
      <w:pPr>
        <w:shd w:val="clear" w:color="auto" w:fill="FFFFFF"/>
        <w:spacing w:after="390" w:line="240" w:lineRule="auto"/>
        <w:rPr>
          <w:rFonts w:eastAsia="Times New Roman" w:cstheme="minorHAnsi"/>
          <w:color w:val="000000"/>
          <w:lang w:val="es-ES"/>
        </w:rPr>
      </w:pPr>
      <w:r w:rsidRPr="00F43408">
        <w:rPr>
          <w:rFonts w:eastAsia="Times New Roman" w:cstheme="minorHAnsi"/>
          <w:color w:val="000000"/>
          <w:lang w:val="es-ES"/>
        </w:rPr>
        <w:t>En cambio, los mismos dígitos tienen valores relativos diferentes en el </w:t>
      </w:r>
      <w:r w:rsidRPr="00F43408">
        <w:rPr>
          <w:rFonts w:eastAsia="Times New Roman" w:cstheme="minorHAnsi"/>
          <w:color w:val="000000"/>
          <w:u w:val="single"/>
          <w:lang w:val="es-ES"/>
        </w:rPr>
        <w:t>número 85</w:t>
      </w:r>
      <w:r w:rsidRPr="00F43408">
        <w:rPr>
          <w:rFonts w:eastAsia="Times New Roman" w:cstheme="minorHAnsi"/>
          <w:color w:val="000000"/>
          <w:lang w:val="es-ES"/>
        </w:rPr>
        <w:t>, ya que han intercambiado posiciones. Siempre comenzando de derecha a izquierda, el </w:t>
      </w:r>
      <w:r w:rsidRPr="00F43408">
        <w:rPr>
          <w:rFonts w:eastAsia="Times New Roman" w:cstheme="minorHAnsi"/>
          <w:color w:val="000000"/>
          <w:u w:val="single"/>
          <w:lang w:val="es-ES"/>
        </w:rPr>
        <w:t>valor relativo del 5 en este caso es 5</w:t>
      </w:r>
      <w:r w:rsidRPr="00F43408">
        <w:rPr>
          <w:rFonts w:eastAsia="Times New Roman" w:cstheme="minorHAnsi"/>
          <w:color w:val="000000"/>
          <w:lang w:val="es-ES"/>
        </w:rPr>
        <w:t>, el </w:t>
      </w:r>
      <w:r w:rsidRPr="00F43408">
        <w:rPr>
          <w:rFonts w:eastAsia="Times New Roman" w:cstheme="minorHAnsi"/>
          <w:color w:val="000000"/>
          <w:u w:val="single"/>
          <w:lang w:val="es-ES"/>
        </w:rPr>
        <w:t>valor relativo del 8 es 80</w:t>
      </w:r>
      <w:r w:rsidRPr="00F43408">
        <w:rPr>
          <w:rFonts w:eastAsia="Times New Roman" w:cstheme="minorHAnsi"/>
          <w:color w:val="000000"/>
          <w:lang w:val="es-ES"/>
        </w:rPr>
        <w:t> y el número se lee “ochenta y cinco”.</w:t>
      </w:r>
    </w:p>
    <w:p w14:paraId="2B725665" w14:textId="1603A202" w:rsidR="00F43408" w:rsidRDefault="00F43408" w:rsidP="00F43408">
      <w:pPr>
        <w:rPr>
          <w:lang w:val="es-ES"/>
        </w:rPr>
      </w:pPr>
    </w:p>
    <w:p w14:paraId="246AECF0" w14:textId="35106E3B" w:rsidR="00F43408" w:rsidRDefault="00F43408" w:rsidP="00F43408">
      <w:pPr>
        <w:rPr>
          <w:lang w:val="es-ES"/>
        </w:rPr>
      </w:pPr>
    </w:p>
    <w:p w14:paraId="5261AC5E" w14:textId="2C1EBCAD" w:rsidR="00F43408" w:rsidRDefault="00F43408" w:rsidP="00F43408">
      <w:pPr>
        <w:rPr>
          <w:lang w:val="es-ES"/>
        </w:rPr>
      </w:pPr>
      <w:r>
        <w:rPr>
          <w:lang w:val="es-ES"/>
        </w:rPr>
        <w:t xml:space="preserve">Fuente: </w:t>
      </w:r>
    </w:p>
    <w:p w14:paraId="32390EB7" w14:textId="5FB798AF" w:rsidR="00F43408" w:rsidRDefault="00F43408" w:rsidP="00F43408">
      <w:pPr>
        <w:rPr>
          <w:lang w:val="es-ES"/>
        </w:rPr>
      </w:pPr>
      <w:hyperlink r:id="rId18" w:history="1">
        <w:r w:rsidRPr="00655CA4">
          <w:rPr>
            <w:rStyle w:val="Hipervnculo"/>
            <w:lang w:val="es-ES"/>
          </w:rPr>
          <w:t>https://www.lifeder.com/valor-relativo/</w:t>
        </w:r>
      </w:hyperlink>
    </w:p>
    <w:p w14:paraId="79E12E58" w14:textId="6D6D2E68" w:rsidR="00F43408" w:rsidRDefault="00F43408" w:rsidP="00F43408">
      <w:pPr>
        <w:rPr>
          <w:lang w:val="es-ES"/>
        </w:rPr>
      </w:pPr>
    </w:p>
    <w:p w14:paraId="109A4A7D" w14:textId="0A2856E2" w:rsidR="00F43408" w:rsidRDefault="00F43408" w:rsidP="00F43408">
      <w:pPr>
        <w:rPr>
          <w:lang w:val="es-ES"/>
        </w:rPr>
      </w:pPr>
    </w:p>
    <w:p w14:paraId="50FB8007" w14:textId="77777777" w:rsidR="00F43408" w:rsidRDefault="00F43408" w:rsidP="00F43408">
      <w:pPr>
        <w:pStyle w:val="NormalWeb"/>
        <w:shd w:val="clear" w:color="auto" w:fill="FFFFFF"/>
        <w:spacing w:before="0" w:beforeAutospacing="0"/>
        <w:rPr>
          <w:rStyle w:val="Ttulo2Car"/>
          <w:lang w:val="es-ES"/>
        </w:rPr>
      </w:pPr>
      <w:r w:rsidRPr="00F43408">
        <w:rPr>
          <w:rStyle w:val="Ttulo2Car"/>
          <w:lang w:val="es-ES"/>
        </w:rPr>
        <w:lastRenderedPageBreak/>
        <w:t>Valor Absoluto</w:t>
      </w:r>
    </w:p>
    <w:p w14:paraId="3F3AF24E" w14:textId="771DE588" w:rsidR="00F43408" w:rsidRPr="00F43408" w:rsidRDefault="00F43408" w:rsidP="00F43408">
      <w:pPr>
        <w:pStyle w:val="NormalWeb"/>
        <w:shd w:val="clear" w:color="auto" w:fill="FFFFFF"/>
        <w:spacing w:before="0" w:beforeAutospacing="0"/>
        <w:rPr>
          <w:rFonts w:asciiTheme="minorHAnsi" w:hAnsiTheme="minorHAnsi" w:cstheme="minorHAnsi"/>
          <w:color w:val="222222"/>
          <w:sz w:val="22"/>
          <w:szCs w:val="22"/>
          <w:lang w:val="es-ES"/>
        </w:rPr>
      </w:pPr>
      <w:r w:rsidRPr="00F43408">
        <w:rPr>
          <w:lang w:val="es-ES"/>
        </w:rPr>
        <w:br/>
      </w:r>
      <w:r w:rsidRPr="00F43408">
        <w:rPr>
          <w:rFonts w:asciiTheme="minorHAnsi" w:hAnsiTheme="minorHAnsi" w:cstheme="minorHAnsi"/>
          <w:color w:val="222222"/>
          <w:sz w:val="22"/>
          <w:szCs w:val="22"/>
          <w:lang w:val="es-ES"/>
        </w:rPr>
        <w:t>Se conoce también como módulo de número real que hace referencia a su valor numérico. En este sentido no se debe tomar en cuenta nada que se encuentre antes o después del número. Esto quiere decir que en el caso de presentarse un </w:t>
      </w:r>
      <w:r w:rsidRPr="00F43408">
        <w:rPr>
          <w:rFonts w:asciiTheme="minorHAnsi" w:hAnsiTheme="minorHAnsi" w:cstheme="minorHAnsi"/>
          <w:b/>
          <w:bCs/>
          <w:color w:val="222222"/>
          <w:sz w:val="22"/>
          <w:szCs w:val="22"/>
          <w:lang w:val="es-ES"/>
        </w:rPr>
        <w:t>-5</w:t>
      </w:r>
      <w:r w:rsidRPr="00F43408">
        <w:rPr>
          <w:rFonts w:asciiTheme="minorHAnsi" w:hAnsiTheme="minorHAnsi" w:cstheme="minorHAnsi"/>
          <w:color w:val="222222"/>
          <w:sz w:val="22"/>
          <w:szCs w:val="22"/>
          <w:lang w:val="es-ES"/>
        </w:rPr>
        <w:t> o un </w:t>
      </w:r>
      <w:r w:rsidRPr="00F43408">
        <w:rPr>
          <w:rFonts w:asciiTheme="minorHAnsi" w:hAnsiTheme="minorHAnsi" w:cstheme="minorHAnsi"/>
          <w:b/>
          <w:bCs/>
          <w:color w:val="222222"/>
          <w:sz w:val="22"/>
          <w:szCs w:val="22"/>
          <w:lang w:val="es-ES"/>
        </w:rPr>
        <w:t>+5</w:t>
      </w:r>
      <w:r w:rsidRPr="00F43408">
        <w:rPr>
          <w:rFonts w:asciiTheme="minorHAnsi" w:hAnsiTheme="minorHAnsi" w:cstheme="minorHAnsi"/>
          <w:color w:val="222222"/>
          <w:sz w:val="22"/>
          <w:szCs w:val="22"/>
          <w:lang w:val="es-ES"/>
        </w:rPr>
        <w:t> el valor de este siempre será </w:t>
      </w:r>
      <w:r w:rsidRPr="00F43408">
        <w:rPr>
          <w:rFonts w:asciiTheme="minorHAnsi" w:hAnsiTheme="minorHAnsi" w:cstheme="minorHAnsi"/>
          <w:b/>
          <w:bCs/>
          <w:color w:val="222222"/>
          <w:sz w:val="22"/>
          <w:szCs w:val="22"/>
          <w:lang w:val="es-ES"/>
        </w:rPr>
        <w:t>5</w:t>
      </w:r>
      <w:r w:rsidRPr="00F43408">
        <w:rPr>
          <w:rFonts w:asciiTheme="minorHAnsi" w:hAnsiTheme="minorHAnsi" w:cstheme="minorHAnsi"/>
          <w:color w:val="222222"/>
          <w:sz w:val="22"/>
          <w:szCs w:val="22"/>
          <w:lang w:val="es-ES"/>
        </w:rPr>
        <w:t>. </w:t>
      </w:r>
    </w:p>
    <w:p w14:paraId="536E7227" w14:textId="5B6B5C7D" w:rsidR="00F43408" w:rsidRDefault="00F43408" w:rsidP="00F43408">
      <w:pPr>
        <w:pStyle w:val="NormalWeb"/>
        <w:shd w:val="clear" w:color="auto" w:fill="FFFFFF"/>
        <w:spacing w:before="0" w:beforeAutospacing="0"/>
        <w:rPr>
          <w:rFonts w:asciiTheme="minorHAnsi" w:hAnsiTheme="minorHAnsi" w:cstheme="minorHAnsi"/>
          <w:color w:val="222222"/>
          <w:sz w:val="22"/>
          <w:szCs w:val="22"/>
          <w:lang w:val="es-ES"/>
        </w:rPr>
      </w:pPr>
      <w:r w:rsidRPr="00F43408">
        <w:rPr>
          <w:rFonts w:asciiTheme="minorHAnsi" w:hAnsiTheme="minorHAnsi" w:cstheme="minorHAnsi"/>
          <w:color w:val="222222"/>
          <w:sz w:val="22"/>
          <w:szCs w:val="22"/>
          <w:lang w:val="es-ES"/>
        </w:rPr>
        <w:t xml:space="preserve">Este es un valor que se encuentra enlazado a otros términos como la distancia, magnitud y norma que se pueden presentar en diferentes contextos donde el número se encuentre ya sea de la matemática o de la física. Sin embargo en otros conceptos relacionados con la matemática, se puede tomar como un concepto general. Estos conceptos pueden ser los anillos ordenados, los </w:t>
      </w:r>
      <w:proofErr w:type="spellStart"/>
      <w:r w:rsidRPr="00F43408">
        <w:rPr>
          <w:rFonts w:asciiTheme="minorHAnsi" w:hAnsiTheme="minorHAnsi" w:cstheme="minorHAnsi"/>
          <w:color w:val="222222"/>
          <w:sz w:val="22"/>
          <w:szCs w:val="22"/>
          <w:lang w:val="es-ES"/>
        </w:rPr>
        <w:t>cuaterniones</w:t>
      </w:r>
      <w:proofErr w:type="spellEnd"/>
      <w:r w:rsidRPr="00F43408">
        <w:rPr>
          <w:rFonts w:asciiTheme="minorHAnsi" w:hAnsiTheme="minorHAnsi" w:cstheme="minorHAnsi"/>
          <w:color w:val="222222"/>
          <w:sz w:val="22"/>
          <w:szCs w:val="22"/>
          <w:lang w:val="es-ES"/>
        </w:rPr>
        <w:t xml:space="preserve"> y los espacios o cuerpos vectoriales. </w:t>
      </w:r>
    </w:p>
    <w:p w14:paraId="14B7CF6A" w14:textId="1DD6E633" w:rsidR="00F43408" w:rsidRPr="00F43408" w:rsidRDefault="00F43408" w:rsidP="00F43408">
      <w:pPr>
        <w:pStyle w:val="NormalWeb"/>
        <w:shd w:val="clear" w:color="auto" w:fill="FFFFFF"/>
        <w:rPr>
          <w:rFonts w:asciiTheme="minorHAnsi" w:hAnsiTheme="minorHAnsi" w:cstheme="minorHAnsi"/>
          <w:color w:val="222222"/>
          <w:sz w:val="22"/>
          <w:szCs w:val="22"/>
          <w:lang w:val="es-ES"/>
        </w:rPr>
      </w:pPr>
      <w:r w:rsidRPr="00F43408">
        <w:rPr>
          <w:rFonts w:asciiTheme="minorHAnsi" w:hAnsiTheme="minorHAnsi" w:cstheme="minorHAnsi"/>
          <w:color w:val="222222"/>
          <w:sz w:val="22"/>
          <w:szCs w:val="22"/>
          <w:lang w:val="es-ES"/>
        </w:rPr>
        <w:t xml:space="preserve">Como una definición un poco más técnica decimos entonces que el valor absoluto se establece dentro de los números enteros, número reales o números racionales. Esto se representa de la siguiente manera: </w:t>
      </w:r>
    </w:p>
    <w:p w14:paraId="40C82058" w14:textId="1887881E" w:rsidR="00F43408" w:rsidRDefault="00F43408" w:rsidP="00F43408">
      <w:pPr>
        <w:pStyle w:val="NormalWeb"/>
        <w:shd w:val="clear" w:color="auto" w:fill="FFFFFF"/>
        <w:spacing w:before="0" w:beforeAutospacing="0"/>
        <w:jc w:val="center"/>
        <w:rPr>
          <w:rFonts w:asciiTheme="minorHAnsi" w:hAnsiTheme="minorHAnsi" w:cstheme="minorHAnsi"/>
          <w:color w:val="222222"/>
          <w:sz w:val="22"/>
          <w:szCs w:val="22"/>
          <w:lang w:val="es-ES"/>
        </w:rPr>
      </w:pPr>
      <w:r w:rsidRPr="00F43408">
        <w:rPr>
          <w:rFonts w:asciiTheme="minorHAnsi" w:hAnsiTheme="minorHAnsi" w:cstheme="minorHAnsi"/>
          <w:color w:val="222222"/>
          <w:sz w:val="22"/>
          <w:szCs w:val="22"/>
          <w:lang w:val="es-ES"/>
        </w:rPr>
        <w:t>a= a</w:t>
      </w:r>
      <w:r>
        <w:rPr>
          <w:rFonts w:asciiTheme="minorHAnsi" w:hAnsiTheme="minorHAnsi" w:cstheme="minorHAnsi"/>
          <w:color w:val="222222"/>
          <w:sz w:val="22"/>
          <w:szCs w:val="22"/>
          <w:lang w:val="es-ES"/>
        </w:rPr>
        <w:t>0</w:t>
      </w:r>
    </w:p>
    <w:p w14:paraId="57F96E7C" w14:textId="77777777" w:rsidR="00F43408" w:rsidRPr="00F43408" w:rsidRDefault="00F43408" w:rsidP="00F43408">
      <w:pPr>
        <w:pStyle w:val="NormalWeb"/>
        <w:shd w:val="clear" w:color="auto" w:fill="FFFFFF"/>
        <w:rPr>
          <w:rFonts w:asciiTheme="minorHAnsi" w:hAnsiTheme="minorHAnsi" w:cstheme="minorHAnsi"/>
          <w:b/>
          <w:bCs/>
          <w:color w:val="000000" w:themeColor="text1"/>
          <w:sz w:val="22"/>
          <w:szCs w:val="22"/>
          <w:lang w:val="es-ES"/>
        </w:rPr>
      </w:pPr>
      <w:r w:rsidRPr="00F43408">
        <w:rPr>
          <w:rFonts w:asciiTheme="minorHAnsi" w:hAnsiTheme="minorHAnsi" w:cstheme="minorHAnsi"/>
          <w:b/>
          <w:bCs/>
          <w:color w:val="000000" w:themeColor="text1"/>
          <w:sz w:val="22"/>
          <w:szCs w:val="22"/>
          <w:lang w:val="es-ES"/>
        </w:rPr>
        <w:t>Cómo calcular el valor absoluto</w:t>
      </w:r>
    </w:p>
    <w:p w14:paraId="227D9BA6" w14:textId="183CC26E" w:rsidR="00F43408" w:rsidRDefault="00F43408" w:rsidP="00F43408">
      <w:pPr>
        <w:pStyle w:val="NormalWeb"/>
        <w:shd w:val="clear" w:color="auto" w:fill="FFFFFF"/>
        <w:rPr>
          <w:rFonts w:asciiTheme="minorHAnsi" w:hAnsiTheme="minorHAnsi" w:cstheme="minorHAnsi"/>
          <w:color w:val="222222"/>
          <w:sz w:val="22"/>
          <w:szCs w:val="22"/>
          <w:lang w:val="es-ES"/>
        </w:rPr>
      </w:pPr>
      <w:r w:rsidRPr="00F43408">
        <w:rPr>
          <w:rFonts w:asciiTheme="minorHAnsi" w:hAnsiTheme="minorHAnsi" w:cstheme="minorHAnsi"/>
          <w:color w:val="222222"/>
          <w:sz w:val="22"/>
          <w:szCs w:val="22"/>
          <w:lang w:val="es-ES"/>
        </w:rPr>
        <w:t xml:space="preserve">Para poder calcular el valor absoluto de un número se deben considerar algunos criterios. Por </w:t>
      </w:r>
      <w:r w:rsidRPr="00F43408">
        <w:rPr>
          <w:rFonts w:asciiTheme="minorHAnsi" w:hAnsiTheme="minorHAnsi" w:cstheme="minorHAnsi"/>
          <w:color w:val="222222"/>
          <w:sz w:val="22"/>
          <w:szCs w:val="22"/>
          <w:lang w:val="es-ES"/>
        </w:rPr>
        <w:t>ejemplo,</w:t>
      </w:r>
      <w:r w:rsidRPr="00F43408">
        <w:rPr>
          <w:rFonts w:asciiTheme="minorHAnsi" w:hAnsiTheme="minorHAnsi" w:cstheme="minorHAnsi"/>
          <w:color w:val="222222"/>
          <w:sz w:val="22"/>
          <w:szCs w:val="22"/>
          <w:lang w:val="es-ES"/>
        </w:rPr>
        <w:t xml:space="preserve"> se debe tener claro que en el caso de que un número sea positivo, l resultado será el mismo número. En el caso de presentarse un número negativo, entonces el resultado </w:t>
      </w:r>
      <w:r w:rsidRPr="00F43408">
        <w:rPr>
          <w:rFonts w:asciiTheme="minorHAnsi" w:hAnsiTheme="minorHAnsi" w:cstheme="minorHAnsi"/>
          <w:color w:val="222222"/>
          <w:sz w:val="22"/>
          <w:szCs w:val="22"/>
          <w:lang w:val="es-ES"/>
        </w:rPr>
        <w:t>será el</w:t>
      </w:r>
      <w:r w:rsidRPr="00F43408">
        <w:rPr>
          <w:rFonts w:asciiTheme="minorHAnsi" w:hAnsiTheme="minorHAnsi" w:cstheme="minorHAnsi"/>
          <w:color w:val="222222"/>
          <w:sz w:val="22"/>
          <w:szCs w:val="22"/>
          <w:lang w:val="es-ES"/>
        </w:rPr>
        <w:t xml:space="preserve"> número opuesto. Esto quiere decir que si el número es -4 entonces el opuesto es 4 y este sería su resultado. En el caso que el número sea cero, el resultado es el mismo cero. Cuando se usa una recta numérica, esto se puede observar de manera más gráfica.</w:t>
      </w:r>
    </w:p>
    <w:p w14:paraId="0BC22AB3" w14:textId="27B7E04A" w:rsidR="00F43408" w:rsidRDefault="00F43408" w:rsidP="00F43408">
      <w:pPr>
        <w:pStyle w:val="NormalWeb"/>
        <w:shd w:val="clear" w:color="auto" w:fill="FFFFFF"/>
        <w:jc w:val="center"/>
        <w:rPr>
          <w:rFonts w:asciiTheme="minorHAnsi" w:hAnsiTheme="minorHAnsi" w:cstheme="minorHAnsi"/>
          <w:color w:val="222222"/>
          <w:sz w:val="22"/>
          <w:szCs w:val="22"/>
          <w:lang w:val="es-ES"/>
        </w:rPr>
      </w:pPr>
      <w:r w:rsidRPr="00F43408">
        <w:rPr>
          <w:rFonts w:asciiTheme="minorHAnsi" w:hAnsiTheme="minorHAnsi" w:cstheme="minorHAnsi"/>
          <w:color w:val="222222"/>
          <w:sz w:val="22"/>
          <w:szCs w:val="22"/>
          <w:lang w:val="es-ES"/>
        </w:rPr>
        <w:drawing>
          <wp:inline distT="0" distB="0" distL="0" distR="0" wp14:anchorId="2D9BDC07" wp14:editId="4F54D36E">
            <wp:extent cx="1539373" cy="868755"/>
            <wp:effectExtent l="0" t="0" r="381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39373" cy="868755"/>
                    </a:xfrm>
                    <a:prstGeom prst="rect">
                      <a:avLst/>
                    </a:prstGeom>
                  </pic:spPr>
                </pic:pic>
              </a:graphicData>
            </a:graphic>
          </wp:inline>
        </w:drawing>
      </w:r>
    </w:p>
    <w:p w14:paraId="3B0F352C" w14:textId="64969187" w:rsidR="00F43408" w:rsidRDefault="00F43408" w:rsidP="00F43408">
      <w:pPr>
        <w:rPr>
          <w:lang w:val="es-ES"/>
        </w:rPr>
      </w:pPr>
      <w:r>
        <w:rPr>
          <w:lang w:val="es-ES"/>
        </w:rPr>
        <w:t xml:space="preserve">Fuente: </w:t>
      </w:r>
    </w:p>
    <w:p w14:paraId="7CD43CA4" w14:textId="275DAA6F" w:rsidR="00F43408" w:rsidRDefault="00F43408" w:rsidP="00F43408">
      <w:pPr>
        <w:rPr>
          <w:lang w:val="es-ES"/>
        </w:rPr>
      </w:pPr>
      <w:hyperlink r:id="rId20" w:history="1">
        <w:r w:rsidRPr="00655CA4">
          <w:rPr>
            <w:rStyle w:val="Hipervnculo"/>
            <w:lang w:val="es-ES"/>
          </w:rPr>
          <w:t>https://estudianteo.com/matematicas/que-son-los-valores/</w:t>
        </w:r>
      </w:hyperlink>
    </w:p>
    <w:p w14:paraId="795F80C6" w14:textId="195DD1B2" w:rsidR="00F43408" w:rsidRDefault="00F43408" w:rsidP="00F43408">
      <w:pPr>
        <w:rPr>
          <w:lang w:val="es-ES"/>
        </w:rPr>
      </w:pPr>
    </w:p>
    <w:p w14:paraId="3F425B4D" w14:textId="6FB5774E" w:rsidR="00F43408" w:rsidRDefault="00F43408" w:rsidP="00F43408">
      <w:pPr>
        <w:rPr>
          <w:lang w:val="es-ES"/>
        </w:rPr>
      </w:pPr>
    </w:p>
    <w:p w14:paraId="1FAEDF7A" w14:textId="12C013C7" w:rsidR="00F43408" w:rsidRDefault="00F43408" w:rsidP="00F43408">
      <w:pPr>
        <w:rPr>
          <w:lang w:val="es-ES"/>
        </w:rPr>
      </w:pPr>
    </w:p>
    <w:p w14:paraId="6DC38591" w14:textId="00E80870" w:rsidR="00F43408" w:rsidRDefault="00F43408" w:rsidP="00F43408">
      <w:pPr>
        <w:rPr>
          <w:lang w:val="es-ES"/>
        </w:rPr>
      </w:pPr>
    </w:p>
    <w:p w14:paraId="60984E6F" w14:textId="4E05D66F" w:rsidR="00F43408" w:rsidRDefault="00F43408" w:rsidP="00F43408">
      <w:pPr>
        <w:rPr>
          <w:lang w:val="es-ES"/>
        </w:rPr>
      </w:pPr>
    </w:p>
    <w:p w14:paraId="51004B05" w14:textId="134AF1D6" w:rsidR="00F43408" w:rsidRDefault="00F43408" w:rsidP="00F43408">
      <w:pPr>
        <w:rPr>
          <w:lang w:val="es-ES"/>
        </w:rPr>
      </w:pPr>
    </w:p>
    <w:p w14:paraId="3D2C4B40" w14:textId="6990FA82" w:rsidR="00F43408" w:rsidRDefault="00B42129" w:rsidP="00B42129">
      <w:pPr>
        <w:pStyle w:val="Ttulo2"/>
      </w:pPr>
      <w:proofErr w:type="spellStart"/>
      <w:r>
        <w:lastRenderedPageBreak/>
        <w:t>Fracciones</w:t>
      </w:r>
      <w:proofErr w:type="spellEnd"/>
      <w:r>
        <w:t xml:space="preserve"> </w:t>
      </w:r>
    </w:p>
    <w:p w14:paraId="07914056" w14:textId="13BB4ECC" w:rsidR="00B42129" w:rsidRPr="00B42129" w:rsidRDefault="00B42129" w:rsidP="00B42129">
      <w:pPr>
        <w:pStyle w:val="NormalWeb"/>
        <w:spacing w:before="75" w:beforeAutospacing="0" w:after="75" w:afterAutospacing="0" w:line="360" w:lineRule="atLeast"/>
        <w:rPr>
          <w:rFonts w:asciiTheme="minorHAnsi" w:hAnsiTheme="minorHAnsi" w:cstheme="minorHAnsi"/>
          <w:color w:val="000000"/>
          <w:spacing w:val="18"/>
          <w:sz w:val="22"/>
          <w:szCs w:val="22"/>
          <w:lang w:val="es-ES"/>
        </w:rPr>
      </w:pPr>
      <w:r w:rsidRPr="00B42129">
        <w:rPr>
          <w:rFonts w:asciiTheme="minorHAnsi" w:hAnsiTheme="minorHAnsi" w:cstheme="minorHAnsi"/>
          <w:color w:val="000000"/>
          <w:spacing w:val="18"/>
          <w:sz w:val="22"/>
          <w:szCs w:val="22"/>
          <w:lang w:val="es-ES"/>
        </w:rPr>
        <w:t>En el mundo de las matemáticas, la fracción es una expresión que marca una división, por lo tanto, se puede decir que una fracción representa un </w:t>
      </w:r>
      <w:r w:rsidRPr="00B42129">
        <w:rPr>
          <w:rStyle w:val="Textoennegrita"/>
          <w:rFonts w:asciiTheme="minorHAnsi" w:hAnsiTheme="minorHAnsi" w:cstheme="minorHAnsi"/>
          <w:color w:val="000000"/>
          <w:spacing w:val="18"/>
          <w:sz w:val="22"/>
          <w:szCs w:val="22"/>
          <w:lang w:val="es-ES"/>
        </w:rPr>
        <w:t>reparto</w:t>
      </w:r>
      <w:r w:rsidRPr="00B42129">
        <w:rPr>
          <w:rFonts w:asciiTheme="minorHAnsi" w:hAnsiTheme="minorHAnsi" w:cstheme="minorHAnsi"/>
          <w:color w:val="000000"/>
          <w:spacing w:val="18"/>
          <w:sz w:val="22"/>
          <w:szCs w:val="22"/>
          <w:lang w:val="es-ES"/>
        </w:rPr>
        <w:t> o una </w:t>
      </w:r>
      <w:r w:rsidRPr="00B42129">
        <w:rPr>
          <w:rStyle w:val="Textoennegrita"/>
          <w:rFonts w:asciiTheme="minorHAnsi" w:hAnsiTheme="minorHAnsi" w:cstheme="minorHAnsi"/>
          <w:color w:val="000000"/>
          <w:spacing w:val="18"/>
          <w:sz w:val="22"/>
          <w:szCs w:val="22"/>
          <w:lang w:val="es-ES"/>
        </w:rPr>
        <w:t>porción de una unidad</w:t>
      </w:r>
      <w:r w:rsidRPr="00B42129">
        <w:rPr>
          <w:rFonts w:asciiTheme="minorHAnsi" w:hAnsiTheme="minorHAnsi" w:cstheme="minorHAnsi"/>
          <w:color w:val="000000"/>
          <w:spacing w:val="18"/>
          <w:sz w:val="22"/>
          <w:szCs w:val="22"/>
          <w:lang w:val="es-ES"/>
        </w:rPr>
        <w:t>. La palabra fracción tiene su origen en el latín, específicamente la palabra “</w:t>
      </w:r>
      <w:proofErr w:type="spellStart"/>
      <w:r w:rsidRPr="00B42129">
        <w:rPr>
          <w:rFonts w:asciiTheme="minorHAnsi" w:hAnsiTheme="minorHAnsi" w:cstheme="minorHAnsi"/>
          <w:color w:val="000000"/>
          <w:spacing w:val="18"/>
          <w:sz w:val="22"/>
          <w:szCs w:val="22"/>
          <w:lang w:val="es-ES"/>
        </w:rPr>
        <w:t>fractio</w:t>
      </w:r>
      <w:proofErr w:type="spellEnd"/>
      <w:r w:rsidRPr="00B42129">
        <w:rPr>
          <w:rFonts w:asciiTheme="minorHAnsi" w:hAnsiTheme="minorHAnsi" w:cstheme="minorHAnsi"/>
          <w:color w:val="000000"/>
          <w:spacing w:val="18"/>
          <w:sz w:val="22"/>
          <w:szCs w:val="22"/>
          <w:lang w:val="es-ES"/>
        </w:rPr>
        <w:t>”.</w:t>
      </w:r>
    </w:p>
    <w:p w14:paraId="6A5DCBA0" w14:textId="77777777" w:rsidR="00B42129" w:rsidRPr="00B42129" w:rsidRDefault="00B42129" w:rsidP="00B42129">
      <w:pPr>
        <w:pStyle w:val="Ttulo2"/>
        <w:spacing w:before="240" w:beforeAutospacing="0" w:after="48" w:afterAutospacing="0" w:line="360" w:lineRule="atLeast"/>
        <w:rPr>
          <w:rFonts w:asciiTheme="minorHAnsi" w:hAnsiTheme="minorHAnsi" w:cstheme="minorHAnsi"/>
          <w:color w:val="000000"/>
          <w:spacing w:val="15"/>
          <w:sz w:val="22"/>
          <w:szCs w:val="22"/>
          <w:lang w:val="es-ES"/>
        </w:rPr>
      </w:pPr>
      <w:r w:rsidRPr="00B42129">
        <w:rPr>
          <w:rStyle w:val="Textoennegrita"/>
          <w:rFonts w:asciiTheme="minorHAnsi" w:hAnsiTheme="minorHAnsi" w:cstheme="minorHAnsi"/>
          <w:b/>
          <w:bCs/>
          <w:color w:val="000000"/>
          <w:spacing w:val="15"/>
          <w:sz w:val="22"/>
          <w:szCs w:val="22"/>
          <w:lang w:val="es-ES"/>
        </w:rPr>
        <w:t>Partes de una fracción</w:t>
      </w:r>
    </w:p>
    <w:p w14:paraId="2B59B5A8" w14:textId="77777777" w:rsidR="00B42129" w:rsidRPr="00B42129" w:rsidRDefault="00B42129" w:rsidP="00B42129">
      <w:pPr>
        <w:pStyle w:val="NormalWeb"/>
        <w:spacing w:before="75" w:beforeAutospacing="0" w:after="75" w:afterAutospacing="0" w:line="360" w:lineRule="atLeast"/>
        <w:rPr>
          <w:rFonts w:asciiTheme="minorHAnsi" w:hAnsiTheme="minorHAnsi" w:cstheme="minorHAnsi"/>
          <w:color w:val="000000"/>
          <w:spacing w:val="18"/>
          <w:sz w:val="22"/>
          <w:szCs w:val="22"/>
          <w:lang w:val="es-ES"/>
        </w:rPr>
      </w:pPr>
      <w:r w:rsidRPr="00B42129">
        <w:rPr>
          <w:rFonts w:asciiTheme="minorHAnsi" w:hAnsiTheme="minorHAnsi" w:cstheme="minorHAnsi"/>
          <w:color w:val="000000"/>
          <w:spacing w:val="18"/>
          <w:sz w:val="22"/>
          <w:szCs w:val="22"/>
          <w:lang w:val="es-ES"/>
        </w:rPr>
        <w:t>La fracción se compone especialmente de dos números, el número que está arriba de la línea se llama numerador y el número que está debajo de la línea se llama denominador.</w:t>
      </w:r>
    </w:p>
    <w:p w14:paraId="6B4BCF2F" w14:textId="5D35CCE1" w:rsidR="00B42129" w:rsidRPr="00B42129" w:rsidRDefault="00B42129" w:rsidP="00B42129">
      <w:pPr>
        <w:textAlignment w:val="center"/>
        <w:rPr>
          <w:rFonts w:cstheme="minorHAnsi"/>
          <w:color w:val="000000"/>
        </w:rPr>
      </w:pPr>
      <w:r w:rsidRPr="00B42129">
        <w:rPr>
          <w:rStyle w:val="fup"/>
          <w:rFonts w:cstheme="minorHAnsi"/>
          <w:color w:val="000000"/>
        </w:rPr>
        <w:t>2 ← numerador</w:t>
      </w:r>
      <w:r w:rsidRPr="00B42129">
        <w:rPr>
          <w:rStyle w:val="fdn"/>
          <w:rFonts w:cstheme="minorHAnsi"/>
          <w:color w:val="000000"/>
          <w:bdr w:val="single" w:sz="6" w:space="2" w:color="000000" w:frame="1"/>
        </w:rPr>
        <w:t>3 ← denominador</w:t>
      </w:r>
    </w:p>
    <w:p w14:paraId="5658204E" w14:textId="77777777" w:rsidR="00B42129" w:rsidRPr="00B42129" w:rsidRDefault="00B42129" w:rsidP="00B42129">
      <w:pPr>
        <w:pStyle w:val="Ttulo2"/>
        <w:spacing w:before="240" w:beforeAutospacing="0" w:after="48" w:afterAutospacing="0" w:line="360" w:lineRule="atLeast"/>
        <w:rPr>
          <w:rFonts w:asciiTheme="minorHAnsi" w:hAnsiTheme="minorHAnsi" w:cstheme="minorHAnsi"/>
          <w:color w:val="000000"/>
          <w:spacing w:val="15"/>
          <w:sz w:val="22"/>
          <w:szCs w:val="22"/>
          <w:lang w:val="es-ES"/>
        </w:rPr>
      </w:pPr>
      <w:r w:rsidRPr="00B42129">
        <w:rPr>
          <w:rStyle w:val="Textoennegrita"/>
          <w:rFonts w:asciiTheme="minorHAnsi" w:hAnsiTheme="minorHAnsi" w:cstheme="minorHAnsi"/>
          <w:b/>
          <w:bCs/>
          <w:color w:val="000000"/>
          <w:spacing w:val="15"/>
          <w:sz w:val="22"/>
          <w:szCs w:val="22"/>
          <w:lang w:val="es-ES"/>
        </w:rPr>
        <w:t>Lectura de fracciones</w:t>
      </w:r>
    </w:p>
    <w:p w14:paraId="0DDC2F46" w14:textId="77777777" w:rsidR="00B42129" w:rsidRPr="00B42129" w:rsidRDefault="00B42129" w:rsidP="00B42129">
      <w:pPr>
        <w:rPr>
          <w:rFonts w:cstheme="minorHAnsi"/>
        </w:rPr>
      </w:pPr>
      <w:r w:rsidRPr="00B42129">
        <w:rPr>
          <w:rFonts w:cstheme="minorHAnsi"/>
          <w:color w:val="000000"/>
        </w:rPr>
        <w:t>El número que está en el numerador se lee tal y como conocemos al número, en el caso del denominador el nombre cambia y se debe considerar los siguientes nombramientos:</w:t>
      </w:r>
    </w:p>
    <w:p w14:paraId="530E4939" w14:textId="77777777" w:rsidR="00B42129" w:rsidRPr="00B42129" w:rsidRDefault="00B42129" w:rsidP="00B42129">
      <w:pPr>
        <w:numPr>
          <w:ilvl w:val="0"/>
          <w:numId w:val="4"/>
        </w:numPr>
        <w:spacing w:before="100" w:beforeAutospacing="1" w:after="100" w:afterAutospacing="1" w:line="240" w:lineRule="auto"/>
        <w:rPr>
          <w:rFonts w:cstheme="minorHAnsi"/>
          <w:color w:val="000000"/>
          <w:spacing w:val="15"/>
        </w:rPr>
      </w:pPr>
      <w:r w:rsidRPr="00B42129">
        <w:rPr>
          <w:rStyle w:val="Textoennegrita"/>
          <w:rFonts w:cstheme="minorHAnsi"/>
          <w:color w:val="000000"/>
          <w:spacing w:val="15"/>
        </w:rPr>
        <w:t>Nombramiento si el denominador va de 2 a 10</w:t>
      </w:r>
      <w:r w:rsidRPr="00B42129">
        <w:rPr>
          <w:rFonts w:cstheme="minorHAnsi"/>
          <w:color w:val="000000"/>
          <w:spacing w:val="15"/>
        </w:rPr>
        <w:t>:</w:t>
      </w:r>
    </w:p>
    <w:p w14:paraId="661C03C5" w14:textId="7401C8A0" w:rsidR="00B42129" w:rsidRDefault="00B42129" w:rsidP="00B42129">
      <w:pPr>
        <w:spacing w:before="100" w:beforeAutospacing="1" w:after="100" w:afterAutospacing="1"/>
        <w:ind w:left="720"/>
        <w:jc w:val="center"/>
        <w:rPr>
          <w:rFonts w:cstheme="minorHAnsi"/>
          <w:color w:val="000000"/>
          <w:spacing w:val="15"/>
        </w:rPr>
      </w:pPr>
      <w:r w:rsidRPr="00B42129">
        <w:rPr>
          <w:rFonts w:cstheme="minorHAnsi"/>
          <w:color w:val="000000"/>
          <w:spacing w:val="15"/>
        </w:rPr>
        <w:t>Si es 2 es "</w:t>
      </w:r>
      <w:r w:rsidRPr="00B42129">
        <w:rPr>
          <w:rStyle w:val="Textoennegrita"/>
          <w:rFonts w:cstheme="minorHAnsi"/>
          <w:color w:val="000000"/>
          <w:spacing w:val="15"/>
        </w:rPr>
        <w:t>medios</w:t>
      </w:r>
      <w:r w:rsidRPr="00B42129">
        <w:rPr>
          <w:rFonts w:cstheme="minorHAnsi"/>
          <w:color w:val="000000"/>
          <w:spacing w:val="15"/>
        </w:rPr>
        <w:t>".</w:t>
      </w:r>
      <w:r w:rsidRPr="00B42129">
        <w:rPr>
          <w:rFonts w:cstheme="minorHAnsi"/>
          <w:color w:val="000000"/>
          <w:spacing w:val="15"/>
        </w:rPr>
        <w:br/>
        <w:t>Si es 3 es "</w:t>
      </w:r>
      <w:r w:rsidRPr="00B42129">
        <w:rPr>
          <w:rStyle w:val="Textoennegrita"/>
          <w:rFonts w:cstheme="minorHAnsi"/>
          <w:color w:val="000000"/>
          <w:spacing w:val="15"/>
        </w:rPr>
        <w:t>tercios</w:t>
      </w:r>
      <w:r w:rsidRPr="00B42129">
        <w:rPr>
          <w:rFonts w:cstheme="minorHAnsi"/>
          <w:color w:val="000000"/>
          <w:spacing w:val="15"/>
        </w:rPr>
        <w:t>".</w:t>
      </w:r>
      <w:r w:rsidRPr="00B42129">
        <w:rPr>
          <w:rFonts w:cstheme="minorHAnsi"/>
          <w:color w:val="000000"/>
          <w:spacing w:val="15"/>
        </w:rPr>
        <w:br/>
        <w:t>Si es 4 es “</w:t>
      </w:r>
      <w:r w:rsidRPr="00B42129">
        <w:rPr>
          <w:rStyle w:val="Textoennegrita"/>
          <w:rFonts w:cstheme="minorHAnsi"/>
          <w:color w:val="000000"/>
          <w:spacing w:val="15"/>
        </w:rPr>
        <w:t>cuartos</w:t>
      </w:r>
      <w:r w:rsidRPr="00B42129">
        <w:rPr>
          <w:rFonts w:cstheme="minorHAnsi"/>
          <w:color w:val="000000"/>
          <w:spacing w:val="15"/>
        </w:rPr>
        <w:t>”.</w:t>
      </w:r>
      <w:r w:rsidRPr="00B42129">
        <w:rPr>
          <w:rFonts w:cstheme="minorHAnsi"/>
          <w:color w:val="000000"/>
          <w:spacing w:val="15"/>
        </w:rPr>
        <w:br/>
        <w:t>Si es 5 es “</w:t>
      </w:r>
      <w:r w:rsidRPr="00B42129">
        <w:rPr>
          <w:rStyle w:val="Textoennegrita"/>
          <w:rFonts w:cstheme="minorHAnsi"/>
          <w:color w:val="000000"/>
          <w:spacing w:val="15"/>
        </w:rPr>
        <w:t>quintos</w:t>
      </w:r>
      <w:r w:rsidRPr="00B42129">
        <w:rPr>
          <w:rFonts w:cstheme="minorHAnsi"/>
          <w:color w:val="000000"/>
          <w:spacing w:val="15"/>
        </w:rPr>
        <w:t>”.</w:t>
      </w:r>
      <w:r w:rsidRPr="00B42129">
        <w:rPr>
          <w:rFonts w:cstheme="minorHAnsi"/>
          <w:color w:val="000000"/>
          <w:spacing w:val="15"/>
        </w:rPr>
        <w:br/>
        <w:t>Si es 6 es “</w:t>
      </w:r>
      <w:r w:rsidRPr="00B42129">
        <w:rPr>
          <w:rStyle w:val="Textoennegrita"/>
          <w:rFonts w:cstheme="minorHAnsi"/>
          <w:color w:val="000000"/>
          <w:spacing w:val="15"/>
        </w:rPr>
        <w:t>sextos</w:t>
      </w:r>
      <w:r w:rsidRPr="00B42129">
        <w:rPr>
          <w:rFonts w:cstheme="minorHAnsi"/>
          <w:color w:val="000000"/>
          <w:spacing w:val="15"/>
        </w:rPr>
        <w:t>”.</w:t>
      </w:r>
      <w:r w:rsidRPr="00B42129">
        <w:rPr>
          <w:rFonts w:cstheme="minorHAnsi"/>
          <w:color w:val="000000"/>
          <w:spacing w:val="15"/>
        </w:rPr>
        <w:br/>
        <w:t>Si es 7 es “</w:t>
      </w:r>
      <w:r w:rsidRPr="00B42129">
        <w:rPr>
          <w:rStyle w:val="Textoennegrita"/>
          <w:rFonts w:cstheme="minorHAnsi"/>
          <w:color w:val="000000"/>
          <w:spacing w:val="15"/>
        </w:rPr>
        <w:t>séptimo</w:t>
      </w:r>
      <w:r w:rsidRPr="00B42129">
        <w:rPr>
          <w:rFonts w:cstheme="minorHAnsi"/>
          <w:color w:val="000000"/>
          <w:spacing w:val="15"/>
        </w:rPr>
        <w:t>”.</w:t>
      </w:r>
      <w:r w:rsidRPr="00B42129">
        <w:rPr>
          <w:rFonts w:cstheme="minorHAnsi"/>
          <w:color w:val="000000"/>
          <w:spacing w:val="15"/>
        </w:rPr>
        <w:br/>
        <w:t>Si es 8 es “</w:t>
      </w:r>
      <w:r w:rsidRPr="00B42129">
        <w:rPr>
          <w:rStyle w:val="Textoennegrita"/>
          <w:rFonts w:cstheme="minorHAnsi"/>
          <w:color w:val="000000"/>
          <w:spacing w:val="15"/>
        </w:rPr>
        <w:t>octavos</w:t>
      </w:r>
      <w:r w:rsidRPr="00B42129">
        <w:rPr>
          <w:rFonts w:cstheme="minorHAnsi"/>
          <w:color w:val="000000"/>
          <w:spacing w:val="15"/>
        </w:rPr>
        <w:t>”.</w:t>
      </w:r>
      <w:r w:rsidRPr="00B42129">
        <w:rPr>
          <w:rFonts w:cstheme="minorHAnsi"/>
          <w:color w:val="000000"/>
          <w:spacing w:val="15"/>
        </w:rPr>
        <w:br/>
        <w:t>Si es 9 es “</w:t>
      </w:r>
      <w:r w:rsidRPr="00B42129">
        <w:rPr>
          <w:rStyle w:val="Textoennegrita"/>
          <w:rFonts w:cstheme="minorHAnsi"/>
          <w:color w:val="000000"/>
          <w:spacing w:val="15"/>
        </w:rPr>
        <w:t>novenos</w:t>
      </w:r>
      <w:r w:rsidRPr="00B42129">
        <w:rPr>
          <w:rFonts w:cstheme="minorHAnsi"/>
          <w:color w:val="000000"/>
          <w:spacing w:val="15"/>
        </w:rPr>
        <w:t>”.</w:t>
      </w:r>
      <w:r w:rsidRPr="00B42129">
        <w:rPr>
          <w:rFonts w:cstheme="minorHAnsi"/>
          <w:color w:val="000000"/>
          <w:spacing w:val="15"/>
        </w:rPr>
        <w:br/>
        <w:t>Si es 10 es “</w:t>
      </w:r>
      <w:r w:rsidRPr="00B42129">
        <w:rPr>
          <w:rStyle w:val="Textoennegrita"/>
          <w:rFonts w:cstheme="minorHAnsi"/>
          <w:color w:val="000000"/>
          <w:spacing w:val="15"/>
        </w:rPr>
        <w:t>décimos</w:t>
      </w:r>
      <w:r w:rsidRPr="00B42129">
        <w:rPr>
          <w:rFonts w:cstheme="minorHAnsi"/>
          <w:color w:val="000000"/>
          <w:spacing w:val="15"/>
        </w:rPr>
        <w:t>”.</w:t>
      </w:r>
    </w:p>
    <w:p w14:paraId="116D3890" w14:textId="4751AF61" w:rsidR="00B42129" w:rsidRDefault="00B42129" w:rsidP="00B42129">
      <w:pPr>
        <w:spacing w:before="100" w:beforeAutospacing="1" w:after="100" w:afterAutospacing="1"/>
        <w:rPr>
          <w:rFonts w:cstheme="minorHAnsi"/>
          <w:color w:val="000000"/>
          <w:spacing w:val="15"/>
        </w:rPr>
      </w:pPr>
      <w:r>
        <w:rPr>
          <w:rFonts w:cstheme="minorHAnsi"/>
          <w:color w:val="000000"/>
          <w:spacing w:val="15"/>
        </w:rPr>
        <w:t xml:space="preserve">Fuente: </w:t>
      </w:r>
    </w:p>
    <w:p w14:paraId="5E41AC67" w14:textId="5260509C" w:rsidR="00B42129" w:rsidRDefault="00B42129" w:rsidP="00B42129">
      <w:pPr>
        <w:spacing w:before="100" w:beforeAutospacing="1" w:after="100" w:afterAutospacing="1"/>
        <w:rPr>
          <w:rFonts w:cstheme="minorHAnsi"/>
          <w:color w:val="000000"/>
          <w:spacing w:val="15"/>
        </w:rPr>
      </w:pPr>
      <w:hyperlink r:id="rId21" w:history="1">
        <w:r w:rsidRPr="00655CA4">
          <w:rPr>
            <w:rStyle w:val="Hipervnculo"/>
            <w:rFonts w:cstheme="minorHAnsi"/>
            <w:spacing w:val="15"/>
          </w:rPr>
          <w:t>https://www.matematicas18.com/es/tutoriales/aritmetica/fracciones/</w:t>
        </w:r>
      </w:hyperlink>
    </w:p>
    <w:p w14:paraId="58B61AE3" w14:textId="77777777" w:rsidR="00B42129" w:rsidRPr="00B42129" w:rsidRDefault="00B42129" w:rsidP="00B42129">
      <w:pPr>
        <w:spacing w:before="100" w:beforeAutospacing="1" w:after="100" w:afterAutospacing="1"/>
        <w:rPr>
          <w:rFonts w:cstheme="minorHAnsi"/>
          <w:color w:val="000000"/>
          <w:spacing w:val="15"/>
        </w:rPr>
      </w:pPr>
    </w:p>
    <w:p w14:paraId="79E73E11" w14:textId="77777777" w:rsidR="00B42129" w:rsidRPr="00B42129" w:rsidRDefault="00B42129" w:rsidP="00B42129">
      <w:pPr>
        <w:pStyle w:val="Ttulo2"/>
        <w:rPr>
          <w:lang w:val="es-GT"/>
        </w:rPr>
      </w:pPr>
    </w:p>
    <w:sectPr w:rsidR="00B42129" w:rsidRPr="00B42129" w:rsidSect="003978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D1D96"/>
    <w:multiLevelType w:val="multilevel"/>
    <w:tmpl w:val="8864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260CFE"/>
    <w:multiLevelType w:val="hybridMultilevel"/>
    <w:tmpl w:val="7032C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2762FD"/>
    <w:multiLevelType w:val="hybridMultilevel"/>
    <w:tmpl w:val="2CD41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B10525"/>
    <w:multiLevelType w:val="hybridMultilevel"/>
    <w:tmpl w:val="3BB87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5A1"/>
    <w:rsid w:val="000A56E9"/>
    <w:rsid w:val="00397887"/>
    <w:rsid w:val="003F2E2D"/>
    <w:rsid w:val="003F45A1"/>
    <w:rsid w:val="00414898"/>
    <w:rsid w:val="0044669D"/>
    <w:rsid w:val="008F08D0"/>
    <w:rsid w:val="00A176D5"/>
    <w:rsid w:val="00B42129"/>
    <w:rsid w:val="00F43408"/>
  </w:rsids>
  <m:mathPr>
    <m:mathFont m:val="Cambria Math"/>
    <m:brkBin m:val="before"/>
    <m:brkBinSub m:val="--"/>
    <m:smallFrac m:val="0"/>
    <m:dispDef/>
    <m:lMargin m:val="0"/>
    <m:rMargin m:val="0"/>
    <m:defJc m:val="centerGroup"/>
    <m:wrapIndent m:val="1440"/>
    <m:intLim m:val="subSup"/>
    <m:naryLim m:val="undOvr"/>
  </m:mathPr>
  <w:themeFontLang w:val="es-GT"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5B127"/>
  <w15:chartTrackingRefBased/>
  <w15:docId w15:val="{B3D04C52-D900-4DEE-BA7E-ED629C4B1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paragraph" w:styleId="Ttulo1">
    <w:name w:val="heading 1"/>
    <w:basedOn w:val="Normal"/>
    <w:next w:val="Normal"/>
    <w:link w:val="Ttulo1Car"/>
    <w:uiPriority w:val="9"/>
    <w:qFormat/>
    <w:rsid w:val="000A56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0A56E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Ttulo3">
    <w:name w:val="heading 3"/>
    <w:basedOn w:val="Normal"/>
    <w:next w:val="Normal"/>
    <w:link w:val="Ttulo3Car"/>
    <w:uiPriority w:val="9"/>
    <w:unhideWhenUsed/>
    <w:qFormat/>
    <w:rsid w:val="000A56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A56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A56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56E9"/>
    <w:rPr>
      <w:rFonts w:asciiTheme="majorHAnsi" w:eastAsiaTheme="majorEastAsia" w:hAnsiTheme="majorHAnsi" w:cstheme="majorBidi"/>
      <w:spacing w:val="-10"/>
      <w:kern w:val="28"/>
      <w:sz w:val="56"/>
      <w:szCs w:val="56"/>
      <w:lang w:val="es-GT"/>
    </w:rPr>
  </w:style>
  <w:style w:type="paragraph" w:styleId="Prrafodelista">
    <w:name w:val="List Paragraph"/>
    <w:basedOn w:val="Normal"/>
    <w:uiPriority w:val="34"/>
    <w:qFormat/>
    <w:rsid w:val="000A56E9"/>
    <w:pPr>
      <w:ind w:left="720"/>
      <w:contextualSpacing/>
    </w:pPr>
  </w:style>
  <w:style w:type="character" w:customStyle="1" w:styleId="Ttulo2Car">
    <w:name w:val="Título 2 Car"/>
    <w:basedOn w:val="Fuentedeprrafopredeter"/>
    <w:link w:val="Ttulo2"/>
    <w:uiPriority w:val="9"/>
    <w:rsid w:val="000A56E9"/>
    <w:rPr>
      <w:rFonts w:ascii="Times New Roman" w:eastAsia="Times New Roman" w:hAnsi="Times New Roman" w:cs="Times New Roman"/>
      <w:b/>
      <w:bCs/>
      <w:sz w:val="36"/>
      <w:szCs w:val="36"/>
    </w:rPr>
  </w:style>
  <w:style w:type="paragraph" w:styleId="NormalWeb">
    <w:name w:val="Normal (Web)"/>
    <w:basedOn w:val="Normal"/>
    <w:uiPriority w:val="99"/>
    <w:unhideWhenUsed/>
    <w:rsid w:val="000A56E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
    <w:name w:val="Hyperlink"/>
    <w:basedOn w:val="Fuentedeprrafopredeter"/>
    <w:uiPriority w:val="99"/>
    <w:unhideWhenUsed/>
    <w:rsid w:val="000A56E9"/>
    <w:rPr>
      <w:color w:val="0563C1" w:themeColor="hyperlink"/>
      <w:u w:val="single"/>
    </w:rPr>
  </w:style>
  <w:style w:type="character" w:styleId="Mencinsinresolver">
    <w:name w:val="Unresolved Mention"/>
    <w:basedOn w:val="Fuentedeprrafopredeter"/>
    <w:uiPriority w:val="99"/>
    <w:semiHidden/>
    <w:unhideWhenUsed/>
    <w:rsid w:val="000A56E9"/>
    <w:rPr>
      <w:color w:val="605E5C"/>
      <w:shd w:val="clear" w:color="auto" w:fill="E1DFDD"/>
    </w:rPr>
  </w:style>
  <w:style w:type="character" w:customStyle="1" w:styleId="Ttulo1Car">
    <w:name w:val="Título 1 Car"/>
    <w:basedOn w:val="Fuentedeprrafopredeter"/>
    <w:link w:val="Ttulo1"/>
    <w:uiPriority w:val="9"/>
    <w:rsid w:val="000A56E9"/>
    <w:rPr>
      <w:rFonts w:asciiTheme="majorHAnsi" w:eastAsiaTheme="majorEastAsia" w:hAnsiTheme="majorHAnsi" w:cstheme="majorBidi"/>
      <w:color w:val="2F5496" w:themeColor="accent1" w:themeShade="BF"/>
      <w:sz w:val="32"/>
      <w:szCs w:val="32"/>
      <w:lang w:val="es-GT"/>
    </w:rPr>
  </w:style>
  <w:style w:type="character" w:styleId="Textoennegrita">
    <w:name w:val="Strong"/>
    <w:basedOn w:val="Fuentedeprrafopredeter"/>
    <w:uiPriority w:val="22"/>
    <w:qFormat/>
    <w:rsid w:val="000A56E9"/>
    <w:rPr>
      <w:b/>
      <w:bCs/>
    </w:rPr>
  </w:style>
  <w:style w:type="character" w:customStyle="1" w:styleId="Ttulo3Car">
    <w:name w:val="Título 3 Car"/>
    <w:basedOn w:val="Fuentedeprrafopredeter"/>
    <w:link w:val="Ttulo3"/>
    <w:uiPriority w:val="9"/>
    <w:rsid w:val="000A56E9"/>
    <w:rPr>
      <w:rFonts w:asciiTheme="majorHAnsi" w:eastAsiaTheme="majorEastAsia" w:hAnsiTheme="majorHAnsi" w:cstheme="majorBidi"/>
      <w:color w:val="1F3763" w:themeColor="accent1" w:themeShade="7F"/>
      <w:sz w:val="24"/>
      <w:szCs w:val="24"/>
      <w:lang w:val="es-GT"/>
    </w:rPr>
  </w:style>
  <w:style w:type="character" w:customStyle="1" w:styleId="Ttulo4Car">
    <w:name w:val="Título 4 Car"/>
    <w:basedOn w:val="Fuentedeprrafopredeter"/>
    <w:link w:val="Ttulo4"/>
    <w:uiPriority w:val="9"/>
    <w:rsid w:val="000A56E9"/>
    <w:rPr>
      <w:rFonts w:asciiTheme="majorHAnsi" w:eastAsiaTheme="majorEastAsia" w:hAnsiTheme="majorHAnsi" w:cstheme="majorBidi"/>
      <w:i/>
      <w:iCs/>
      <w:color w:val="2F5496" w:themeColor="accent1" w:themeShade="BF"/>
      <w:lang w:val="es-GT"/>
    </w:rPr>
  </w:style>
  <w:style w:type="character" w:styleId="nfasis">
    <w:name w:val="Emphasis"/>
    <w:basedOn w:val="Fuentedeprrafopredeter"/>
    <w:uiPriority w:val="20"/>
    <w:qFormat/>
    <w:rsid w:val="000A56E9"/>
    <w:rPr>
      <w:i/>
      <w:iCs/>
    </w:rPr>
  </w:style>
  <w:style w:type="character" w:customStyle="1" w:styleId="fup">
    <w:name w:val="fup"/>
    <w:basedOn w:val="Fuentedeprrafopredeter"/>
    <w:rsid w:val="00B42129"/>
  </w:style>
  <w:style w:type="character" w:customStyle="1" w:styleId="fdn">
    <w:name w:val="fdn"/>
    <w:basedOn w:val="Fuentedeprrafopredeter"/>
    <w:rsid w:val="00B42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19332">
      <w:bodyDiv w:val="1"/>
      <w:marLeft w:val="0"/>
      <w:marRight w:val="0"/>
      <w:marTop w:val="0"/>
      <w:marBottom w:val="0"/>
      <w:divBdr>
        <w:top w:val="none" w:sz="0" w:space="0" w:color="auto"/>
        <w:left w:val="none" w:sz="0" w:space="0" w:color="auto"/>
        <w:bottom w:val="none" w:sz="0" w:space="0" w:color="auto"/>
        <w:right w:val="none" w:sz="0" w:space="0" w:color="auto"/>
      </w:divBdr>
    </w:div>
    <w:div w:id="171726569">
      <w:bodyDiv w:val="1"/>
      <w:marLeft w:val="0"/>
      <w:marRight w:val="0"/>
      <w:marTop w:val="0"/>
      <w:marBottom w:val="0"/>
      <w:divBdr>
        <w:top w:val="none" w:sz="0" w:space="0" w:color="auto"/>
        <w:left w:val="none" w:sz="0" w:space="0" w:color="auto"/>
        <w:bottom w:val="none" w:sz="0" w:space="0" w:color="auto"/>
        <w:right w:val="none" w:sz="0" w:space="0" w:color="auto"/>
      </w:divBdr>
    </w:div>
    <w:div w:id="267205701">
      <w:bodyDiv w:val="1"/>
      <w:marLeft w:val="0"/>
      <w:marRight w:val="0"/>
      <w:marTop w:val="0"/>
      <w:marBottom w:val="0"/>
      <w:divBdr>
        <w:top w:val="none" w:sz="0" w:space="0" w:color="auto"/>
        <w:left w:val="none" w:sz="0" w:space="0" w:color="auto"/>
        <w:bottom w:val="none" w:sz="0" w:space="0" w:color="auto"/>
        <w:right w:val="none" w:sz="0" w:space="0" w:color="auto"/>
      </w:divBdr>
    </w:div>
    <w:div w:id="297492746">
      <w:bodyDiv w:val="1"/>
      <w:marLeft w:val="0"/>
      <w:marRight w:val="0"/>
      <w:marTop w:val="0"/>
      <w:marBottom w:val="0"/>
      <w:divBdr>
        <w:top w:val="none" w:sz="0" w:space="0" w:color="auto"/>
        <w:left w:val="none" w:sz="0" w:space="0" w:color="auto"/>
        <w:bottom w:val="none" w:sz="0" w:space="0" w:color="auto"/>
        <w:right w:val="none" w:sz="0" w:space="0" w:color="auto"/>
      </w:divBdr>
    </w:div>
    <w:div w:id="409812650">
      <w:bodyDiv w:val="1"/>
      <w:marLeft w:val="0"/>
      <w:marRight w:val="0"/>
      <w:marTop w:val="0"/>
      <w:marBottom w:val="0"/>
      <w:divBdr>
        <w:top w:val="none" w:sz="0" w:space="0" w:color="auto"/>
        <w:left w:val="none" w:sz="0" w:space="0" w:color="auto"/>
        <w:bottom w:val="none" w:sz="0" w:space="0" w:color="auto"/>
        <w:right w:val="none" w:sz="0" w:space="0" w:color="auto"/>
      </w:divBdr>
    </w:div>
    <w:div w:id="712073737">
      <w:bodyDiv w:val="1"/>
      <w:marLeft w:val="0"/>
      <w:marRight w:val="0"/>
      <w:marTop w:val="0"/>
      <w:marBottom w:val="0"/>
      <w:divBdr>
        <w:top w:val="none" w:sz="0" w:space="0" w:color="auto"/>
        <w:left w:val="none" w:sz="0" w:space="0" w:color="auto"/>
        <w:bottom w:val="none" w:sz="0" w:space="0" w:color="auto"/>
        <w:right w:val="none" w:sz="0" w:space="0" w:color="auto"/>
      </w:divBdr>
    </w:div>
    <w:div w:id="940187899">
      <w:bodyDiv w:val="1"/>
      <w:marLeft w:val="0"/>
      <w:marRight w:val="0"/>
      <w:marTop w:val="0"/>
      <w:marBottom w:val="0"/>
      <w:divBdr>
        <w:top w:val="none" w:sz="0" w:space="0" w:color="auto"/>
        <w:left w:val="none" w:sz="0" w:space="0" w:color="auto"/>
        <w:bottom w:val="none" w:sz="0" w:space="0" w:color="auto"/>
        <w:right w:val="none" w:sz="0" w:space="0" w:color="auto"/>
      </w:divBdr>
      <w:divsChild>
        <w:div w:id="1676030140">
          <w:marLeft w:val="240"/>
          <w:marRight w:val="240"/>
          <w:marTop w:val="0"/>
          <w:marBottom w:val="0"/>
          <w:divBdr>
            <w:top w:val="none" w:sz="0" w:space="0" w:color="auto"/>
            <w:left w:val="none" w:sz="0" w:space="0" w:color="auto"/>
            <w:bottom w:val="none" w:sz="0" w:space="0" w:color="auto"/>
            <w:right w:val="none" w:sz="0" w:space="0" w:color="auto"/>
          </w:divBdr>
          <w:divsChild>
            <w:div w:id="667902668">
              <w:marLeft w:val="48"/>
              <w:marRight w:val="48"/>
              <w:marTop w:val="0"/>
              <w:marBottom w:val="48"/>
              <w:divBdr>
                <w:top w:val="none" w:sz="0" w:space="0" w:color="auto"/>
                <w:left w:val="none" w:sz="0" w:space="0" w:color="auto"/>
                <w:bottom w:val="none" w:sz="0" w:space="0" w:color="auto"/>
                <w:right w:val="none" w:sz="0" w:space="0" w:color="auto"/>
              </w:divBdr>
            </w:div>
          </w:divsChild>
        </w:div>
        <w:div w:id="1697001213">
          <w:marLeft w:val="240"/>
          <w:marRight w:val="240"/>
          <w:marTop w:val="0"/>
          <w:marBottom w:val="0"/>
          <w:divBdr>
            <w:top w:val="none" w:sz="0" w:space="0" w:color="auto"/>
            <w:left w:val="none" w:sz="0" w:space="0" w:color="auto"/>
            <w:bottom w:val="none" w:sz="0" w:space="0" w:color="auto"/>
            <w:right w:val="none" w:sz="0" w:space="0" w:color="auto"/>
          </w:divBdr>
          <w:divsChild>
            <w:div w:id="1140810284">
              <w:marLeft w:val="48"/>
              <w:marRight w:val="48"/>
              <w:marTop w:val="0"/>
              <w:marBottom w:val="48"/>
              <w:divBdr>
                <w:top w:val="none" w:sz="0" w:space="0" w:color="auto"/>
                <w:left w:val="none" w:sz="0" w:space="0" w:color="auto"/>
                <w:bottom w:val="none" w:sz="0" w:space="0" w:color="auto"/>
                <w:right w:val="none" w:sz="0" w:space="0" w:color="auto"/>
              </w:divBdr>
            </w:div>
          </w:divsChild>
        </w:div>
      </w:divsChild>
    </w:div>
    <w:div w:id="998507228">
      <w:bodyDiv w:val="1"/>
      <w:marLeft w:val="0"/>
      <w:marRight w:val="0"/>
      <w:marTop w:val="0"/>
      <w:marBottom w:val="0"/>
      <w:divBdr>
        <w:top w:val="none" w:sz="0" w:space="0" w:color="auto"/>
        <w:left w:val="none" w:sz="0" w:space="0" w:color="auto"/>
        <w:bottom w:val="none" w:sz="0" w:space="0" w:color="auto"/>
        <w:right w:val="none" w:sz="0" w:space="0" w:color="auto"/>
      </w:divBdr>
    </w:div>
    <w:div w:id="1088186405">
      <w:bodyDiv w:val="1"/>
      <w:marLeft w:val="0"/>
      <w:marRight w:val="0"/>
      <w:marTop w:val="0"/>
      <w:marBottom w:val="0"/>
      <w:divBdr>
        <w:top w:val="none" w:sz="0" w:space="0" w:color="auto"/>
        <w:left w:val="none" w:sz="0" w:space="0" w:color="auto"/>
        <w:bottom w:val="none" w:sz="0" w:space="0" w:color="auto"/>
        <w:right w:val="none" w:sz="0" w:space="0" w:color="auto"/>
      </w:divBdr>
    </w:div>
    <w:div w:id="1346441933">
      <w:bodyDiv w:val="1"/>
      <w:marLeft w:val="0"/>
      <w:marRight w:val="0"/>
      <w:marTop w:val="0"/>
      <w:marBottom w:val="0"/>
      <w:divBdr>
        <w:top w:val="none" w:sz="0" w:space="0" w:color="auto"/>
        <w:left w:val="none" w:sz="0" w:space="0" w:color="auto"/>
        <w:bottom w:val="none" w:sz="0" w:space="0" w:color="auto"/>
        <w:right w:val="none" w:sz="0" w:space="0" w:color="auto"/>
      </w:divBdr>
      <w:divsChild>
        <w:div w:id="983774221">
          <w:marLeft w:val="240"/>
          <w:marRight w:val="240"/>
          <w:marTop w:val="0"/>
          <w:marBottom w:val="0"/>
          <w:divBdr>
            <w:top w:val="none" w:sz="0" w:space="0" w:color="auto"/>
            <w:left w:val="none" w:sz="0" w:space="0" w:color="auto"/>
            <w:bottom w:val="none" w:sz="0" w:space="0" w:color="auto"/>
            <w:right w:val="none" w:sz="0" w:space="0" w:color="auto"/>
          </w:divBdr>
          <w:divsChild>
            <w:div w:id="1519737794">
              <w:marLeft w:val="48"/>
              <w:marRight w:val="48"/>
              <w:marTop w:val="0"/>
              <w:marBottom w:val="48"/>
              <w:divBdr>
                <w:top w:val="none" w:sz="0" w:space="0" w:color="auto"/>
                <w:left w:val="none" w:sz="0" w:space="0" w:color="auto"/>
                <w:bottom w:val="none" w:sz="0" w:space="0" w:color="auto"/>
                <w:right w:val="none" w:sz="0" w:space="0" w:color="auto"/>
              </w:divBdr>
            </w:div>
          </w:divsChild>
        </w:div>
        <w:div w:id="1128234951">
          <w:marLeft w:val="240"/>
          <w:marRight w:val="240"/>
          <w:marTop w:val="0"/>
          <w:marBottom w:val="0"/>
          <w:divBdr>
            <w:top w:val="none" w:sz="0" w:space="0" w:color="auto"/>
            <w:left w:val="none" w:sz="0" w:space="0" w:color="auto"/>
            <w:bottom w:val="none" w:sz="0" w:space="0" w:color="auto"/>
            <w:right w:val="none" w:sz="0" w:space="0" w:color="auto"/>
          </w:divBdr>
          <w:divsChild>
            <w:div w:id="1560939025">
              <w:marLeft w:val="48"/>
              <w:marRight w:val="48"/>
              <w:marTop w:val="0"/>
              <w:marBottom w:val="48"/>
              <w:divBdr>
                <w:top w:val="none" w:sz="0" w:space="0" w:color="auto"/>
                <w:left w:val="none" w:sz="0" w:space="0" w:color="auto"/>
                <w:bottom w:val="none" w:sz="0" w:space="0" w:color="auto"/>
                <w:right w:val="none" w:sz="0" w:space="0" w:color="auto"/>
              </w:divBdr>
            </w:div>
          </w:divsChild>
        </w:div>
      </w:divsChild>
    </w:div>
    <w:div w:id="1824540419">
      <w:bodyDiv w:val="1"/>
      <w:marLeft w:val="0"/>
      <w:marRight w:val="0"/>
      <w:marTop w:val="0"/>
      <w:marBottom w:val="0"/>
      <w:divBdr>
        <w:top w:val="none" w:sz="0" w:space="0" w:color="auto"/>
        <w:left w:val="none" w:sz="0" w:space="0" w:color="auto"/>
        <w:bottom w:val="none" w:sz="0" w:space="0" w:color="auto"/>
        <w:right w:val="none" w:sz="0" w:space="0" w:color="auto"/>
      </w:divBdr>
      <w:divsChild>
        <w:div w:id="1439712237">
          <w:marLeft w:val="0"/>
          <w:marRight w:val="0"/>
          <w:marTop w:val="600"/>
          <w:marBottom w:val="0"/>
          <w:divBdr>
            <w:top w:val="none" w:sz="0" w:space="0" w:color="auto"/>
            <w:left w:val="none" w:sz="0" w:space="0" w:color="auto"/>
            <w:bottom w:val="none" w:sz="0" w:space="0" w:color="auto"/>
            <w:right w:val="none" w:sz="0" w:space="0" w:color="auto"/>
          </w:divBdr>
          <w:divsChild>
            <w:div w:id="169178203">
              <w:marLeft w:val="0"/>
              <w:marRight w:val="300"/>
              <w:marTop w:val="0"/>
              <w:marBottom w:val="0"/>
              <w:divBdr>
                <w:top w:val="none" w:sz="0" w:space="0" w:color="auto"/>
                <w:left w:val="none" w:sz="0" w:space="0" w:color="auto"/>
                <w:bottom w:val="none" w:sz="0" w:space="0" w:color="auto"/>
                <w:right w:val="none" w:sz="0" w:space="0" w:color="auto"/>
              </w:divBdr>
            </w:div>
            <w:div w:id="1228031834">
              <w:marLeft w:val="1350"/>
              <w:marRight w:val="0"/>
              <w:marTop w:val="0"/>
              <w:marBottom w:val="240"/>
              <w:divBdr>
                <w:top w:val="single" w:sz="6" w:space="0" w:color="E9E9E9"/>
                <w:left w:val="none" w:sz="0" w:space="0" w:color="auto"/>
                <w:bottom w:val="single" w:sz="6" w:space="0" w:color="E9E9E9"/>
                <w:right w:val="none" w:sz="0" w:space="0" w:color="auto"/>
              </w:divBdr>
              <w:divsChild>
                <w:div w:id="4482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40203">
          <w:marLeft w:val="0"/>
          <w:marRight w:val="0"/>
          <w:marTop w:val="0"/>
          <w:marBottom w:val="0"/>
          <w:divBdr>
            <w:top w:val="none" w:sz="0" w:space="0" w:color="auto"/>
            <w:left w:val="none" w:sz="0" w:space="0" w:color="auto"/>
            <w:bottom w:val="none" w:sz="0" w:space="0" w:color="auto"/>
            <w:right w:val="none" w:sz="0" w:space="0" w:color="auto"/>
          </w:divBdr>
          <w:divsChild>
            <w:div w:id="885608580">
              <w:marLeft w:val="0"/>
              <w:marRight w:val="0"/>
              <w:marTop w:val="0"/>
              <w:marBottom w:val="240"/>
              <w:divBdr>
                <w:top w:val="single" w:sz="6" w:space="8" w:color="AAAAAA"/>
                <w:left w:val="single" w:sz="6" w:space="8" w:color="AAAAAA"/>
                <w:bottom w:val="single" w:sz="6" w:space="8" w:color="AAAAAA"/>
                <w:right w:val="single" w:sz="6" w:space="8" w:color="AAAAAA"/>
              </w:divBdr>
              <w:divsChild>
                <w:div w:id="181129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15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aulafacil.com/cursos/matematicas-primaria/matematicas-sexto-primaria-11-anos/la-circunferencia-y-el-circulo-l7465" TargetMode="External"/><Relationship Id="rId18" Type="http://schemas.openxmlformats.org/officeDocument/2006/relationships/hyperlink" Target="https://www.lifeder.com/valor-relativo/" TargetMode="External"/><Relationship Id="rId3" Type="http://schemas.openxmlformats.org/officeDocument/2006/relationships/settings" Target="settings.xml"/><Relationship Id="rId21" Type="http://schemas.openxmlformats.org/officeDocument/2006/relationships/hyperlink" Target="https://www.matematicas18.com/es/tutoriales/aritmetica/fracciones/" TargetMode="External"/><Relationship Id="rId7" Type="http://schemas.openxmlformats.org/officeDocument/2006/relationships/hyperlink" Target="https://www.aulafacil.com/uploads/cursos/460/editor/i-23-30.jpg" TargetMode="External"/><Relationship Id="rId12" Type="http://schemas.openxmlformats.org/officeDocument/2006/relationships/image" Target="media/image4.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www.smartick.es/blog/matematicas/recursos-didacticos/conjuntos-subconjuntos/" TargetMode="External"/><Relationship Id="rId20" Type="http://schemas.openxmlformats.org/officeDocument/2006/relationships/hyperlink" Target="https://estudianteo.com/matematicas/que-son-los-valores/" TargetMode="External"/><Relationship Id="rId1" Type="http://schemas.openxmlformats.org/officeDocument/2006/relationships/numbering" Target="numbering.xml"/><Relationship Id="rId6" Type="http://schemas.openxmlformats.org/officeDocument/2006/relationships/hyperlink" Target="https://www.smartick.es/blog/matematicas/recursos-didacticos/angulos-i/" TargetMode="External"/><Relationship Id="rId11" Type="http://schemas.openxmlformats.org/officeDocument/2006/relationships/hyperlink" Target="https://www.aulafacil.com/uploads/cursos/460/editor/i-23-32.jpg"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aulafacil.com/uploads/cursos/460/editor/i-23-31.jpg"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1041</Words>
  <Characters>5937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Quezada</dc:creator>
  <cp:keywords/>
  <dc:description/>
  <cp:lastModifiedBy>Alfredo Quezada</cp:lastModifiedBy>
  <cp:revision>2</cp:revision>
  <dcterms:created xsi:type="dcterms:W3CDTF">2021-08-23T02:30:00Z</dcterms:created>
  <dcterms:modified xsi:type="dcterms:W3CDTF">2021-08-23T03:12:00Z</dcterms:modified>
</cp:coreProperties>
</file>