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Чек-лист: Тестирование функционала  форма обратной связи пользователя (веб-сайт)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</w:t>
      </w:r>
      <w:r w:rsidDel="00000000" w:rsidR="00000000" w:rsidRPr="00000000">
        <w:rPr>
          <w:b w:val="1"/>
          <w:rtl w:val="0"/>
        </w:rPr>
        <w:t xml:space="preserve"> Общие сценарии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1.1  Отправка пустой формы                                                                                                                                  </w:t>
        <w:br w:type="textWrapping"/>
        <w:t xml:space="preserve">1.2 Отправка формы с заполнением всех обязательных полей валидными данными                                           </w:t>
        <w:br w:type="textWrapping"/>
        <w:t xml:space="preserve">1.3 Проверка поведения при повторной отправке формы (дважды быстро нажать        кнопку  “отправить”) </w:t>
        <w:br w:type="textWrapping"/>
        <w:t xml:space="preserve">1.4  Поверка кнопки “очистить” </w:t>
        <w:br w:type="textWrapping"/>
        <w:t xml:space="preserve">                 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Поле  ("ФИО") обязательное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2.1 Отправка формы с пустым полем (фио)        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2.2 Ввод цифр или специальных символов                                    </w:t>
        <w:br w:type="textWrapping"/>
        <w:t xml:space="preserve">2.3 Ввод латиницей                </w:t>
        <w:br w:type="textWrapping"/>
        <w:t xml:space="preserve">2.4 Ввод кириллицей </w:t>
        <w:br w:type="textWrapping"/>
        <w:t xml:space="preserve">2.5 Проверка на ввод минимального количества символов   (нет ограничения)</w:t>
        <w:br w:type="textWrapping"/>
        <w:t xml:space="preserve">2.6 Проверка на ввод максимального количества символов                                                                                                                                                                                </w:t>
        <w:br w:type="textWrapping"/>
        <w:t xml:space="preserve">2.7 Проверка на ввод через пробелы в  начале/конце </w:t>
        <w:br w:type="textWrapping"/>
        <w:t xml:space="preserve">2.8 Проверка на ввод эмодзи </w:t>
        <w:br w:type="textWrapping"/>
        <w:t xml:space="preserve">2.9 Проверка на ввод данных с дефисом или апострофом   </w:t>
        <w:br w:type="textWrapping"/>
        <w:t xml:space="preserve">                                                           </w:t>
        <w:br w:type="textWrapping"/>
        <w:t xml:space="preserve">                                           </w:t>
        <w:br w:type="textWrapping"/>
        <w:t xml:space="preserve">                                            </w:t>
      </w:r>
      <w:r w:rsidDel="00000000" w:rsidR="00000000" w:rsidRPr="00000000">
        <w:rPr>
          <w:b w:val="1"/>
          <w:rtl w:val="0"/>
        </w:rPr>
        <w:t xml:space="preserve"> Поле "Компания" (обязательное)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3.1  Отправка формы с пустым полем                     </w:t>
        <w:br w:type="textWrapping"/>
        <w:t xml:space="preserve">3.2  Ввод цифр или специальных символов </w:t>
        <w:br w:type="textWrapping"/>
        <w:t xml:space="preserve">3.3  Ввод латиницей    </w:t>
        <w:br w:type="textWrapping"/>
        <w:t xml:space="preserve">3.4  Ввод кириллицей  </w:t>
        <w:br w:type="textWrapping"/>
        <w:t xml:space="preserve">3.5  </w:t>
      </w:r>
      <w:r w:rsidDel="00000000" w:rsidR="00000000" w:rsidRPr="00000000">
        <w:rPr>
          <w:rtl w:val="0"/>
        </w:rPr>
        <w:t xml:space="preserve">Проверка на ввод минимального количества символов  </w:t>
        <w:br w:type="textWrapping"/>
        <w:t xml:space="preserve">3.6  </w:t>
      </w:r>
      <w:r w:rsidDel="00000000" w:rsidR="00000000" w:rsidRPr="00000000">
        <w:rPr>
          <w:rtl w:val="0"/>
        </w:rPr>
        <w:t xml:space="preserve">Проверка на ввод максимального количества символов</w:t>
        <w:br w:type="textWrapping"/>
        <w:t xml:space="preserve">3.7  Проверка на ввод через пробелы в  начале/конце</w:t>
        <w:br w:type="textWrapping"/>
        <w:t xml:space="preserve">3.8  Проверка на ввод эмодзи -  </w:t>
        <w:br w:type="textWrapping"/>
        <w:t xml:space="preserve">                               </w:t>
        <w:br w:type="textWrapping"/>
        <w:t xml:space="preserve">                                            </w:t>
        <w:br w:type="textWrapping"/>
        <w:br w:type="textWrapping"/>
        <w:t xml:space="preserve">                                          </w:t>
      </w:r>
      <w:r w:rsidDel="00000000" w:rsidR="00000000" w:rsidRPr="00000000">
        <w:rPr>
          <w:b w:val="1"/>
          <w:rtl w:val="0"/>
        </w:rPr>
        <w:t xml:space="preserve">Поле E-mail"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4.1 Отправка формы с пустым полем (остальные обязательные поля заполнены валидными данными) </w:t>
        <w:br w:type="textWrapping"/>
        <w:t xml:space="preserve">4.2 Ввод валидного email  </w:t>
        <w:br w:type="textWrapping"/>
        <w:t xml:space="preserve">4.3 Ввод email без точки "." (точки перед ru)                </w:t>
        <w:br w:type="textWrapping"/>
        <w:t xml:space="preserve">4.4 Ввод email без "ru" - отправляется, после пишит что не валидная почта</w:t>
        <w:br w:type="textWrapping"/>
        <w:t xml:space="preserve">4.5  Ввод email без символа “@” </w:t>
        <w:br w:type="textWrapping"/>
        <w:t xml:space="preserve">4.6  Ввод email с двумя символами “@@”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4.7 Ввод email с пробелами </w:t>
        <w:br w:type="textWrapping"/>
        <w:t xml:space="preserve">4.8 Ввод длинного валидного email (&gt;50 символов)</w:t>
        <w:br w:type="textWrapping"/>
        <w:t xml:space="preserve">4.9 Ввод эмодзи в адрес почты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b w:val="1"/>
          <w:rtl w:val="0"/>
        </w:rPr>
        <w:t xml:space="preserve">Поле "Категория обращения"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5.1 Отправка формы с одной выбранной категорией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5.2 Отправка формы без выбора категории </w:t>
        <w:br w:type="textWrapping"/>
        <w:t xml:space="preserve">5.3 Попытка ввести категорию, которой нет в выпадающем списке (ручной ввод)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5.4 Удаление выбранной  категории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b w:val="1"/>
          <w:rtl w:val="0"/>
        </w:rPr>
        <w:t xml:space="preserve">Загрузка файла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.1  Попытка загрузить файл  корректного изображения (например, `.jpg`, `.png`) 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6.2  Попытка загрузить файл не графического формата (например, `.txt`, `.pdf`)  </w:t>
        <w:br w:type="textWrapping"/>
        <w:t xml:space="preserve">6.3  Попытка загрузить файл слишком большого размера (&gt;50 МБ)  +</w:t>
        <w:br w:type="textWrapping"/>
        <w:t xml:space="preserve">6.4  Попытка загрузить  видео файл +</w:t>
        <w:br w:type="textWrapping"/>
        <w:t xml:space="preserve">6.5  Загрузка нескольких файлов   </w:t>
        <w:br w:type="textWrapping"/>
        <w:t xml:space="preserve">6.6  Удаление загруженного фйла  </w:t>
        <w:br w:type="textWrapping"/>
        <w:br w:type="textWrapping"/>
        <w:t xml:space="preserve">                                    </w:t>
      </w:r>
      <w:r w:rsidDel="00000000" w:rsidR="00000000" w:rsidRPr="00000000">
        <w:rPr>
          <w:b w:val="1"/>
          <w:rtl w:val="0"/>
        </w:rPr>
        <w:t xml:space="preserve">Поле   “Текст обращения”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7.1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Отправка формы с пустым полем   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7.2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Проверка на ввод максимального количества символов</w:t>
        <w:br w:type="textWrapping"/>
        <w:t xml:space="preserve">7.3 Проверка на ввод символов превышающих лимит</w:t>
        <w:br w:type="textWrapping"/>
        <w:t xml:space="preserve">7.4 Проверка на ввод минимального количества символов</w:t>
        <w:br w:type="textWrapping"/>
        <w:t xml:space="preserve">7.5 Проверка на ввод многострочного текста</w:t>
        <w:br w:type="textWrapping"/>
        <w:t xml:space="preserve">7.6 Ввод цифр или специальных символов (проверка на безопасность)    </w:t>
        <w:br w:type="textWrapping"/>
        <w:t xml:space="preserve">7.7 Копирование и вставка большого объема данных        </w:t>
        <w:br w:type="textWrapping"/>
        <w:t xml:space="preserve">7.8 Проверка на ввод ссылки (становится кликабельна или нет)                        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b w:val="1"/>
          <w:rtl w:val="0"/>
        </w:rPr>
        <w:t xml:space="preserve">Нефункциональное тестирование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8.1 Тестирование удобства использования (UI/UX)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8.2 Сверка с макетом    Шрифты, цвета, размеры элементов, отступы, выравнивание соответствуют макету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8.3  Проверка  навигации с помощью Tab     нельзя выбрать поле “категория обращения”</w:t>
        <w:br w:type="textWrapping"/>
        <w:t xml:space="preserve">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  <w:t xml:space="preserve">8.4 Проверка отображения формы на разных разрешениях (мобильная)</w:t>
        <w:br w:type="textWrapping"/>
        <w:t xml:space="preserve">8.5  Проверка четкости и понятности сообщений об ошибках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8.6  Нагрузочное тестирование   </w:t>
        <w:br w:type="textWrapping"/>
        <w:t xml:space="preserve">8.7 Тестирование производительности</w:t>
        <w:br w:type="textWrapping"/>
        <w:t xml:space="preserve">8.8 Тестирование безопасности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