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246C0" w14:textId="77777777" w:rsidR="00266706" w:rsidRPr="00264945" w:rsidRDefault="00266706" w:rsidP="00266706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6081E">
        <w:rPr>
          <w:rFonts w:ascii="Times New Roman" w:hAnsi="Times New Roman" w:cs="Times New Roman"/>
          <w:b/>
          <w:bCs/>
          <w:color w:val="auto"/>
          <w:sz w:val="32"/>
          <w:szCs w:val="32"/>
        </w:rPr>
        <w:t>4.3 Алгоритм программного обеспечения</w:t>
      </w:r>
    </w:p>
    <w:p w14:paraId="0C310400" w14:textId="5D70B5E4" w:rsidR="00266706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функционирования включает в себя иерархическую систему управления из 4 уровней функционирования робототехнической платформой. Тем самым подразделяется на:</w:t>
      </w:r>
    </w:p>
    <w:p w14:paraId="4F733C15" w14:textId="77777777" w:rsidR="00266706" w:rsidRDefault="00266706" w:rsidP="002667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интеллектуальный уровень;</w:t>
      </w:r>
    </w:p>
    <w:p w14:paraId="12D4C16E" w14:textId="77777777" w:rsidR="00266706" w:rsidRDefault="00266706" w:rsidP="002667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стратегический уровень;</w:t>
      </w:r>
    </w:p>
    <w:p w14:paraId="070D5D99" w14:textId="77777777" w:rsidR="00266706" w:rsidRDefault="00266706" w:rsidP="002667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тактический уровень;</w:t>
      </w:r>
    </w:p>
    <w:p w14:paraId="26CC78BF" w14:textId="77777777" w:rsidR="00266706" w:rsidRDefault="00266706" w:rsidP="002667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уровень;</w:t>
      </w:r>
    </w:p>
    <w:p w14:paraId="0D40F9C7" w14:textId="77777777" w:rsidR="00266706" w:rsidRPr="00DE78EF" w:rsidRDefault="00266706" w:rsidP="0026670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EF">
        <w:rPr>
          <w:rFonts w:ascii="Times New Roman" w:hAnsi="Times New Roman" w:cs="Times New Roman"/>
          <w:sz w:val="28"/>
          <w:szCs w:val="28"/>
        </w:rPr>
        <w:t>мехатронная система.</w:t>
      </w:r>
    </w:p>
    <w:p w14:paraId="10BAF839" w14:textId="77777777" w:rsidR="00266706" w:rsidRDefault="00266706" w:rsidP="002667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Интеллектуальный уровень системы отвечает за стратегическое планирование и контроль оператором. С этого уровня идет постановка задачи и установки для функционирования платформы, проверка достигнутых результатов после выполнения задач, а также анализ собранных данных внешними системами.</w:t>
      </w:r>
    </w:p>
    <w:p w14:paraId="6FD16DA2" w14:textId="77777777" w:rsidR="00266706" w:rsidRDefault="00266706" w:rsidP="002667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Стратегический уровень, здесь происходит планирование и принятие решение, необходимых для выполнения задач, к задачам относится перемещение, а также одновременную локализацию и построение карты (</w:t>
      </w:r>
      <w:r>
        <w:rPr>
          <w:rFonts w:ascii="Times New Roman" w:hAnsi="Times New Roman" w:cs="Times New Roman"/>
          <w:sz w:val="28"/>
          <w:szCs w:val="28"/>
          <w:lang w:val="en-US"/>
        </w:rPr>
        <w:t>SLAM</w:t>
      </w:r>
      <w:r>
        <w:rPr>
          <w:rFonts w:ascii="Times New Roman" w:hAnsi="Times New Roman" w:cs="Times New Roman"/>
          <w:sz w:val="28"/>
          <w:szCs w:val="28"/>
        </w:rPr>
        <w:t>). Задача перемещения включает в себя:</w:t>
      </w:r>
    </w:p>
    <w:p w14:paraId="5067D244" w14:textId="77777777" w:rsidR="00266706" w:rsidRDefault="00266706" w:rsidP="0026670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постановку конечной точки, к которой должен двигаться робот;</w:t>
      </w:r>
    </w:p>
    <w:p w14:paraId="39FA62A1" w14:textId="77777777" w:rsidR="00266706" w:rsidRDefault="00266706" w:rsidP="0026670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команды от устройства, исходящей от оператора или на основании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SLAM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A691DB" w14:textId="77777777" w:rsidR="00266706" w:rsidRDefault="00266706" w:rsidP="0026670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глобальной карты местности;</w:t>
      </w:r>
    </w:p>
    <w:p w14:paraId="72365074" w14:textId="77777777" w:rsidR="00266706" w:rsidRDefault="00266706" w:rsidP="0026670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глобальной траектории;</w:t>
      </w:r>
    </w:p>
    <w:p w14:paraId="28B96070" w14:textId="77777777" w:rsidR="00266706" w:rsidRDefault="00266706" w:rsidP="002667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SLAM</w:t>
      </w:r>
      <w:r w:rsidRPr="00A53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разделяется на следующие пункты:</w:t>
      </w:r>
    </w:p>
    <w:p w14:paraId="6AB56A8C" w14:textId="77777777" w:rsidR="00266706" w:rsidRDefault="00266706" w:rsidP="0026670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глобальной карты местности;</w:t>
      </w:r>
    </w:p>
    <w:p w14:paraId="4CC57019" w14:textId="77777777" w:rsidR="00266706" w:rsidRDefault="00266706" w:rsidP="0026670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карты местности;</w:t>
      </w:r>
    </w:p>
    <w:p w14:paraId="4D6A56DB" w14:textId="77777777" w:rsidR="00266706" w:rsidRDefault="00266706" w:rsidP="0026670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шумов на карте;</w:t>
      </w:r>
    </w:p>
    <w:p w14:paraId="0392FF5B" w14:textId="77777777" w:rsidR="00266706" w:rsidRDefault="00266706" w:rsidP="0026670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отправка результатов картографирования, для дальнейшего использования.</w:t>
      </w:r>
    </w:p>
    <w:p w14:paraId="395AF9D6" w14:textId="77777777" w:rsidR="00266706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Тактический уровень, выполняет детальное планирование ближайшего окружения и отдает команды, направленные на взаимодействие с окружающей средой. Внутри тактического уровня протекают процессы:</w:t>
      </w:r>
    </w:p>
    <w:p w14:paraId="722F4DEC" w14:textId="77777777" w:rsidR="00266706" w:rsidRDefault="00266706" w:rsidP="0026670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детализированной карты, в зоне досягаемости основных датчиков;</w:t>
      </w:r>
    </w:p>
    <w:p w14:paraId="1BCD4601" w14:textId="77777777" w:rsidR="00266706" w:rsidRDefault="00266706" w:rsidP="0026670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сбора данных с таких датчиков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камера;</w:t>
      </w:r>
    </w:p>
    <w:p w14:paraId="2D03642A" w14:textId="77777777" w:rsidR="00266706" w:rsidRDefault="00266706" w:rsidP="0026670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 и отправки, управляющих команд на исполнительный уровень;</w:t>
      </w:r>
    </w:p>
    <w:p w14:paraId="762663E4" w14:textId="77777777" w:rsidR="00266706" w:rsidRDefault="00266706" w:rsidP="0026670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получения и обработки данных с исполнительного уровня.</w:t>
      </w:r>
    </w:p>
    <w:p w14:paraId="39D30A5B" w14:textId="77777777" w:rsidR="00266706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уровень отвечает за выполнение команд и прямое управление движением, внутри этого уровня протекают такие процессы как:</w:t>
      </w:r>
    </w:p>
    <w:p w14:paraId="70410784" w14:textId="77777777" w:rsidR="00266706" w:rsidRDefault="00266706" w:rsidP="002667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сбора данных с оставшихся датчиков: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инерциальный датчик, датчик расстояния, дозиметр;</w:t>
      </w:r>
    </w:p>
    <w:p w14:paraId="09CA5794" w14:textId="77777777" w:rsidR="00266706" w:rsidRDefault="00266706" w:rsidP="002667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поддержания точного контроля над движением (ПИД-регулятор);</w:t>
      </w:r>
    </w:p>
    <w:p w14:paraId="328E8FB9" w14:textId="77777777" w:rsidR="00266706" w:rsidRDefault="00266706" w:rsidP="002667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генерации управляющих сигналов, предназначенных для управления двигателями платформы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актуаторы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системы);</w:t>
      </w:r>
    </w:p>
    <w:p w14:paraId="222C8693" w14:textId="77777777" w:rsidR="00266706" w:rsidRDefault="00266706" w:rsidP="002667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транспортировки, собранных данных, на тактический и стратегический уровни;</w:t>
      </w:r>
    </w:p>
    <w:p w14:paraId="21336B21" w14:textId="77777777" w:rsidR="00266706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Мехатронная система, несет ответственность за непосредственное выполнение команд через моторы, т.е. приводит платформу в движение.</w:t>
      </w:r>
    </w:p>
    <w:p w14:paraId="4CA18D88" w14:textId="77777777" w:rsidR="00266706" w:rsidRDefault="00266706" w:rsidP="00266706">
      <w:pPr>
        <w:pStyle w:val="a4"/>
        <w:keepNext/>
        <w:jc w:val="center"/>
      </w:pPr>
      <w:r>
        <w:rPr>
          <w:noProof/>
        </w:rPr>
        <w:lastRenderedPageBreak/>
        <w:drawing>
          <wp:inline distT="0" distB="0" distL="0" distR="0" wp14:anchorId="6A04E6AB" wp14:editId="59122F25">
            <wp:extent cx="5853652" cy="2189018"/>
            <wp:effectExtent l="0" t="0" r="0" b="1905"/>
            <wp:docPr id="6167581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13" cy="220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6B40" w14:textId="77777777" w:rsidR="00266706" w:rsidRDefault="00266706" w:rsidP="0026670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1E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E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E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E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C1E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1E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–Упрощенная структура управления платформой</w:t>
      </w:r>
    </w:p>
    <w:p w14:paraId="06827615" w14:textId="77777777" w:rsidR="00266706" w:rsidRPr="00607092" w:rsidRDefault="00266706" w:rsidP="00266706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система управления позволяет робототехническому решению адаптироваться к изменениям окружающей среды. Версия структуры упрощенного управления системой, отображена на рисунке 31. Схема дает представление основных процессах работы платформы.</w:t>
      </w:r>
    </w:p>
    <w:p w14:paraId="55F8B29C" w14:textId="77777777" w:rsidR="00266706" w:rsidRDefault="00266706" w:rsidP="00266706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5EFB">
        <w:rPr>
          <w:rFonts w:ascii="Times New Roman" w:hAnsi="Times New Roman" w:cs="Times New Roman"/>
          <w:b/>
          <w:bCs/>
          <w:sz w:val="28"/>
          <w:szCs w:val="28"/>
        </w:rPr>
        <w:t>4.3.1 Используемые методы в алгоритме функционирования устройства</w:t>
      </w:r>
    </w:p>
    <w:p w14:paraId="40E8E03E" w14:textId="77777777" w:rsidR="00266706" w:rsidRDefault="00266706" w:rsidP="00266706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и основной рабочей средой был использован робототехнический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 w:rsidRPr="00054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054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>
        <w:rPr>
          <w:rFonts w:ascii="Times New Roman" w:hAnsi="Times New Roman" w:cs="Times New Roman"/>
          <w:sz w:val="28"/>
          <w:szCs w:val="28"/>
        </w:rPr>
        <w:t xml:space="preserve">). А именно 2-ую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версию  системы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D8121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Foxy</w:t>
      </w:r>
      <w:r>
        <w:rPr>
          <w:rFonts w:ascii="Times New Roman" w:hAnsi="Times New Roman" w:cs="Times New Roman"/>
          <w:sz w:val="28"/>
          <w:szCs w:val="28"/>
        </w:rPr>
        <w:t xml:space="preserve">, большого значения не имеет какой выпуск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D626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единственное чтобы поддерживался и был доступен для разработки.</w:t>
      </w:r>
    </w:p>
    <w:p w14:paraId="40EF6EA2" w14:textId="77777777" w:rsidR="00266706" w:rsidRDefault="00266706" w:rsidP="00266706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Вполне очевидно, что большая часть робототехнических решений связанно с операционными системами (ОП), использующими ядро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также и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>
        <w:rPr>
          <w:rFonts w:ascii="Times New Roman" w:hAnsi="Times New Roman" w:cs="Times New Roman"/>
          <w:sz w:val="28"/>
          <w:szCs w:val="28"/>
        </w:rPr>
        <w:t xml:space="preserve"> полноценно функционирует на ОП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являющейся типичной средой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робототехника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C741AF6" w14:textId="77777777" w:rsidR="00266706" w:rsidRDefault="00266706" w:rsidP="00266706">
      <w:pPr>
        <w:spacing w:before="240" w:line="360" w:lineRule="auto"/>
        <w:ind w:firstLine="708"/>
        <w:jc w:val="both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Коротко зачем и для чего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317FA0">
        <w:rPr>
          <w:rFonts w:ascii="Times New Roman" w:hAnsi="Times New Roman" w:cs="Times New Roman"/>
          <w:sz w:val="28"/>
          <w:szCs w:val="28"/>
        </w:rPr>
        <w:t xml:space="preserve">. </w:t>
      </w:r>
      <w:r w:rsidRPr="00317FA0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ROS (операционная система робота) предоставляет библиотеки и инструменты, помогающие разработчикам программного обеспечения создавать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софт</w:t>
      </w:r>
      <w:r w:rsidRPr="00317FA0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для роботов. Он обеспечивает абстракцию оборудования, драйверы устройств, библиотеки, </w:t>
      </w:r>
      <w:r w:rsidRPr="00317FA0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визуализаторы, передачу сообщений, управление пакетами и многое другое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, т.е. большое число полезных инструментов собрано в одной среде.</w:t>
      </w:r>
    </w:p>
    <w:p w14:paraId="4D3B2E9A" w14:textId="77777777" w:rsidR="00266706" w:rsidRDefault="00266706" w:rsidP="00266706">
      <w:pPr>
        <w:keepNext/>
        <w:spacing w:before="240" w:line="360" w:lineRule="auto"/>
        <w:ind w:firstLine="708"/>
        <w:jc w:val="both"/>
      </w:pP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ROS</w:t>
      </w:r>
      <w:r w:rsidRPr="005555A4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построен на основе </w:t>
      </w:r>
      <w:proofErr w:type="spellStart"/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микросервисной</w:t>
      </w:r>
      <w:proofErr w:type="spellEnd"/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архитектуры, позволяющей легко масштабировать системы и интегрировать различные компоненты. В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ROS</w:t>
      </w:r>
      <w:r w:rsidRPr="008C5B86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есть два основных компонента, которые напрямую будут использоваться при формировании иерархической системы управления платформой, это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977313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и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topics</w:t>
      </w:r>
      <w:r w:rsidRPr="00CE0577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являются основными рабочими единицами, представляющие в себе отдельные процессы, способные взаимодействовать между собой при помощи средств коммуникации ROS</w:t>
      </w:r>
      <w:r w:rsidRPr="00F60B76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Topics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используются для обмена сообщениями между функционирующими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в асинхронном режиме т.е. не находиться в очереди выполнения задач. Каждый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topic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имеет свой уникальный тип и формат сообщений, что обеспечивает точность и целостность потока связи.</w:t>
      </w:r>
      <w:r w:rsidRPr="007604FD"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A79667" wp14:editId="1D41BFD7">
            <wp:extent cx="5902960" cy="807720"/>
            <wp:effectExtent l="0" t="0" r="2540" b="0"/>
            <wp:docPr id="8462068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"/>
                    <a:stretch/>
                  </pic:blipFill>
                  <pic:spPr bwMode="auto">
                    <a:xfrm>
                      <a:off x="0" y="0"/>
                      <a:ext cx="59029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79E9D" w14:textId="77777777" w:rsidR="00266706" w:rsidRPr="00266706" w:rsidRDefault="00266706" w:rsidP="00266706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708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Node</w:t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</w:t>
      </w:r>
      <w:r w:rsidRPr="008708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Topics</w:t>
      </w:r>
    </w:p>
    <w:p w14:paraId="720CD09D" w14:textId="77777777" w:rsidR="00266706" w:rsidRPr="00F80B14" w:rsidRDefault="00266706" w:rsidP="002667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706"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32 представляет схематичное изображение взаимодействия двух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70A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овальные фигуры</w:t>
      </w:r>
      <w:r w:rsidRPr="00570A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между собой, под средством существующих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topics</w:t>
      </w:r>
      <w:r>
        <w:rPr>
          <w:rFonts w:ascii="Times New Roman" w:hAnsi="Times New Roman" w:cs="Times New Roman"/>
          <w:sz w:val="28"/>
          <w:szCs w:val="28"/>
        </w:rPr>
        <w:t xml:space="preserve"> (прямоугольные фигуры).</w:t>
      </w:r>
    </w:p>
    <w:p w14:paraId="70AC004F" w14:textId="77777777" w:rsidR="00266706" w:rsidRPr="00965EFB" w:rsidRDefault="00266706" w:rsidP="0026670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9086055"/>
      <w:r w:rsidRPr="00965EFB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4.3.2 Общий алгоритм функционирования программы</w:t>
      </w:r>
      <w:bookmarkEnd w:id="0"/>
    </w:p>
    <w:p w14:paraId="1194B87C" w14:textId="77777777" w:rsidR="00266706" w:rsidRDefault="00266706" w:rsidP="00266706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алгоритм функционирования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 xml:space="preserve"> изображен на рисунке 3</w:t>
      </w:r>
      <w:r w:rsidRPr="008708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Алгоритм состоит из нескольких этапов, начиная с процесса инициализации системы, заканчивая выполнением задач в выбранном режиме. </w:t>
      </w:r>
      <w:r w:rsidRPr="00167989">
        <w:rPr>
          <w:rFonts w:ascii="Times New Roman" w:hAnsi="Times New Roman" w:cs="Times New Roman"/>
          <w:sz w:val="28"/>
          <w:szCs w:val="28"/>
        </w:rPr>
        <w:t xml:space="preserve">Схема начинается с блока "Начало", который представляет собой стартовую точку процесса. Далее следуют этапы инициализации, включающие "Запуск отладчика" и "Запуск основной программы". Эти шаги предназначены для </w:t>
      </w:r>
      <w:r w:rsidRPr="00167989">
        <w:rPr>
          <w:rFonts w:ascii="Times New Roman" w:hAnsi="Times New Roman" w:cs="Times New Roman"/>
          <w:sz w:val="28"/>
          <w:szCs w:val="28"/>
        </w:rPr>
        <w:lastRenderedPageBreak/>
        <w:t>подготовки системы к работе, обеспечения ее корректной функциональности и готовности к выполнению команд.</w:t>
      </w:r>
    </w:p>
    <w:p w14:paraId="1176222D" w14:textId="77777777" w:rsidR="00266706" w:rsidRPr="00167989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7989">
        <w:rPr>
          <w:rFonts w:ascii="Times New Roman" w:hAnsi="Times New Roman" w:cs="Times New Roman"/>
          <w:sz w:val="28"/>
          <w:szCs w:val="28"/>
        </w:rPr>
        <w:t>После инициализации происходит "Определение режима управления", что является ключевым этапом.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989">
        <w:rPr>
          <w:rFonts w:ascii="Times New Roman" w:hAnsi="Times New Roman" w:cs="Times New Roman"/>
          <w:sz w:val="28"/>
          <w:szCs w:val="28"/>
        </w:rPr>
        <w:t>Если выбран режим ручного управления, система переходит к блоку "Ручное управление", который обеспечивает непосредственное управление роботом оператором. Этот режим предполагает полный контроль оператора над действиями робота.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989">
        <w:rPr>
          <w:rFonts w:ascii="Times New Roman" w:hAnsi="Times New Roman" w:cs="Times New Roman"/>
          <w:sz w:val="28"/>
          <w:szCs w:val="28"/>
        </w:rPr>
        <w:t>После выполнения задач система проверяет, достигнута ли последняя контрольная точка. Если контрольная точка достигнута, процесс завершается</w:t>
      </w:r>
      <w:r>
        <w:rPr>
          <w:rFonts w:ascii="Times New Roman" w:hAnsi="Times New Roman" w:cs="Times New Roman"/>
          <w:sz w:val="28"/>
          <w:szCs w:val="28"/>
        </w:rPr>
        <w:t xml:space="preserve">, иначе </w:t>
      </w:r>
      <w:r w:rsidRPr="00167989">
        <w:rPr>
          <w:rFonts w:ascii="Times New Roman" w:hAnsi="Times New Roman" w:cs="Times New Roman"/>
          <w:sz w:val="28"/>
          <w:szCs w:val="28"/>
        </w:rPr>
        <w:t>управление продолжается.</w:t>
      </w:r>
    </w:p>
    <w:p w14:paraId="7C09C381" w14:textId="77777777" w:rsidR="00266706" w:rsidRPr="00167989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67989">
        <w:rPr>
          <w:rFonts w:ascii="Times New Roman" w:hAnsi="Times New Roman" w:cs="Times New Roman"/>
          <w:sz w:val="28"/>
          <w:szCs w:val="28"/>
        </w:rPr>
        <w:t>ежим ручного управления не выбран, система рассматривает возможность "Совместного управления"</w:t>
      </w:r>
      <w:r>
        <w:rPr>
          <w:rFonts w:ascii="Times New Roman" w:hAnsi="Times New Roman" w:cs="Times New Roman"/>
          <w:sz w:val="28"/>
          <w:szCs w:val="28"/>
        </w:rPr>
        <w:t xml:space="preserve">, процесс </w:t>
      </w:r>
      <w:r w:rsidRPr="00167989">
        <w:rPr>
          <w:rFonts w:ascii="Times New Roman" w:hAnsi="Times New Roman" w:cs="Times New Roman"/>
          <w:sz w:val="28"/>
          <w:szCs w:val="28"/>
        </w:rPr>
        <w:t>управление роботом осуществляется совместно оператором и автоматической системой.</w:t>
      </w:r>
      <w:r>
        <w:rPr>
          <w:rFonts w:ascii="Times New Roman" w:hAnsi="Times New Roman" w:cs="Times New Roman"/>
          <w:sz w:val="28"/>
          <w:szCs w:val="28"/>
        </w:rPr>
        <w:t xml:space="preserve"> В режиме телеуправление с поддержкой</w:t>
      </w:r>
      <w:r w:rsidRPr="00167989">
        <w:rPr>
          <w:rFonts w:ascii="Times New Roman" w:hAnsi="Times New Roman" w:cs="Times New Roman"/>
          <w:sz w:val="28"/>
          <w:szCs w:val="28"/>
        </w:rPr>
        <w:t xml:space="preserve"> оператор управляет роботом с поддержкой автоматической системы,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67989">
        <w:rPr>
          <w:rFonts w:ascii="Times New Roman" w:hAnsi="Times New Roman" w:cs="Times New Roman"/>
          <w:sz w:val="28"/>
          <w:szCs w:val="28"/>
        </w:rPr>
        <w:t>правление осуществляется посредством телеметрии и сенсоров, обеспечивая точное выполнение действий.</w:t>
      </w:r>
    </w:p>
    <w:p w14:paraId="1D9E1DAF" w14:textId="77777777" w:rsidR="00266706" w:rsidRPr="00167989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167989">
        <w:rPr>
          <w:rFonts w:ascii="Times New Roman" w:hAnsi="Times New Roman" w:cs="Times New Roman"/>
          <w:sz w:val="28"/>
          <w:szCs w:val="28"/>
        </w:rPr>
        <w:t xml:space="preserve"> система переходит в режим автономного управления. В этом случае робот выполняет задачи самостоятельно, используя встроенные алгоритмы и сенсоры для ориентации в пространстве и принятия решений.</w:t>
      </w:r>
    </w:p>
    <w:p w14:paraId="55E572C1" w14:textId="77777777" w:rsidR="00266706" w:rsidRDefault="00266706" w:rsidP="002667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7989">
        <w:rPr>
          <w:rFonts w:ascii="Times New Roman" w:hAnsi="Times New Roman" w:cs="Times New Roman"/>
          <w:sz w:val="28"/>
          <w:szCs w:val="28"/>
        </w:rPr>
        <w:t>В каждом из режимов управления после выполнения задач система проверяет, достигнута ли последняя контрольная точка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7989">
        <w:rPr>
          <w:rFonts w:ascii="Times New Roman" w:hAnsi="Times New Roman" w:cs="Times New Roman"/>
          <w:sz w:val="28"/>
          <w:szCs w:val="28"/>
        </w:rPr>
        <w:t>Если контрольная точка достигнута, процесс завершается, переходя к блоку "Конец".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989">
        <w:rPr>
          <w:rFonts w:ascii="Times New Roman" w:hAnsi="Times New Roman" w:cs="Times New Roman"/>
          <w:sz w:val="28"/>
          <w:szCs w:val="28"/>
        </w:rPr>
        <w:t>Если нет, управление продолжается, возвращаясь к соответствующему режиму для выполнения дальнейших действий.</w:t>
      </w:r>
    </w:p>
    <w:p w14:paraId="5E702815" w14:textId="77777777" w:rsidR="00266706" w:rsidRDefault="00266706" w:rsidP="00266706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разработки реализовано лишь ручное управление платформой и производятся тесты телеуправления с поддержкой. Рисунок 3</w:t>
      </w:r>
      <w:r w:rsidRPr="0087084F">
        <w:rPr>
          <w:sz w:val="28"/>
          <w:szCs w:val="28"/>
        </w:rPr>
        <w:t>4</w:t>
      </w:r>
      <w:r>
        <w:rPr>
          <w:sz w:val="28"/>
          <w:szCs w:val="28"/>
        </w:rPr>
        <w:t xml:space="preserve"> отображает структуру алгоритма ручного управления, полностью зависит от </w:t>
      </w:r>
      <w:r>
        <w:rPr>
          <w:sz w:val="28"/>
          <w:szCs w:val="28"/>
        </w:rPr>
        <w:lastRenderedPageBreak/>
        <w:t xml:space="preserve">наблюдателя, управляющие сигналы приходят лишь на исполнительный уровень и отвечают за выполнение действий </w:t>
      </w:r>
      <w:proofErr w:type="spellStart"/>
      <w:r>
        <w:rPr>
          <w:sz w:val="28"/>
          <w:szCs w:val="28"/>
        </w:rPr>
        <w:t>актуаторами</w:t>
      </w:r>
      <w:proofErr w:type="spellEnd"/>
      <w:r>
        <w:rPr>
          <w:sz w:val="28"/>
          <w:szCs w:val="28"/>
        </w:rPr>
        <w:t xml:space="preserve"> системы.</w:t>
      </w:r>
    </w:p>
    <w:p w14:paraId="0FBEA2E5" w14:textId="77777777" w:rsidR="00266706" w:rsidRDefault="00266706" w:rsidP="00266706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7E696D73" wp14:editId="2D98C685">
            <wp:extent cx="3886200" cy="3622384"/>
            <wp:effectExtent l="0" t="0" r="0" b="0"/>
            <wp:docPr id="17592749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98" cy="36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E8EF" w14:textId="77777777" w:rsidR="00266706" w:rsidRPr="00FA1A9F" w:rsidRDefault="00266706" w:rsidP="0026670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00E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00E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00E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0E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300E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00E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–Алгоритм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функционирования </w:t>
      </w:r>
      <w:r w:rsidRPr="00300E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платформ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</w:p>
    <w:p w14:paraId="6FA3E613" w14:textId="77777777" w:rsidR="00266706" w:rsidRDefault="00266706" w:rsidP="00266706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5904ABF7" wp14:editId="2345FFCB">
            <wp:extent cx="2266950" cy="3302273"/>
            <wp:effectExtent l="0" t="0" r="0" b="0"/>
            <wp:docPr id="13589558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06" cy="33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4B27" w14:textId="77777777" w:rsidR="00266706" w:rsidRPr="00FA1A9F" w:rsidRDefault="00266706" w:rsidP="0026670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A1A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A1A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A1A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A1A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FA1A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A1A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Алгоритм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платформы при ручном управлении</w:t>
      </w:r>
    </w:p>
    <w:p w14:paraId="085618DF" w14:textId="77777777" w:rsidR="00266706" w:rsidRPr="00300EB2" w:rsidRDefault="00266706" w:rsidP="00266706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5B3951">
        <w:rPr>
          <w:sz w:val="28"/>
          <w:szCs w:val="28"/>
        </w:rPr>
        <w:lastRenderedPageBreak/>
        <w:t>Алгоритм управления робототехнической платформой включает четыре уровня: интеллектуальный (планирование и контроль), стратегический (принятие решений и SLAM), тактический (детальное планирование и взаимодействие), исполнительный (выполнение команд). Ис</w:t>
      </w:r>
      <w:r>
        <w:rPr>
          <w:sz w:val="28"/>
          <w:szCs w:val="28"/>
        </w:rPr>
        <w:t xml:space="preserve">пользование </w:t>
      </w:r>
      <w:r>
        <w:rPr>
          <w:sz w:val="28"/>
          <w:szCs w:val="28"/>
          <w:lang w:val="en-US"/>
        </w:rPr>
        <w:t>ROS</w:t>
      </w:r>
      <w:r w:rsidRPr="00C74685">
        <w:rPr>
          <w:sz w:val="28"/>
          <w:szCs w:val="28"/>
        </w:rPr>
        <w:t xml:space="preserve">2 </w:t>
      </w:r>
      <w:r>
        <w:rPr>
          <w:sz w:val="28"/>
          <w:szCs w:val="28"/>
        </w:rPr>
        <w:t>как основной среды разработки, ускоряет процесс и делает решение более универсальным</w:t>
      </w:r>
      <w:r w:rsidRPr="005B3951">
        <w:rPr>
          <w:sz w:val="28"/>
          <w:szCs w:val="28"/>
        </w:rPr>
        <w:t>. Общий алгоритм</w:t>
      </w:r>
      <w:r>
        <w:rPr>
          <w:sz w:val="28"/>
          <w:szCs w:val="28"/>
        </w:rPr>
        <w:t xml:space="preserve"> дает пояснение о процессе функционирования, а также дает представление о работе системы</w:t>
      </w:r>
      <w:r w:rsidRPr="005B3951">
        <w:rPr>
          <w:sz w:val="28"/>
          <w:szCs w:val="28"/>
        </w:rPr>
        <w:t>.</w:t>
      </w:r>
    </w:p>
    <w:p w14:paraId="6315218A" w14:textId="77777777" w:rsidR="00335B67" w:rsidRDefault="00335B67"/>
    <w:sectPr w:rsidR="0033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D11B7"/>
    <w:multiLevelType w:val="hybridMultilevel"/>
    <w:tmpl w:val="A67E9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02A4"/>
    <w:multiLevelType w:val="hybridMultilevel"/>
    <w:tmpl w:val="EB9AF9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0D04C1"/>
    <w:multiLevelType w:val="hybridMultilevel"/>
    <w:tmpl w:val="2F12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0121D"/>
    <w:multiLevelType w:val="hybridMultilevel"/>
    <w:tmpl w:val="5010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04A35"/>
    <w:multiLevelType w:val="hybridMultilevel"/>
    <w:tmpl w:val="0C08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550">
    <w:abstractNumId w:val="3"/>
  </w:num>
  <w:num w:numId="2" w16cid:durableId="1893613290">
    <w:abstractNumId w:val="2"/>
  </w:num>
  <w:num w:numId="3" w16cid:durableId="440229380">
    <w:abstractNumId w:val="0"/>
  </w:num>
  <w:num w:numId="4" w16cid:durableId="1014579550">
    <w:abstractNumId w:val="4"/>
  </w:num>
  <w:num w:numId="5" w16cid:durableId="133950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96"/>
    <w:rsid w:val="00266706"/>
    <w:rsid w:val="00335B67"/>
    <w:rsid w:val="00802938"/>
    <w:rsid w:val="008846D8"/>
    <w:rsid w:val="00B4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2AC8"/>
  <w15:chartTrackingRefBased/>
  <w15:docId w15:val="{1772864C-A55F-483D-96C4-82ACC458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706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66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6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67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6670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26670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6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66706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character" w:styleId="a6">
    <w:name w:val="Emphasis"/>
    <w:basedOn w:val="a0"/>
    <w:uiPriority w:val="20"/>
    <w:qFormat/>
    <w:rsid w:val="00266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Карагачев</dc:creator>
  <cp:keywords/>
  <dc:description/>
  <cp:lastModifiedBy>Андрей Карагачев</cp:lastModifiedBy>
  <cp:revision>2</cp:revision>
  <dcterms:created xsi:type="dcterms:W3CDTF">2024-06-13T02:49:00Z</dcterms:created>
  <dcterms:modified xsi:type="dcterms:W3CDTF">2024-06-13T02:49:00Z</dcterms:modified>
</cp:coreProperties>
</file>