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8E" w:rsidRDefault="002B3C8E" w:rsidP="002B3C8E">
      <w:pPr>
        <w:spacing w:line="360" w:lineRule="auto"/>
        <w:jc w:val="center"/>
        <w:rPr>
          <w:sz w:val="28"/>
          <w:szCs w:val="32"/>
        </w:rPr>
      </w:pPr>
      <w:r w:rsidRPr="009245E6">
        <w:rPr>
          <w:sz w:val="28"/>
          <w:szCs w:val="32"/>
        </w:rPr>
        <w:t xml:space="preserve">Экономическое обоснование </w:t>
      </w:r>
      <w:r>
        <w:rPr>
          <w:sz w:val="28"/>
          <w:szCs w:val="32"/>
        </w:rPr>
        <w:t>дипломного проекта</w:t>
      </w:r>
      <w:r w:rsidRPr="009245E6">
        <w:rPr>
          <w:sz w:val="28"/>
          <w:szCs w:val="32"/>
        </w:rPr>
        <w:t xml:space="preserve"> </w:t>
      </w:r>
    </w:p>
    <w:p w:rsidR="002B3C8E" w:rsidRDefault="002B3C8E" w:rsidP="002B3C8E">
      <w:pPr>
        <w:spacing w:line="360" w:lineRule="auto"/>
        <w:jc w:val="center"/>
        <w:rPr>
          <w:sz w:val="28"/>
          <w:szCs w:val="32"/>
        </w:rPr>
      </w:pPr>
    </w:p>
    <w:p w:rsidR="002B3C8E" w:rsidRPr="009245E6" w:rsidRDefault="002B3C8E" w:rsidP="002B3C8E">
      <w:pPr>
        <w:spacing w:line="360" w:lineRule="auto"/>
        <w:ind w:firstLine="709"/>
        <w:rPr>
          <w:sz w:val="28"/>
          <w:szCs w:val="32"/>
        </w:rPr>
      </w:pPr>
      <w:r w:rsidRPr="009245E6">
        <w:rPr>
          <w:sz w:val="28"/>
          <w:szCs w:val="32"/>
        </w:rPr>
        <w:t>Структура</w:t>
      </w:r>
      <w:r>
        <w:rPr>
          <w:sz w:val="28"/>
          <w:szCs w:val="32"/>
        </w:rPr>
        <w:t xml:space="preserve"> экономического обоснования</w:t>
      </w:r>
      <w:r w:rsidRPr="009245E6">
        <w:rPr>
          <w:sz w:val="28"/>
          <w:szCs w:val="32"/>
        </w:rPr>
        <w:t>:</w:t>
      </w:r>
    </w:p>
    <w:p w:rsidR="002B3C8E" w:rsidRPr="009245E6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 w:rsidRPr="009245E6">
        <w:rPr>
          <w:sz w:val="28"/>
          <w:szCs w:val="32"/>
        </w:rPr>
        <w:t xml:space="preserve">Характеристика </w:t>
      </w:r>
      <w:r>
        <w:rPr>
          <w:sz w:val="28"/>
          <w:szCs w:val="32"/>
        </w:rPr>
        <w:t>технического решения</w:t>
      </w:r>
      <w:r w:rsidRPr="009245E6">
        <w:rPr>
          <w:sz w:val="28"/>
          <w:szCs w:val="32"/>
        </w:rPr>
        <w:t>.</w:t>
      </w:r>
    </w:p>
    <w:p w:rsidR="002B3C8E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Маркетинговая модель технического решения</w:t>
      </w:r>
      <w:r w:rsidRPr="009245E6">
        <w:rPr>
          <w:sz w:val="28"/>
          <w:szCs w:val="32"/>
        </w:rPr>
        <w:t>.</w:t>
      </w:r>
    </w:p>
    <w:p w:rsidR="002B3C8E" w:rsidRPr="009245E6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Определение ориентировочного объема выпуска и реализации предлагаемого продукта (</w:t>
      </w:r>
      <w:r w:rsidR="00AA1A13">
        <w:rPr>
          <w:sz w:val="28"/>
          <w:szCs w:val="32"/>
        </w:rPr>
        <w:t>спасательной петли</w:t>
      </w:r>
      <w:r>
        <w:rPr>
          <w:sz w:val="28"/>
          <w:szCs w:val="32"/>
        </w:rPr>
        <w:t>).</w:t>
      </w:r>
    </w:p>
    <w:p w:rsidR="002B3C8E" w:rsidRPr="009245E6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Расчет себестоимости и определение сметы затрат на производство и реализацию </w:t>
      </w:r>
      <w:r w:rsidR="00AA1A13">
        <w:rPr>
          <w:sz w:val="28"/>
          <w:szCs w:val="32"/>
        </w:rPr>
        <w:t>спасательной петли</w:t>
      </w:r>
      <w:r w:rsidRPr="009245E6">
        <w:rPr>
          <w:sz w:val="28"/>
          <w:szCs w:val="32"/>
        </w:rPr>
        <w:t>.</w:t>
      </w:r>
    </w:p>
    <w:p w:rsidR="002B3C8E" w:rsidRPr="009245E6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Определение потенциальных рисков</w:t>
      </w:r>
      <w:r w:rsidRPr="009245E6">
        <w:rPr>
          <w:sz w:val="28"/>
          <w:szCs w:val="32"/>
        </w:rPr>
        <w:t>.</w:t>
      </w:r>
    </w:p>
    <w:p w:rsidR="002B3C8E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Расчет срока окупаемости, чистого дисконтированного дохода и индекса доходности</w:t>
      </w:r>
      <w:r w:rsidRPr="009245E6">
        <w:rPr>
          <w:sz w:val="28"/>
          <w:szCs w:val="32"/>
        </w:rPr>
        <w:t>.</w:t>
      </w:r>
    </w:p>
    <w:p w:rsidR="002B3C8E" w:rsidRPr="009245E6" w:rsidRDefault="002B3C8E" w:rsidP="002B3C8E">
      <w:pPr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Расчет безубыточности и финансовой устойчивости проекта.</w:t>
      </w:r>
    </w:p>
    <w:p w:rsidR="002B3C8E" w:rsidRPr="009245E6" w:rsidRDefault="002B3C8E" w:rsidP="002B3C8E">
      <w:pPr>
        <w:shd w:val="clear" w:color="auto" w:fill="FFFFFF"/>
        <w:spacing w:line="360" w:lineRule="auto"/>
        <w:rPr>
          <w:sz w:val="28"/>
        </w:rPr>
      </w:pPr>
    </w:p>
    <w:p w:rsidR="002B3C8E" w:rsidRDefault="002B3C8E" w:rsidP="002B3C8E">
      <w:pPr>
        <w:pStyle w:val="1"/>
        <w:shd w:val="clear" w:color="auto" w:fill="FFFFFF"/>
        <w:spacing w:line="360" w:lineRule="auto"/>
        <w:jc w:val="center"/>
        <w:rPr>
          <w:sz w:val="28"/>
          <w:szCs w:val="32"/>
        </w:rPr>
      </w:pPr>
      <w:r w:rsidRPr="00EF060B">
        <w:rPr>
          <w:bCs/>
          <w:sz w:val="28"/>
        </w:rPr>
        <w:t xml:space="preserve">1 </w:t>
      </w:r>
      <w:r w:rsidRPr="00EF060B">
        <w:rPr>
          <w:sz w:val="28"/>
          <w:szCs w:val="32"/>
        </w:rPr>
        <w:t xml:space="preserve">Характеристика </w:t>
      </w:r>
      <w:r>
        <w:rPr>
          <w:sz w:val="28"/>
          <w:szCs w:val="32"/>
        </w:rPr>
        <w:t>технического решения</w:t>
      </w:r>
    </w:p>
    <w:p w:rsidR="002B3C8E" w:rsidRPr="00EF060B" w:rsidRDefault="002B3C8E" w:rsidP="002B3C8E">
      <w:pPr>
        <w:pStyle w:val="1"/>
        <w:shd w:val="clear" w:color="auto" w:fill="FFFFFF"/>
        <w:spacing w:line="360" w:lineRule="auto"/>
        <w:jc w:val="center"/>
        <w:rPr>
          <w:bCs/>
          <w:sz w:val="28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дипломном проекте </w:t>
      </w:r>
      <w:r w:rsidR="00AA1A13">
        <w:rPr>
          <w:sz w:val="28"/>
          <w:szCs w:val="28"/>
        </w:rPr>
        <w:t>предлагается внедрить в боевой расчет пожарно-спасательных подразделений специальную спасательную петлю, которую можно использовать для извлечения пострадавших из завалов, переноски пожарных рукавов, стволов, а также пожарно-технического вооружения автомобиля</w:t>
      </w:r>
      <w:r w:rsidR="00F0256D">
        <w:rPr>
          <w:sz w:val="28"/>
          <w:szCs w:val="28"/>
        </w:rPr>
        <w:t xml:space="preserve">. </w:t>
      </w:r>
      <w:r w:rsidR="00AA1A13">
        <w:rPr>
          <w:sz w:val="28"/>
          <w:szCs w:val="28"/>
        </w:rPr>
        <w:t xml:space="preserve">Предлагаемая спасательная петля упрощает переноску пожарно-технического вооружения при тушении пожаров в зданиях повышенной этажности. Петля выдерживает высокие нагрузки, ее можно быстро связать и развязать в перчатках. </w:t>
      </w:r>
      <w:r w:rsidR="00B64D6A">
        <w:rPr>
          <w:sz w:val="28"/>
          <w:szCs w:val="28"/>
        </w:rPr>
        <w:t xml:space="preserve">Предлагаемая </w:t>
      </w:r>
      <w:r w:rsidR="00B64D6A">
        <w:rPr>
          <w:sz w:val="28"/>
          <w:szCs w:val="28"/>
        </w:rPr>
        <w:t>петля</w:t>
      </w:r>
      <w:r w:rsidR="00B64D6A">
        <w:rPr>
          <w:sz w:val="28"/>
          <w:szCs w:val="28"/>
        </w:rPr>
        <w:t xml:space="preserve"> соответствует параметрам удобства эксплуатации.</w:t>
      </w:r>
      <w:r w:rsidR="00B64D6A">
        <w:rPr>
          <w:sz w:val="28"/>
          <w:szCs w:val="28"/>
        </w:rPr>
        <w:t xml:space="preserve"> </w:t>
      </w:r>
      <w:r w:rsidR="00AA1A13">
        <w:rPr>
          <w:sz w:val="28"/>
          <w:szCs w:val="28"/>
        </w:rPr>
        <w:t>Для целей</w:t>
      </w:r>
      <w:r w:rsidR="00B64D6A">
        <w:rPr>
          <w:sz w:val="28"/>
          <w:szCs w:val="28"/>
        </w:rPr>
        <w:t xml:space="preserve"> повышения эффективности работы пожарных</w:t>
      </w:r>
      <w:r w:rsidR="00AA1A13">
        <w:rPr>
          <w:sz w:val="28"/>
          <w:szCs w:val="28"/>
        </w:rPr>
        <w:t xml:space="preserve"> предлагается оснастить каждого пожарного набором из двух спасательных петель. </w:t>
      </w:r>
      <w:proofErr w:type="gramStart"/>
      <w:r>
        <w:rPr>
          <w:sz w:val="28"/>
          <w:szCs w:val="28"/>
        </w:rPr>
        <w:t xml:space="preserve">Для создания опытного образца в работе подобраны необходимые комплектующие. </w:t>
      </w:r>
      <w:proofErr w:type="gramEnd"/>
    </w:p>
    <w:p w:rsidR="00B64D6A" w:rsidRDefault="00B64D6A" w:rsidP="002B3C8E">
      <w:pPr>
        <w:spacing w:line="360" w:lineRule="auto"/>
        <w:ind w:firstLine="709"/>
        <w:jc w:val="both"/>
        <w:rPr>
          <w:sz w:val="28"/>
          <w:szCs w:val="28"/>
        </w:rPr>
      </w:pPr>
    </w:p>
    <w:p w:rsidR="002B3C8E" w:rsidRDefault="002B3C8E" w:rsidP="002B3C8E">
      <w:pPr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lastRenderedPageBreak/>
        <w:t>2 Маркетинговая модель технического решения</w:t>
      </w:r>
    </w:p>
    <w:p w:rsidR="002B3C8E" w:rsidRDefault="002B3C8E" w:rsidP="002B3C8E">
      <w:pPr>
        <w:spacing w:line="360" w:lineRule="auto"/>
        <w:jc w:val="center"/>
        <w:rPr>
          <w:sz w:val="28"/>
          <w:szCs w:val="240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sz w:val="28"/>
          <w:szCs w:val="240"/>
        </w:rPr>
      </w:pPr>
      <w:r w:rsidRPr="009245E6">
        <w:rPr>
          <w:sz w:val="28"/>
          <w:szCs w:val="240"/>
        </w:rPr>
        <w:t xml:space="preserve">Маркетинговая модель </w:t>
      </w:r>
      <w:r>
        <w:rPr>
          <w:sz w:val="28"/>
          <w:szCs w:val="240"/>
        </w:rPr>
        <w:t>решения</w:t>
      </w:r>
      <w:r w:rsidRPr="009245E6">
        <w:rPr>
          <w:sz w:val="28"/>
          <w:szCs w:val="240"/>
        </w:rPr>
        <w:t xml:space="preserve"> представлена на рисунке 1.</w:t>
      </w:r>
    </w:p>
    <w:p w:rsidR="002B3C8E" w:rsidRPr="00A7427C" w:rsidRDefault="002B3C8E" w:rsidP="002B3C8E">
      <w:pPr>
        <w:spacing w:line="360" w:lineRule="auto"/>
        <w:ind w:firstLine="709"/>
        <w:jc w:val="both"/>
        <w:rPr>
          <w:rFonts w:ascii="Calibri" w:eastAsia="Calibri" w:hAnsi="Calibri"/>
          <w:sz w:val="22"/>
          <w:szCs w:val="28"/>
          <w:lang w:eastAsia="en-US"/>
        </w:rPr>
      </w:pPr>
      <w:r w:rsidRPr="00A7427C">
        <w:rPr>
          <w:rFonts w:eastAsia="Calibr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7749DA" wp14:editId="7758FD85">
                <wp:simplePos x="0" y="0"/>
                <wp:positionH relativeFrom="column">
                  <wp:posOffset>217714</wp:posOffset>
                </wp:positionH>
                <wp:positionV relativeFrom="paragraph">
                  <wp:posOffset>246471</wp:posOffset>
                </wp:positionV>
                <wp:extent cx="5848350" cy="6008914"/>
                <wp:effectExtent l="0" t="0" r="19050" b="3048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6008914"/>
                          <a:chOff x="1590" y="1005"/>
                          <a:chExt cx="9105" cy="9871"/>
                        </a:xfrm>
                      </wpg:grpSpPr>
                      <wps:wsp>
                        <wps:cNvPr id="1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590" y="1005"/>
                            <a:ext cx="910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590" y="1005"/>
                            <a:ext cx="0" cy="9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590" y="10875"/>
                            <a:ext cx="910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695" y="1005"/>
                            <a:ext cx="0" cy="9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1A5BF6" id="Группа 9" o:spid="_x0000_s1026" style="position:absolute;margin-left:17.15pt;margin-top:19.4pt;width:460.5pt;height:473.15pt;z-index:251659264" coordorigin="1590,1005" coordsize="9105,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590;top:1005;width:910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4" o:spid="_x0000_s1028" type="#_x0000_t32" style="position:absolute;left:1590;top:1005;width:0;height:9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5" o:spid="_x0000_s1029" type="#_x0000_t32" style="position:absolute;left:1590;top:10875;width:910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6" o:spid="_x0000_s1030" type="#_x0000_t32" style="position:absolute;left:10695;top:1005;width:0;height:9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</w:p>
    <w:p w:rsidR="002B3C8E" w:rsidRPr="00A7427C" w:rsidRDefault="002B3C8E" w:rsidP="002B3C8E">
      <w:pPr>
        <w:ind w:firstLine="708"/>
        <w:rPr>
          <w:rFonts w:eastAsia="Calibri"/>
          <w:b/>
          <w:sz w:val="22"/>
          <w:szCs w:val="22"/>
          <w:lang w:eastAsia="en-US"/>
        </w:rPr>
      </w:pPr>
      <w:r w:rsidRPr="00A7427C">
        <w:rPr>
          <w:rFonts w:eastAsia="Calibri"/>
          <w:b/>
          <w:sz w:val="22"/>
          <w:szCs w:val="22"/>
          <w:lang w:eastAsia="en-US"/>
        </w:rPr>
        <w:t xml:space="preserve">Преимущества для </w:t>
      </w:r>
      <w:r>
        <w:rPr>
          <w:rFonts w:eastAsia="Calibri"/>
          <w:b/>
          <w:sz w:val="22"/>
          <w:szCs w:val="22"/>
          <w:lang w:eastAsia="en-US"/>
        </w:rPr>
        <w:t>населения</w:t>
      </w:r>
      <w:r w:rsidRPr="00A7427C">
        <w:rPr>
          <w:rFonts w:eastAsia="Calibri"/>
          <w:b/>
          <w:sz w:val="22"/>
          <w:szCs w:val="22"/>
          <w:lang w:eastAsia="en-US"/>
        </w:rPr>
        <w:t xml:space="preserve">: </w:t>
      </w:r>
    </w:p>
    <w:p w:rsidR="002B3C8E" w:rsidRDefault="002B3C8E" w:rsidP="002B3C8E">
      <w:pPr>
        <w:ind w:left="708"/>
        <w:rPr>
          <w:rFonts w:eastAsia="Calibri"/>
          <w:b/>
          <w:sz w:val="22"/>
          <w:szCs w:val="22"/>
          <w:lang w:eastAsia="en-US"/>
        </w:rPr>
      </w:pPr>
      <w:r w:rsidRPr="00A7427C">
        <w:rPr>
          <w:rFonts w:eastAsia="Calibri"/>
          <w:sz w:val="22"/>
          <w:szCs w:val="22"/>
          <w:lang w:eastAsia="en-US"/>
        </w:rPr>
        <w:t xml:space="preserve">- </w:t>
      </w:r>
      <w:r>
        <w:rPr>
          <w:rFonts w:eastAsia="Calibri"/>
          <w:sz w:val="22"/>
          <w:szCs w:val="22"/>
          <w:lang w:eastAsia="en-US"/>
        </w:rPr>
        <w:t xml:space="preserve">вероятное повышение безопасности </w:t>
      </w:r>
      <w:proofErr w:type="gramStart"/>
      <w:r>
        <w:rPr>
          <w:rFonts w:eastAsia="Calibri"/>
          <w:sz w:val="22"/>
          <w:szCs w:val="22"/>
          <w:lang w:eastAsia="en-US"/>
        </w:rPr>
        <w:t xml:space="preserve">в случае спасения населения из огня благодаря </w:t>
      </w:r>
      <w:r w:rsidR="00B64D6A">
        <w:rPr>
          <w:rFonts w:eastAsia="Calibri"/>
          <w:sz w:val="22"/>
          <w:szCs w:val="22"/>
          <w:lang w:eastAsia="en-US"/>
        </w:rPr>
        <w:t>применению предлагаемых петель для извлечения пострадавших из завалов</w:t>
      </w:r>
      <w:proofErr w:type="gramEnd"/>
      <w:r>
        <w:rPr>
          <w:rFonts w:eastAsia="Calibri"/>
          <w:sz w:val="22"/>
          <w:szCs w:val="22"/>
          <w:lang w:eastAsia="en-US"/>
        </w:rPr>
        <w:t>.</w:t>
      </w:r>
      <w:r w:rsidRPr="00A7427C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2B3C8E" w:rsidRDefault="002B3C8E" w:rsidP="002B3C8E">
      <w:pPr>
        <w:ind w:firstLine="708"/>
        <w:rPr>
          <w:rFonts w:eastAsia="Calibri"/>
          <w:b/>
          <w:sz w:val="22"/>
          <w:szCs w:val="22"/>
          <w:lang w:eastAsia="en-US"/>
        </w:rPr>
      </w:pPr>
    </w:p>
    <w:p w:rsidR="002B3C8E" w:rsidRDefault="002B3C8E" w:rsidP="002B3C8E">
      <w:pPr>
        <w:ind w:firstLine="708"/>
        <w:rPr>
          <w:rFonts w:eastAsia="Calibri"/>
          <w:b/>
          <w:sz w:val="22"/>
          <w:szCs w:val="22"/>
          <w:lang w:eastAsia="en-US"/>
        </w:rPr>
      </w:pPr>
      <w:r w:rsidRPr="00A7427C">
        <w:rPr>
          <w:rFonts w:eastAsia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02D98B" wp14:editId="04607780">
                <wp:simplePos x="0" y="0"/>
                <wp:positionH relativeFrom="column">
                  <wp:posOffset>446314</wp:posOffset>
                </wp:positionH>
                <wp:positionV relativeFrom="paragraph">
                  <wp:posOffset>44631</wp:posOffset>
                </wp:positionV>
                <wp:extent cx="5349240" cy="5170715"/>
                <wp:effectExtent l="0" t="0" r="22860" b="1143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240" cy="517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897D1A" id="Прямоугольник 8" o:spid="_x0000_s1026" style="position:absolute;margin-left:35.15pt;margin-top:3.5pt;width:421.2pt;height:407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"/>
            </w:pict>
          </mc:Fallback>
        </mc:AlternateContent>
      </w:r>
    </w:p>
    <w:p w:rsidR="002B3C8E" w:rsidRPr="00A7427C" w:rsidRDefault="002B3C8E" w:rsidP="002B3C8E">
      <w:pPr>
        <w:ind w:left="993"/>
        <w:rPr>
          <w:rFonts w:eastAsia="Calibri"/>
          <w:b/>
          <w:sz w:val="22"/>
          <w:szCs w:val="22"/>
          <w:lang w:eastAsia="en-US"/>
        </w:rPr>
      </w:pPr>
      <w:r w:rsidRPr="00A7427C">
        <w:rPr>
          <w:rFonts w:eastAsia="Calibri"/>
          <w:b/>
          <w:sz w:val="22"/>
          <w:szCs w:val="22"/>
          <w:lang w:eastAsia="en-US"/>
        </w:rPr>
        <w:t xml:space="preserve">Преимущества для </w:t>
      </w:r>
      <w:r>
        <w:rPr>
          <w:rFonts w:eastAsia="Calibri"/>
          <w:b/>
          <w:sz w:val="22"/>
          <w:szCs w:val="22"/>
          <w:lang w:eastAsia="en-US"/>
        </w:rPr>
        <w:t>пожарных подразделений</w:t>
      </w:r>
      <w:r w:rsidRPr="00A7427C">
        <w:rPr>
          <w:rFonts w:eastAsia="Calibri"/>
          <w:b/>
          <w:sz w:val="22"/>
          <w:szCs w:val="22"/>
          <w:lang w:eastAsia="en-US"/>
        </w:rPr>
        <w:t xml:space="preserve">: </w:t>
      </w:r>
    </w:p>
    <w:p w:rsidR="002B3C8E" w:rsidRPr="00A7427C" w:rsidRDefault="002B3C8E" w:rsidP="00B64D6A">
      <w:pPr>
        <w:ind w:left="993"/>
        <w:rPr>
          <w:rFonts w:eastAsia="Calibri"/>
          <w:sz w:val="22"/>
          <w:szCs w:val="22"/>
          <w:lang w:eastAsia="en-US"/>
        </w:rPr>
      </w:pPr>
      <w:r w:rsidRPr="00A7427C">
        <w:rPr>
          <w:rFonts w:eastAsia="Calibri"/>
          <w:sz w:val="22"/>
          <w:szCs w:val="22"/>
          <w:lang w:eastAsia="en-US"/>
        </w:rPr>
        <w:t xml:space="preserve">- </w:t>
      </w:r>
      <w:r w:rsidR="00F0256D">
        <w:rPr>
          <w:rFonts w:eastAsia="Calibri"/>
          <w:sz w:val="22"/>
          <w:szCs w:val="22"/>
          <w:lang w:eastAsia="en-US"/>
        </w:rPr>
        <w:t xml:space="preserve">возможность оснащения пожарных функциональными </w:t>
      </w:r>
      <w:r w:rsidR="00B64D6A">
        <w:rPr>
          <w:rFonts w:eastAsia="Calibri"/>
          <w:sz w:val="22"/>
          <w:szCs w:val="22"/>
          <w:lang w:eastAsia="en-US"/>
        </w:rPr>
        <w:t>спасательными петлями для извлечения пострадавших из завалов, а также переноски вооружения</w:t>
      </w:r>
      <w:r w:rsidRPr="00A7427C">
        <w:rPr>
          <w:rFonts w:eastAsia="Calibri"/>
          <w:sz w:val="22"/>
          <w:szCs w:val="22"/>
          <w:lang w:eastAsia="en-US"/>
        </w:rPr>
        <w:t xml:space="preserve">; </w:t>
      </w:r>
    </w:p>
    <w:p w:rsidR="002B3C8E" w:rsidRDefault="002B3C8E" w:rsidP="002B3C8E">
      <w:pPr>
        <w:ind w:left="993"/>
        <w:rPr>
          <w:rFonts w:eastAsia="Calibri"/>
          <w:sz w:val="22"/>
          <w:szCs w:val="22"/>
          <w:lang w:eastAsia="en-US"/>
        </w:rPr>
      </w:pPr>
      <w:r w:rsidRPr="00A7427C">
        <w:rPr>
          <w:rFonts w:eastAsia="Calibri"/>
          <w:sz w:val="22"/>
          <w:szCs w:val="22"/>
          <w:lang w:eastAsia="en-US"/>
        </w:rPr>
        <w:t xml:space="preserve">- </w:t>
      </w:r>
      <w:r>
        <w:rPr>
          <w:rFonts w:eastAsia="Calibri"/>
          <w:sz w:val="22"/>
          <w:szCs w:val="22"/>
          <w:lang w:eastAsia="en-US"/>
        </w:rPr>
        <w:t xml:space="preserve">невысокая стоимость </w:t>
      </w:r>
      <w:r w:rsidR="00B64D6A">
        <w:rPr>
          <w:rFonts w:eastAsia="Calibri"/>
          <w:sz w:val="22"/>
          <w:szCs w:val="22"/>
          <w:lang w:eastAsia="en-US"/>
        </w:rPr>
        <w:t>петли</w:t>
      </w:r>
      <w:r>
        <w:rPr>
          <w:rFonts w:eastAsia="Calibri"/>
          <w:sz w:val="22"/>
          <w:szCs w:val="22"/>
          <w:lang w:eastAsia="en-US"/>
        </w:rPr>
        <w:t>;</w:t>
      </w:r>
    </w:p>
    <w:p w:rsidR="002B3C8E" w:rsidRDefault="002B3C8E" w:rsidP="002B3C8E">
      <w:pPr>
        <w:ind w:left="993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- </w:t>
      </w:r>
      <w:r w:rsidR="00F0256D">
        <w:rPr>
          <w:rFonts w:eastAsia="Calibri"/>
          <w:sz w:val="22"/>
          <w:szCs w:val="22"/>
          <w:lang w:eastAsia="en-US"/>
        </w:rPr>
        <w:t xml:space="preserve">сокращение времени </w:t>
      </w:r>
      <w:r w:rsidR="00B64D6A">
        <w:rPr>
          <w:rFonts w:eastAsia="Calibri"/>
          <w:sz w:val="22"/>
          <w:szCs w:val="22"/>
          <w:lang w:eastAsia="en-US"/>
        </w:rPr>
        <w:t>переноски пожарно-технического вооружения</w:t>
      </w:r>
      <w:r>
        <w:rPr>
          <w:rFonts w:eastAsia="Calibri"/>
          <w:sz w:val="22"/>
          <w:szCs w:val="22"/>
          <w:lang w:eastAsia="en-US"/>
        </w:rPr>
        <w:t>.</w:t>
      </w:r>
      <w:r w:rsidRPr="00A7427C">
        <w:rPr>
          <w:rFonts w:eastAsia="Calibri"/>
          <w:sz w:val="22"/>
          <w:szCs w:val="22"/>
          <w:lang w:eastAsia="en-US"/>
        </w:rPr>
        <w:tab/>
      </w:r>
    </w:p>
    <w:p w:rsidR="002B3C8E" w:rsidRPr="00A7427C" w:rsidRDefault="002B3C8E" w:rsidP="002B3C8E">
      <w:pPr>
        <w:ind w:left="708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D5205A" wp14:editId="2246CEAD">
                <wp:simplePos x="0" y="0"/>
                <wp:positionH relativeFrom="column">
                  <wp:posOffset>773430</wp:posOffset>
                </wp:positionH>
                <wp:positionV relativeFrom="paragraph">
                  <wp:posOffset>21590</wp:posOffset>
                </wp:positionV>
                <wp:extent cx="4745990" cy="3964940"/>
                <wp:effectExtent l="11430" t="8890" r="5080" b="762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990" cy="396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A13" w:rsidRPr="005622E5" w:rsidRDefault="00AA1A13" w:rsidP="002B3C8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Преимущества для пожарных</w:t>
                            </w:r>
                            <w:r w:rsidRPr="005622E5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A1A13" w:rsidRDefault="00B64D6A" w:rsidP="002B3C8E">
                            <w:pPr>
                              <w:ind w:right="84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 удобство эксплуатации</w:t>
                            </w:r>
                            <w:r w:rsidR="00AA1A13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AA1A13" w:rsidRDefault="00AA1A13" w:rsidP="002B3C8E">
                            <w:pPr>
                              <w:ind w:right="84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 удобство перемещения;</w:t>
                            </w:r>
                          </w:p>
                          <w:p w:rsidR="00AA1A13" w:rsidRPr="005622E5" w:rsidRDefault="00B64D6A" w:rsidP="002B3C8E">
                            <w:pPr>
                              <w:ind w:right="84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 оперативность выполнения работ при тушении пожаров в зданиях повышенной этажности</w:t>
                            </w:r>
                            <w:r w:rsidR="00AA1A1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A1A13" w:rsidRPr="00260FD7" w:rsidRDefault="00AA1A13" w:rsidP="002B3C8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60.9pt;margin-top:1.7pt;width:373.7pt;height:31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">
                <v:textbox>
                  <w:txbxContent>
                    <w:p w:rsidR="00AA1A13" w:rsidRPr="005622E5" w:rsidRDefault="00AA1A13" w:rsidP="002B3C8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Преимущества для пожарных</w:t>
                      </w:r>
                      <w:r w:rsidRPr="005622E5">
                        <w:rPr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AA1A13" w:rsidRDefault="00B64D6A" w:rsidP="002B3C8E">
                      <w:pPr>
                        <w:ind w:right="84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 удобство эксплуатации</w:t>
                      </w:r>
                      <w:r w:rsidR="00AA1A13">
                        <w:rPr>
                          <w:sz w:val="22"/>
                          <w:szCs w:val="22"/>
                        </w:rPr>
                        <w:t>;</w:t>
                      </w:r>
                    </w:p>
                    <w:p w:rsidR="00AA1A13" w:rsidRDefault="00AA1A13" w:rsidP="002B3C8E">
                      <w:pPr>
                        <w:ind w:right="84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 удобство перемещения;</w:t>
                      </w:r>
                    </w:p>
                    <w:p w:rsidR="00AA1A13" w:rsidRPr="005622E5" w:rsidRDefault="00B64D6A" w:rsidP="002B3C8E">
                      <w:pPr>
                        <w:ind w:right="84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 оперативность выполнения работ при тушении пожаров в зданиях повышенной этажности</w:t>
                      </w:r>
                      <w:r w:rsidR="00AA1A13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AA1A13" w:rsidRPr="00260FD7" w:rsidRDefault="00AA1A13" w:rsidP="002B3C8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tabs>
          <w:tab w:val="left" w:pos="2865"/>
        </w:tabs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737C3F" wp14:editId="1672359C">
                <wp:simplePos x="0" y="0"/>
                <wp:positionH relativeFrom="column">
                  <wp:posOffset>975360</wp:posOffset>
                </wp:positionH>
                <wp:positionV relativeFrom="paragraph">
                  <wp:posOffset>31115</wp:posOffset>
                </wp:positionV>
                <wp:extent cx="4342130" cy="2896235"/>
                <wp:effectExtent l="13335" t="9525" r="6985" b="889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2130" cy="289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A13" w:rsidRPr="005622E5" w:rsidRDefault="00AA1A13" w:rsidP="002B3C8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5622E5">
                              <w:rPr>
                                <w:b/>
                                <w:sz w:val="22"/>
                                <w:szCs w:val="22"/>
                              </w:rPr>
                              <w:t>Применяемые в работе методы исследования:</w:t>
                            </w:r>
                          </w:p>
                          <w:p w:rsidR="00AA1A13" w:rsidRPr="005622E5" w:rsidRDefault="00AA1A13" w:rsidP="002B3C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 w:rsidRPr="005622E5">
                              <w:rPr>
                                <w:sz w:val="22"/>
                                <w:szCs w:val="22"/>
                              </w:rPr>
                              <w:t xml:space="preserve">налитические,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проектные, экспериментальные</w:t>
                            </w:r>
                          </w:p>
                          <w:p w:rsidR="00AA1A13" w:rsidRPr="00DA103B" w:rsidRDefault="00AA1A13" w:rsidP="002B3C8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left:0;text-align:left;margin-left:76.8pt;margin-top:2.45pt;width:341.9pt;height:228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">
                <v:textbox>
                  <w:txbxContent>
                    <w:p w:rsidR="00AA1A13" w:rsidRPr="005622E5" w:rsidRDefault="00AA1A13" w:rsidP="002B3C8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5622E5">
                        <w:rPr>
                          <w:b/>
                          <w:sz w:val="22"/>
                          <w:szCs w:val="22"/>
                        </w:rPr>
                        <w:t>Применяемые в работе методы исследования:</w:t>
                      </w:r>
                    </w:p>
                    <w:p w:rsidR="00AA1A13" w:rsidRPr="005622E5" w:rsidRDefault="00AA1A13" w:rsidP="002B3C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А</w:t>
                      </w:r>
                      <w:r w:rsidRPr="005622E5">
                        <w:rPr>
                          <w:sz w:val="22"/>
                          <w:szCs w:val="22"/>
                        </w:rPr>
                        <w:t xml:space="preserve">налитические, </w:t>
                      </w:r>
                      <w:r>
                        <w:rPr>
                          <w:sz w:val="22"/>
                          <w:szCs w:val="22"/>
                        </w:rPr>
                        <w:t>проектные, экспериментальные</w:t>
                      </w:r>
                    </w:p>
                    <w:p w:rsidR="00AA1A13" w:rsidRPr="00DA103B" w:rsidRDefault="00AA1A13" w:rsidP="002B3C8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C8E" w:rsidRPr="00A7427C" w:rsidRDefault="002B3C8E" w:rsidP="002B3C8E">
      <w:pPr>
        <w:tabs>
          <w:tab w:val="left" w:pos="3735"/>
        </w:tabs>
        <w:rPr>
          <w:rFonts w:eastAsia="Calibri"/>
          <w:sz w:val="22"/>
          <w:szCs w:val="22"/>
          <w:lang w:eastAsia="en-US"/>
        </w:rPr>
      </w:pPr>
      <w:r w:rsidRPr="00A7427C">
        <w:rPr>
          <w:rFonts w:eastAsia="Calibri"/>
          <w:sz w:val="22"/>
          <w:szCs w:val="22"/>
          <w:lang w:eastAsia="en-US"/>
        </w:rPr>
        <w:tab/>
      </w: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7F6868" wp14:editId="50D5233D">
                <wp:simplePos x="0" y="0"/>
                <wp:positionH relativeFrom="column">
                  <wp:posOffset>1177290</wp:posOffset>
                </wp:positionH>
                <wp:positionV relativeFrom="paragraph">
                  <wp:posOffset>108585</wp:posOffset>
                </wp:positionV>
                <wp:extent cx="3938270" cy="2249805"/>
                <wp:effectExtent l="5715" t="6985" r="8890" b="1016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827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A13" w:rsidRPr="00DA103B" w:rsidRDefault="00AA1A13" w:rsidP="002B3C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A103B">
                              <w:rPr>
                                <w:b/>
                                <w:sz w:val="22"/>
                                <w:szCs w:val="22"/>
                              </w:rPr>
                              <w:t>Область применения:</w:t>
                            </w:r>
                          </w:p>
                          <w:p w:rsidR="00AA1A13" w:rsidRPr="00DA103B" w:rsidRDefault="00AA1A13" w:rsidP="002B3C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Пожарная охрана, пожарная безопасность, аварийно-спасательные работы</w:t>
                            </w:r>
                          </w:p>
                          <w:p w:rsidR="00AA1A13" w:rsidRPr="000E041F" w:rsidRDefault="00AA1A13" w:rsidP="002B3C8E">
                            <w:pPr>
                              <w:ind w:left="180" w:right="-72"/>
                            </w:pPr>
                          </w:p>
                          <w:p w:rsidR="00AA1A13" w:rsidRPr="000E041F" w:rsidRDefault="00AA1A13" w:rsidP="002B3C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92.7pt;margin-top:8.55pt;width:310.1pt;height:177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">
                <v:textbox>
                  <w:txbxContent>
                    <w:p w:rsidR="00AA1A13" w:rsidRPr="00DA103B" w:rsidRDefault="00AA1A13" w:rsidP="002B3C8E">
                      <w:pPr>
                        <w:rPr>
                          <w:sz w:val="22"/>
                          <w:szCs w:val="22"/>
                        </w:rPr>
                      </w:pPr>
                      <w:r w:rsidRPr="00DA103B">
                        <w:rPr>
                          <w:b/>
                          <w:sz w:val="22"/>
                          <w:szCs w:val="22"/>
                        </w:rPr>
                        <w:t>Область применения:</w:t>
                      </w:r>
                    </w:p>
                    <w:p w:rsidR="00AA1A13" w:rsidRPr="00DA103B" w:rsidRDefault="00AA1A13" w:rsidP="002B3C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Пожарная охрана, пожарная безопасность, аварийно-спасательные работы</w:t>
                      </w:r>
                    </w:p>
                    <w:p w:rsidR="00AA1A13" w:rsidRPr="000E041F" w:rsidRDefault="00AA1A13" w:rsidP="002B3C8E">
                      <w:pPr>
                        <w:ind w:left="180" w:right="-72"/>
                      </w:pPr>
                    </w:p>
                    <w:p w:rsidR="00AA1A13" w:rsidRPr="000E041F" w:rsidRDefault="00AA1A13" w:rsidP="002B3C8E"/>
                  </w:txbxContent>
                </v:textbox>
              </v:rect>
            </w:pict>
          </mc:Fallback>
        </mc:AlternateContent>
      </w: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sz w:val="22"/>
          <w:szCs w:val="22"/>
          <w:lang w:eastAsia="en-US"/>
        </w:rPr>
      </w:pPr>
    </w:p>
    <w:p w:rsidR="002B3C8E" w:rsidRPr="00A7427C" w:rsidRDefault="002B3C8E" w:rsidP="002B3C8E">
      <w:pPr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B5C39D" wp14:editId="271E1975">
                <wp:simplePos x="0" y="0"/>
                <wp:positionH relativeFrom="column">
                  <wp:posOffset>1379220</wp:posOffset>
                </wp:positionH>
                <wp:positionV relativeFrom="paragraph">
                  <wp:posOffset>88265</wp:posOffset>
                </wp:positionV>
                <wp:extent cx="3534410" cy="1536065"/>
                <wp:effectExtent l="7620" t="9525" r="10795" b="698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4410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A13" w:rsidRPr="005622E5" w:rsidRDefault="00AA1A13" w:rsidP="002B3C8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5622E5">
                              <w:rPr>
                                <w:b/>
                                <w:sz w:val="22"/>
                                <w:szCs w:val="22"/>
                              </w:rPr>
                              <w:t>В реальном исполнении:</w:t>
                            </w:r>
                          </w:p>
                          <w:p w:rsidR="00AA1A13" w:rsidRPr="005622E5" w:rsidRDefault="00AA1A13" w:rsidP="002B3C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Опытный образец спасательной петли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108.6pt;margin-top:6.95pt;width:278.3pt;height:12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">
                <v:textbox>
                  <w:txbxContent>
                    <w:p w:rsidR="00AA1A13" w:rsidRPr="005622E5" w:rsidRDefault="00AA1A13" w:rsidP="002B3C8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5622E5">
                        <w:rPr>
                          <w:b/>
                          <w:sz w:val="22"/>
                          <w:szCs w:val="22"/>
                        </w:rPr>
                        <w:t>В реальном исполнении:</w:t>
                      </w:r>
                    </w:p>
                    <w:p w:rsidR="00AA1A13" w:rsidRPr="005622E5" w:rsidRDefault="00AA1A13" w:rsidP="002B3C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Опытный образец спасательной петли </w:t>
                      </w:r>
                    </w:p>
                  </w:txbxContent>
                </v:textbox>
              </v:rect>
            </w:pict>
          </mc:Fallback>
        </mc:AlternateContent>
      </w:r>
    </w:p>
    <w:p w:rsidR="002B3C8E" w:rsidRPr="00A7427C" w:rsidRDefault="002B3C8E" w:rsidP="002B3C8E">
      <w:pPr>
        <w:jc w:val="center"/>
        <w:rPr>
          <w:rFonts w:eastAsia="Calibri"/>
          <w:b/>
          <w:sz w:val="22"/>
          <w:szCs w:val="22"/>
          <w:lang w:eastAsia="en-US"/>
        </w:rPr>
      </w:pPr>
    </w:p>
    <w:p w:rsidR="002B3C8E" w:rsidRPr="00A7427C" w:rsidRDefault="002B3C8E" w:rsidP="002B3C8E">
      <w:pPr>
        <w:jc w:val="center"/>
        <w:rPr>
          <w:rFonts w:eastAsia="Calibri"/>
          <w:b/>
          <w:sz w:val="22"/>
          <w:szCs w:val="22"/>
          <w:lang w:eastAsia="en-US"/>
        </w:rPr>
      </w:pPr>
    </w:p>
    <w:p w:rsidR="002B3C8E" w:rsidRDefault="002B3C8E" w:rsidP="002B3C8E">
      <w:pPr>
        <w:tabs>
          <w:tab w:val="left" w:pos="3225"/>
        </w:tabs>
        <w:spacing w:after="200" w:line="360" w:lineRule="auto"/>
        <w:rPr>
          <w:rFonts w:ascii="Calibri" w:eastAsia="Calibri" w:hAnsi="Calibri"/>
          <w:b/>
          <w:sz w:val="32"/>
          <w:szCs w:val="32"/>
          <w:lang w:eastAsia="en-US"/>
        </w:rPr>
      </w:pPr>
      <w:r>
        <w:rPr>
          <w:rFonts w:ascii="Calibri" w:eastAsia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C3528E" wp14:editId="0842DC25">
                <wp:simplePos x="0" y="0"/>
                <wp:positionH relativeFrom="column">
                  <wp:posOffset>1581150</wp:posOffset>
                </wp:positionH>
                <wp:positionV relativeFrom="paragraph">
                  <wp:posOffset>233680</wp:posOffset>
                </wp:positionV>
                <wp:extent cx="3130550" cy="760095"/>
                <wp:effectExtent l="9525" t="7620" r="12700" b="1333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055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A13" w:rsidRDefault="00AA1A13" w:rsidP="002B3C8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По замыслу:</w:t>
                            </w:r>
                          </w:p>
                          <w:p w:rsidR="00AA1A13" w:rsidRPr="009D10AB" w:rsidRDefault="00AA1A13" w:rsidP="002B3C8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Повышение эффективности пожаротушения путем оснащения пожарных </w:t>
                            </w:r>
                            <w:r w:rsidR="00B64D6A">
                              <w:rPr>
                                <w:sz w:val="22"/>
                                <w:szCs w:val="22"/>
                              </w:rPr>
                              <w:t>набором из двух спасательных петель</w:t>
                            </w:r>
                          </w:p>
                          <w:p w:rsidR="00AA1A13" w:rsidRPr="00DA103B" w:rsidRDefault="00AA1A13" w:rsidP="002B3C8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124.5pt;margin-top:18.4pt;width:246.5pt;height:59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">
                <v:textbox>
                  <w:txbxContent>
                    <w:p w:rsidR="00AA1A13" w:rsidRDefault="00AA1A13" w:rsidP="002B3C8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По замыслу:</w:t>
                      </w:r>
                    </w:p>
                    <w:p w:rsidR="00AA1A13" w:rsidRPr="009D10AB" w:rsidRDefault="00AA1A13" w:rsidP="002B3C8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Повышение эффективности пожаротушения путем оснащения пожарных </w:t>
                      </w:r>
                      <w:r w:rsidR="00B64D6A">
                        <w:rPr>
                          <w:sz w:val="22"/>
                          <w:szCs w:val="22"/>
                        </w:rPr>
                        <w:t>набором из двух спасательных петель</w:t>
                      </w:r>
                    </w:p>
                    <w:p w:rsidR="00AA1A13" w:rsidRPr="00DA103B" w:rsidRDefault="00AA1A13" w:rsidP="002B3C8E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/>
          <w:b/>
          <w:sz w:val="32"/>
          <w:szCs w:val="32"/>
          <w:lang w:eastAsia="en-US"/>
        </w:rPr>
        <w:tab/>
      </w:r>
    </w:p>
    <w:p w:rsidR="002B3C8E" w:rsidRPr="00A7427C" w:rsidRDefault="002B3C8E" w:rsidP="002B3C8E">
      <w:pPr>
        <w:keepNext/>
        <w:spacing w:line="360" w:lineRule="auto"/>
        <w:jc w:val="center"/>
        <w:outlineLvl w:val="8"/>
        <w:rPr>
          <w:iCs/>
          <w:sz w:val="28"/>
          <w:szCs w:val="28"/>
        </w:rPr>
      </w:pPr>
    </w:p>
    <w:p w:rsidR="002B3C8E" w:rsidRPr="00A7427C" w:rsidRDefault="002B3C8E" w:rsidP="002B3C8E">
      <w:pPr>
        <w:keepNext/>
        <w:spacing w:line="360" w:lineRule="auto"/>
        <w:jc w:val="center"/>
        <w:outlineLvl w:val="8"/>
        <w:rPr>
          <w:iCs/>
          <w:sz w:val="28"/>
          <w:szCs w:val="28"/>
        </w:rPr>
      </w:pPr>
    </w:p>
    <w:p w:rsidR="002B3C8E" w:rsidRDefault="002B3C8E" w:rsidP="002B3C8E">
      <w:pPr>
        <w:keepNext/>
        <w:spacing w:line="360" w:lineRule="auto"/>
        <w:outlineLvl w:val="8"/>
        <w:rPr>
          <w:iCs/>
          <w:sz w:val="24"/>
          <w:szCs w:val="24"/>
        </w:rPr>
      </w:pPr>
    </w:p>
    <w:p w:rsidR="002B3C8E" w:rsidRDefault="002B3C8E" w:rsidP="002B3C8E">
      <w:pPr>
        <w:keepNext/>
        <w:spacing w:line="360" w:lineRule="auto"/>
        <w:outlineLvl w:val="8"/>
        <w:rPr>
          <w:iCs/>
          <w:sz w:val="24"/>
          <w:szCs w:val="24"/>
        </w:rPr>
      </w:pPr>
    </w:p>
    <w:p w:rsidR="002B3C8E" w:rsidRDefault="002B3C8E" w:rsidP="002B3C8E">
      <w:pPr>
        <w:keepNext/>
        <w:outlineLvl w:val="8"/>
        <w:rPr>
          <w:iCs/>
          <w:sz w:val="24"/>
          <w:szCs w:val="24"/>
        </w:rPr>
      </w:pPr>
    </w:p>
    <w:p w:rsidR="002B3C8E" w:rsidRPr="00EF060B" w:rsidRDefault="002B3C8E" w:rsidP="002B3C8E">
      <w:pPr>
        <w:keepNext/>
        <w:outlineLvl w:val="8"/>
        <w:rPr>
          <w:iCs/>
          <w:sz w:val="24"/>
          <w:szCs w:val="24"/>
        </w:rPr>
      </w:pPr>
      <w:r w:rsidRPr="00EF060B">
        <w:rPr>
          <w:iCs/>
          <w:sz w:val="24"/>
          <w:szCs w:val="24"/>
        </w:rPr>
        <w:t xml:space="preserve">Рисунок 1 – Модель инженерного маркетинга </w:t>
      </w:r>
      <w:r>
        <w:rPr>
          <w:iCs/>
          <w:sz w:val="24"/>
          <w:szCs w:val="24"/>
        </w:rPr>
        <w:t>предлагаемого проекта</w:t>
      </w:r>
    </w:p>
    <w:p w:rsidR="002B3C8E" w:rsidRDefault="002B3C8E" w:rsidP="002B3C8E">
      <w:pPr>
        <w:jc w:val="both"/>
        <w:rPr>
          <w:sz w:val="28"/>
          <w:szCs w:val="240"/>
        </w:rPr>
      </w:pPr>
    </w:p>
    <w:p w:rsidR="002B3C8E" w:rsidRDefault="002B3C8E" w:rsidP="002B3C8E">
      <w:pPr>
        <w:jc w:val="both"/>
        <w:rPr>
          <w:sz w:val="28"/>
          <w:szCs w:val="240"/>
        </w:rPr>
      </w:pPr>
    </w:p>
    <w:p w:rsidR="002B3C8E" w:rsidRDefault="002B3C8E" w:rsidP="002B3C8E">
      <w:pPr>
        <w:jc w:val="both"/>
        <w:rPr>
          <w:sz w:val="28"/>
          <w:szCs w:val="240"/>
        </w:rPr>
      </w:pPr>
    </w:p>
    <w:p w:rsidR="002B3C8E" w:rsidRDefault="002B3C8E" w:rsidP="002B3C8E">
      <w:pPr>
        <w:jc w:val="both"/>
        <w:rPr>
          <w:sz w:val="28"/>
          <w:szCs w:val="240"/>
        </w:rPr>
      </w:pPr>
    </w:p>
    <w:p w:rsidR="002B3C8E" w:rsidRDefault="002B3C8E" w:rsidP="002B3C8E">
      <w:pPr>
        <w:jc w:val="both"/>
        <w:rPr>
          <w:sz w:val="28"/>
          <w:szCs w:val="240"/>
        </w:rPr>
      </w:pPr>
    </w:p>
    <w:p w:rsidR="002B3C8E" w:rsidRDefault="002B3C8E" w:rsidP="002B3C8E">
      <w:pPr>
        <w:jc w:val="both"/>
        <w:rPr>
          <w:sz w:val="28"/>
          <w:szCs w:val="240"/>
        </w:rPr>
      </w:pPr>
    </w:p>
    <w:p w:rsidR="002B3C8E" w:rsidRDefault="002B3C8E" w:rsidP="002B3C8E">
      <w:pPr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lastRenderedPageBreak/>
        <w:t>3 Определение ориентировочного объема выпуска и реализации предлагаемого продукта (</w:t>
      </w:r>
      <w:r w:rsidR="00AA1A13">
        <w:rPr>
          <w:sz w:val="28"/>
          <w:szCs w:val="32"/>
        </w:rPr>
        <w:t>спасательной петли</w:t>
      </w:r>
      <w:r>
        <w:rPr>
          <w:sz w:val="28"/>
          <w:szCs w:val="32"/>
        </w:rPr>
        <w:t>)</w:t>
      </w:r>
    </w:p>
    <w:p w:rsidR="002B3C8E" w:rsidRPr="009245E6" w:rsidRDefault="002B3C8E" w:rsidP="002B3C8E">
      <w:pPr>
        <w:spacing w:line="360" w:lineRule="auto"/>
        <w:jc w:val="center"/>
        <w:rPr>
          <w:b/>
          <w:bCs/>
          <w:sz w:val="28"/>
          <w:szCs w:val="240"/>
        </w:rPr>
      </w:pPr>
    </w:p>
    <w:p w:rsidR="002B3C8E" w:rsidRPr="009245E6" w:rsidRDefault="002B3C8E" w:rsidP="002B3C8E">
      <w:pPr>
        <w:spacing w:line="360" w:lineRule="auto"/>
        <w:ind w:firstLine="709"/>
        <w:jc w:val="both"/>
        <w:rPr>
          <w:sz w:val="28"/>
        </w:rPr>
      </w:pPr>
      <w:r w:rsidRPr="005622E5">
        <w:rPr>
          <w:sz w:val="28"/>
          <w:szCs w:val="28"/>
        </w:rPr>
        <w:t xml:space="preserve">Прогноз сбыта </w:t>
      </w:r>
      <w:r w:rsidR="00B64D6A">
        <w:rPr>
          <w:sz w:val="28"/>
          <w:szCs w:val="28"/>
        </w:rPr>
        <w:t xml:space="preserve">петли </w:t>
      </w:r>
      <w:r w:rsidRPr="005622E5">
        <w:rPr>
          <w:sz w:val="28"/>
          <w:szCs w:val="28"/>
        </w:rPr>
        <w:t xml:space="preserve">показывает, когда и какой объем выпускаемых </w:t>
      </w:r>
      <w:r>
        <w:rPr>
          <w:sz w:val="28"/>
          <w:szCs w:val="28"/>
        </w:rPr>
        <w:t>продукто</w:t>
      </w:r>
      <w:r w:rsidRPr="005622E5">
        <w:rPr>
          <w:sz w:val="28"/>
          <w:szCs w:val="28"/>
        </w:rPr>
        <w:t>в необходимо реализовать определенной группе потребителей в течение определенного периода времени</w:t>
      </w:r>
      <w:r w:rsidRPr="005622E5">
        <w:rPr>
          <w:sz w:val="28"/>
        </w:rPr>
        <w:t xml:space="preserve">. </w:t>
      </w:r>
      <w:r>
        <w:rPr>
          <w:sz w:val="28"/>
        </w:rPr>
        <w:t>Н</w:t>
      </w:r>
      <w:r w:rsidRPr="005622E5">
        <w:rPr>
          <w:sz w:val="28"/>
        </w:rPr>
        <w:t>а сегодняшний день большую часть потребителей</w:t>
      </w:r>
      <w:r w:rsidRPr="005622E5">
        <w:rPr>
          <w:sz w:val="28"/>
          <w:szCs w:val="28"/>
        </w:rPr>
        <w:t xml:space="preserve"> </w:t>
      </w:r>
      <w:r w:rsidR="00AA1A13">
        <w:rPr>
          <w:sz w:val="28"/>
          <w:szCs w:val="28"/>
        </w:rPr>
        <w:t>спасательной петли</w:t>
      </w:r>
      <w:r>
        <w:rPr>
          <w:sz w:val="28"/>
          <w:szCs w:val="28"/>
        </w:rPr>
        <w:t xml:space="preserve"> </w:t>
      </w:r>
      <w:r w:rsidRPr="005622E5">
        <w:rPr>
          <w:sz w:val="28"/>
          <w:szCs w:val="28"/>
        </w:rPr>
        <w:t xml:space="preserve">могут составить </w:t>
      </w:r>
      <w:r>
        <w:rPr>
          <w:sz w:val="28"/>
          <w:szCs w:val="28"/>
        </w:rPr>
        <w:t xml:space="preserve">пожарные части, </w:t>
      </w:r>
      <w:r w:rsidRPr="009245E6">
        <w:rPr>
          <w:sz w:val="28"/>
          <w:szCs w:val="28"/>
        </w:rPr>
        <w:t>работающие в разных</w:t>
      </w:r>
      <w:r w:rsidRPr="009245E6">
        <w:rPr>
          <w:sz w:val="28"/>
        </w:rPr>
        <w:t xml:space="preserve"> регионах РФ. Ориентировочный объем продаж </w:t>
      </w:r>
      <w:r w:rsidR="00B64D6A">
        <w:rPr>
          <w:sz w:val="28"/>
          <w:szCs w:val="28"/>
        </w:rPr>
        <w:t>петли</w:t>
      </w:r>
      <w:r w:rsidRPr="009245E6">
        <w:rPr>
          <w:sz w:val="28"/>
          <w:szCs w:val="28"/>
        </w:rPr>
        <w:t xml:space="preserve"> приведен </w:t>
      </w:r>
      <w:r w:rsidRPr="009245E6">
        <w:rPr>
          <w:sz w:val="28"/>
        </w:rPr>
        <w:t>в таблице 1</w:t>
      </w:r>
      <w:r w:rsidR="00F0256D">
        <w:rPr>
          <w:sz w:val="28"/>
        </w:rPr>
        <w:t>, расчет проведен с учетом того, что реализация проекта начнется в июле 2018 года</w:t>
      </w:r>
      <w:r w:rsidRPr="009245E6">
        <w:rPr>
          <w:sz w:val="28"/>
        </w:rPr>
        <w:t>.</w:t>
      </w:r>
    </w:p>
    <w:p w:rsidR="002B3C8E" w:rsidRPr="009245E6" w:rsidRDefault="002B3C8E" w:rsidP="002B3C8E">
      <w:pPr>
        <w:pStyle w:val="1"/>
        <w:shd w:val="clear" w:color="auto" w:fill="FFFFFF"/>
        <w:spacing w:line="360" w:lineRule="auto"/>
        <w:ind w:right="5"/>
        <w:rPr>
          <w:sz w:val="28"/>
        </w:rPr>
      </w:pPr>
      <w:r w:rsidRPr="009245E6">
        <w:rPr>
          <w:spacing w:val="3"/>
          <w:sz w:val="28"/>
        </w:rPr>
        <w:t xml:space="preserve">Таблица 1 – </w:t>
      </w:r>
      <w:r w:rsidRPr="009245E6">
        <w:rPr>
          <w:sz w:val="28"/>
        </w:rPr>
        <w:t xml:space="preserve">Ориентировочный объем продаж по периодам (шт.)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9"/>
        <w:gridCol w:w="927"/>
        <w:gridCol w:w="1068"/>
        <w:gridCol w:w="932"/>
        <w:gridCol w:w="897"/>
        <w:gridCol w:w="1540"/>
      </w:tblGrid>
      <w:tr w:rsidR="002B3C8E" w:rsidRPr="0011516D" w:rsidTr="00B97EF0">
        <w:trPr>
          <w:trHeight w:val="240"/>
        </w:trPr>
        <w:tc>
          <w:tcPr>
            <w:tcW w:w="2238" w:type="pct"/>
            <w:vMerge w:val="restart"/>
          </w:tcPr>
          <w:p w:rsidR="002B3C8E" w:rsidRPr="00260FD7" w:rsidRDefault="002B3C8E" w:rsidP="0065564E">
            <w:pPr>
              <w:ind w:right="-185"/>
              <w:jc w:val="center"/>
              <w:rPr>
                <w:sz w:val="28"/>
                <w:szCs w:val="28"/>
              </w:rPr>
            </w:pPr>
          </w:p>
          <w:p w:rsidR="002B3C8E" w:rsidRPr="00260FD7" w:rsidRDefault="002B3C8E" w:rsidP="0065564E">
            <w:pPr>
              <w:ind w:right="-18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Сегменты рынка</w:t>
            </w:r>
          </w:p>
        </w:tc>
        <w:tc>
          <w:tcPr>
            <w:tcW w:w="2762" w:type="pct"/>
            <w:gridSpan w:val="5"/>
          </w:tcPr>
          <w:p w:rsidR="002B3C8E" w:rsidRPr="00260FD7" w:rsidRDefault="002B3C8E" w:rsidP="0065564E">
            <w:pPr>
              <w:ind w:right="-18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Планируемые объемы продаж по годам</w:t>
            </w:r>
          </w:p>
        </w:tc>
      </w:tr>
      <w:tr w:rsidR="002B3C8E" w:rsidRPr="0011516D" w:rsidTr="00B97EF0">
        <w:trPr>
          <w:trHeight w:val="240"/>
        </w:trPr>
        <w:tc>
          <w:tcPr>
            <w:tcW w:w="2238" w:type="pct"/>
            <w:vMerge/>
          </w:tcPr>
          <w:p w:rsidR="002B3C8E" w:rsidRPr="00260FD7" w:rsidRDefault="002B3C8E" w:rsidP="0065564E">
            <w:pPr>
              <w:ind w:right="-185"/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pct"/>
            <w:gridSpan w:val="2"/>
          </w:tcPr>
          <w:p w:rsidR="002B3C8E" w:rsidRPr="00260FD7" w:rsidRDefault="002B3C8E" w:rsidP="00B64D6A">
            <w:pPr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201</w:t>
            </w:r>
            <w:r w:rsidR="00B64D6A">
              <w:rPr>
                <w:sz w:val="28"/>
                <w:szCs w:val="28"/>
              </w:rPr>
              <w:t>9</w:t>
            </w:r>
            <w:r w:rsidRPr="00260FD7">
              <w:rPr>
                <w:sz w:val="28"/>
                <w:szCs w:val="28"/>
              </w:rPr>
              <w:t xml:space="preserve"> г</w:t>
            </w:r>
            <w:r w:rsidR="00B64D6A">
              <w:rPr>
                <w:sz w:val="28"/>
                <w:szCs w:val="28"/>
              </w:rPr>
              <w:t>од</w:t>
            </w:r>
          </w:p>
        </w:tc>
        <w:tc>
          <w:tcPr>
            <w:tcW w:w="942" w:type="pct"/>
            <w:gridSpan w:val="2"/>
          </w:tcPr>
          <w:p w:rsidR="002B3C8E" w:rsidRPr="00260FD7" w:rsidRDefault="002B3C8E" w:rsidP="00B64D6A">
            <w:pPr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20</w:t>
            </w:r>
            <w:r w:rsidR="00B64D6A">
              <w:rPr>
                <w:sz w:val="28"/>
                <w:szCs w:val="28"/>
              </w:rPr>
              <w:t>20</w:t>
            </w:r>
            <w:r w:rsidRPr="00260FD7">
              <w:rPr>
                <w:sz w:val="28"/>
                <w:szCs w:val="28"/>
              </w:rPr>
              <w:t xml:space="preserve"> г</w:t>
            </w:r>
            <w:r w:rsidR="00B64D6A">
              <w:rPr>
                <w:sz w:val="28"/>
                <w:szCs w:val="28"/>
              </w:rPr>
              <w:t>од</w:t>
            </w:r>
          </w:p>
        </w:tc>
        <w:tc>
          <w:tcPr>
            <w:tcW w:w="794" w:type="pct"/>
            <w:vMerge w:val="restart"/>
          </w:tcPr>
          <w:p w:rsidR="002B3C8E" w:rsidRPr="00260FD7" w:rsidRDefault="002B3C8E" w:rsidP="0065564E">
            <w:pPr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B64D6A">
              <w:rPr>
                <w:sz w:val="28"/>
                <w:szCs w:val="28"/>
              </w:rPr>
              <w:t>1</w:t>
            </w:r>
          </w:p>
          <w:p w:rsidR="002B3C8E" w:rsidRPr="00260FD7" w:rsidRDefault="00B64D6A" w:rsidP="0065564E">
            <w:pPr>
              <w:ind w:right="-1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</w:tr>
      <w:tr w:rsidR="002B3C8E" w:rsidRPr="0011516D" w:rsidTr="00B97EF0">
        <w:trPr>
          <w:trHeight w:val="240"/>
        </w:trPr>
        <w:tc>
          <w:tcPr>
            <w:tcW w:w="2238" w:type="pct"/>
            <w:vMerge/>
          </w:tcPr>
          <w:p w:rsidR="002B3C8E" w:rsidRPr="00260FD7" w:rsidRDefault="002B3C8E" w:rsidP="0065564E">
            <w:pPr>
              <w:ind w:right="-185"/>
              <w:jc w:val="both"/>
              <w:rPr>
                <w:sz w:val="28"/>
                <w:szCs w:val="28"/>
              </w:rPr>
            </w:pPr>
          </w:p>
        </w:tc>
        <w:tc>
          <w:tcPr>
            <w:tcW w:w="477" w:type="pct"/>
          </w:tcPr>
          <w:p w:rsidR="002B3C8E" w:rsidRPr="00260FD7" w:rsidRDefault="002B3C8E" w:rsidP="0065564E">
            <w:pPr>
              <w:tabs>
                <w:tab w:val="left" w:pos="225"/>
                <w:tab w:val="center" w:pos="448"/>
              </w:tabs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3 кв.</w:t>
            </w:r>
          </w:p>
        </w:tc>
        <w:tc>
          <w:tcPr>
            <w:tcW w:w="550" w:type="pct"/>
          </w:tcPr>
          <w:p w:rsidR="002B3C8E" w:rsidRPr="00260FD7" w:rsidRDefault="002B3C8E" w:rsidP="0065564E">
            <w:pPr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4 кв.</w:t>
            </w:r>
          </w:p>
        </w:tc>
        <w:tc>
          <w:tcPr>
            <w:tcW w:w="480" w:type="pct"/>
            <w:shd w:val="clear" w:color="auto" w:fill="auto"/>
          </w:tcPr>
          <w:p w:rsidR="002B3C8E" w:rsidRPr="00260FD7" w:rsidRDefault="002B3C8E" w:rsidP="0065564E">
            <w:pPr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1</w:t>
            </w:r>
            <w:r w:rsidR="00B64D6A">
              <w:rPr>
                <w:sz w:val="28"/>
                <w:szCs w:val="28"/>
              </w:rPr>
              <w:t xml:space="preserve"> </w:t>
            </w:r>
            <w:proofErr w:type="gramStart"/>
            <w:r w:rsidRPr="00260FD7">
              <w:rPr>
                <w:sz w:val="28"/>
                <w:szCs w:val="28"/>
              </w:rPr>
              <w:t>п</w:t>
            </w:r>
            <w:proofErr w:type="gramEnd"/>
            <w:r w:rsidRPr="00260FD7">
              <w:rPr>
                <w:sz w:val="28"/>
                <w:szCs w:val="28"/>
              </w:rPr>
              <w:t>/г</w:t>
            </w:r>
          </w:p>
        </w:tc>
        <w:tc>
          <w:tcPr>
            <w:tcW w:w="462" w:type="pct"/>
            <w:shd w:val="clear" w:color="auto" w:fill="auto"/>
          </w:tcPr>
          <w:p w:rsidR="002B3C8E" w:rsidRPr="00260FD7" w:rsidRDefault="002B3C8E" w:rsidP="0065564E">
            <w:pPr>
              <w:ind w:right="-115"/>
              <w:jc w:val="center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2</w:t>
            </w:r>
            <w:r w:rsidR="00B64D6A">
              <w:rPr>
                <w:sz w:val="28"/>
                <w:szCs w:val="28"/>
              </w:rPr>
              <w:t xml:space="preserve"> </w:t>
            </w:r>
            <w:proofErr w:type="gramStart"/>
            <w:r w:rsidRPr="00260FD7">
              <w:rPr>
                <w:sz w:val="28"/>
                <w:szCs w:val="28"/>
              </w:rPr>
              <w:t>п</w:t>
            </w:r>
            <w:proofErr w:type="gramEnd"/>
            <w:r w:rsidRPr="00260FD7">
              <w:rPr>
                <w:sz w:val="28"/>
                <w:szCs w:val="28"/>
              </w:rPr>
              <w:t>/г</w:t>
            </w:r>
          </w:p>
        </w:tc>
        <w:tc>
          <w:tcPr>
            <w:tcW w:w="794" w:type="pct"/>
            <w:vMerge/>
            <w:shd w:val="clear" w:color="auto" w:fill="auto"/>
          </w:tcPr>
          <w:p w:rsidR="002B3C8E" w:rsidRPr="00260FD7" w:rsidRDefault="002B3C8E" w:rsidP="0065564E">
            <w:pPr>
              <w:ind w:right="-115"/>
              <w:rPr>
                <w:sz w:val="28"/>
                <w:szCs w:val="28"/>
              </w:rPr>
            </w:pPr>
          </w:p>
        </w:tc>
      </w:tr>
      <w:tr w:rsidR="002B3C8E" w:rsidRPr="0011516D" w:rsidTr="00B97EF0">
        <w:tc>
          <w:tcPr>
            <w:tcW w:w="2238" w:type="pct"/>
          </w:tcPr>
          <w:p w:rsidR="002B3C8E" w:rsidRPr="00260FD7" w:rsidRDefault="002B3C8E" w:rsidP="0065564E">
            <w:pPr>
              <w:ind w:righ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Подразделения (части и службы) муниципальной, ведомственной и частной пожарной охраны</w:t>
            </w:r>
            <w:r w:rsidRPr="00260F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Ростовской области</w:t>
            </w:r>
          </w:p>
        </w:tc>
        <w:tc>
          <w:tcPr>
            <w:tcW w:w="477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55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48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462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</w:t>
            </w:r>
          </w:p>
        </w:tc>
        <w:tc>
          <w:tcPr>
            <w:tcW w:w="794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280</w:t>
            </w:r>
          </w:p>
        </w:tc>
      </w:tr>
      <w:tr w:rsidR="002B3C8E" w:rsidRPr="0011516D" w:rsidTr="00B97EF0">
        <w:tc>
          <w:tcPr>
            <w:tcW w:w="2238" w:type="pct"/>
          </w:tcPr>
          <w:p w:rsidR="002B3C8E" w:rsidRPr="00260FD7" w:rsidRDefault="002B3C8E" w:rsidP="0065564E">
            <w:pPr>
              <w:ind w:righ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Подразделения (части и службы) муниципальной, ведомственной и частной пожарной охраны</w:t>
            </w:r>
            <w:r w:rsidRPr="00260F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Краснодарского края</w:t>
            </w:r>
          </w:p>
        </w:tc>
        <w:tc>
          <w:tcPr>
            <w:tcW w:w="477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55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48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462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794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</w:t>
            </w:r>
          </w:p>
        </w:tc>
      </w:tr>
      <w:tr w:rsidR="002B3C8E" w:rsidRPr="0011516D" w:rsidTr="00B97EF0">
        <w:tc>
          <w:tcPr>
            <w:tcW w:w="2238" w:type="pct"/>
          </w:tcPr>
          <w:p w:rsidR="002B3C8E" w:rsidRPr="00260FD7" w:rsidRDefault="002B3C8E" w:rsidP="00655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Подразделения (части и службы) муниципальной, ведомственной и частной пожарной охраны</w:t>
            </w:r>
            <w:r w:rsidRPr="00260F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Ставропольского края</w:t>
            </w:r>
          </w:p>
        </w:tc>
        <w:tc>
          <w:tcPr>
            <w:tcW w:w="477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5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48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462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794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</w:t>
            </w:r>
          </w:p>
        </w:tc>
      </w:tr>
      <w:tr w:rsidR="002B3C8E" w:rsidRPr="0011516D" w:rsidTr="00B97EF0">
        <w:tc>
          <w:tcPr>
            <w:tcW w:w="2238" w:type="pct"/>
          </w:tcPr>
          <w:p w:rsidR="002B3C8E" w:rsidRPr="00260FD7" w:rsidRDefault="002B3C8E" w:rsidP="00655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Подразделения (части и службы) муниципальной, ведомственной и частной пожарной охраны</w:t>
            </w:r>
            <w:r w:rsidRPr="00260F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Волгоградской области</w:t>
            </w:r>
          </w:p>
        </w:tc>
        <w:tc>
          <w:tcPr>
            <w:tcW w:w="477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5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80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462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794" w:type="pct"/>
            <w:vAlign w:val="center"/>
          </w:tcPr>
          <w:p w:rsidR="002B3C8E" w:rsidRPr="00D90970" w:rsidRDefault="00B64D6A" w:rsidP="00B97EF0">
            <w:pPr>
              <w:ind w:right="-11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</w:tr>
      <w:tr w:rsidR="00B97EF0" w:rsidRPr="0011516D" w:rsidTr="00B97EF0">
        <w:tc>
          <w:tcPr>
            <w:tcW w:w="2238" w:type="pct"/>
          </w:tcPr>
          <w:p w:rsidR="00B97EF0" w:rsidRPr="00260FD7" w:rsidRDefault="00B97EF0" w:rsidP="00B6078C">
            <w:pPr>
              <w:ind w:right="-187"/>
              <w:jc w:val="both"/>
              <w:rPr>
                <w:sz w:val="28"/>
                <w:szCs w:val="28"/>
              </w:rPr>
            </w:pPr>
            <w:r w:rsidRPr="00260FD7">
              <w:rPr>
                <w:sz w:val="28"/>
                <w:szCs w:val="28"/>
              </w:rPr>
              <w:t>Итого:</w:t>
            </w:r>
          </w:p>
        </w:tc>
        <w:tc>
          <w:tcPr>
            <w:tcW w:w="477" w:type="pct"/>
            <w:vAlign w:val="center"/>
          </w:tcPr>
          <w:p w:rsidR="00B97EF0" w:rsidRDefault="00B97EF0" w:rsidP="00B97EF0">
            <w:pPr>
              <w:ind w:right="-1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550" w:type="pct"/>
            <w:vAlign w:val="center"/>
          </w:tcPr>
          <w:p w:rsidR="00B97EF0" w:rsidRDefault="00B97EF0" w:rsidP="00B97EF0">
            <w:pPr>
              <w:ind w:right="-1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</w:t>
            </w:r>
          </w:p>
        </w:tc>
        <w:tc>
          <w:tcPr>
            <w:tcW w:w="480" w:type="pct"/>
            <w:vAlign w:val="center"/>
          </w:tcPr>
          <w:p w:rsidR="00B97EF0" w:rsidRDefault="00B97EF0" w:rsidP="00B97EF0">
            <w:pPr>
              <w:ind w:right="-1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280</w:t>
            </w:r>
          </w:p>
        </w:tc>
        <w:tc>
          <w:tcPr>
            <w:tcW w:w="462" w:type="pct"/>
            <w:vAlign w:val="center"/>
          </w:tcPr>
          <w:p w:rsidR="00B97EF0" w:rsidRDefault="00B97EF0" w:rsidP="00B97EF0">
            <w:pPr>
              <w:ind w:right="-1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340</w:t>
            </w:r>
          </w:p>
        </w:tc>
        <w:tc>
          <w:tcPr>
            <w:tcW w:w="794" w:type="pct"/>
            <w:vAlign w:val="center"/>
          </w:tcPr>
          <w:p w:rsidR="00B97EF0" w:rsidRDefault="00B97EF0" w:rsidP="00B97EF0">
            <w:pPr>
              <w:ind w:right="-1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700</w:t>
            </w:r>
          </w:p>
        </w:tc>
      </w:tr>
    </w:tbl>
    <w:p w:rsidR="002B3C8E" w:rsidRDefault="002B3C8E" w:rsidP="002B3C8E">
      <w:pPr>
        <w:rPr>
          <w:sz w:val="28"/>
          <w:szCs w:val="240"/>
        </w:rPr>
      </w:pPr>
      <w:r w:rsidRPr="009245E6">
        <w:rPr>
          <w:sz w:val="28"/>
          <w:szCs w:val="240"/>
        </w:rPr>
        <w:tab/>
      </w:r>
    </w:p>
    <w:p w:rsidR="002B3C8E" w:rsidRDefault="002B3C8E" w:rsidP="002B3C8E">
      <w:pPr>
        <w:rPr>
          <w:sz w:val="28"/>
          <w:szCs w:val="240"/>
        </w:rPr>
      </w:pPr>
    </w:p>
    <w:p w:rsidR="002B3C8E" w:rsidRDefault="002B3C8E" w:rsidP="002B3C8E">
      <w:pPr>
        <w:rPr>
          <w:sz w:val="28"/>
          <w:szCs w:val="240"/>
        </w:rPr>
      </w:pPr>
    </w:p>
    <w:p w:rsidR="002B3C8E" w:rsidRDefault="002B3C8E" w:rsidP="002B3C8E">
      <w:pPr>
        <w:rPr>
          <w:sz w:val="28"/>
          <w:szCs w:val="240"/>
        </w:rPr>
      </w:pPr>
    </w:p>
    <w:p w:rsidR="002B3C8E" w:rsidRDefault="002B3C8E" w:rsidP="002B3C8E">
      <w:pPr>
        <w:rPr>
          <w:sz w:val="28"/>
          <w:szCs w:val="240"/>
        </w:rPr>
      </w:pPr>
    </w:p>
    <w:p w:rsidR="002B3C8E" w:rsidRDefault="002B3C8E" w:rsidP="002B3C8E">
      <w:pPr>
        <w:spacing w:line="360" w:lineRule="auto"/>
        <w:ind w:right="43"/>
        <w:jc w:val="center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4 Расчет себестоимости и сметы затрат на производство и реализацию </w:t>
      </w:r>
      <w:r w:rsidR="00AA1A13">
        <w:rPr>
          <w:sz w:val="28"/>
          <w:szCs w:val="32"/>
        </w:rPr>
        <w:t>спасательной петли</w:t>
      </w:r>
    </w:p>
    <w:p w:rsidR="002B3C8E" w:rsidRPr="009245E6" w:rsidRDefault="002B3C8E" w:rsidP="002B3C8E">
      <w:pPr>
        <w:spacing w:line="360" w:lineRule="auto"/>
        <w:ind w:right="43"/>
        <w:jc w:val="center"/>
        <w:rPr>
          <w:sz w:val="28"/>
        </w:rPr>
      </w:pPr>
    </w:p>
    <w:p w:rsidR="002B3C8E" w:rsidRPr="00657F1D" w:rsidRDefault="002B3C8E" w:rsidP="002B3C8E">
      <w:pPr>
        <w:spacing w:line="360" w:lineRule="auto"/>
        <w:ind w:right="45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таблице 2 определим потребность</w:t>
      </w:r>
      <w:r w:rsidRPr="0015018D">
        <w:rPr>
          <w:bCs/>
          <w:sz w:val="28"/>
          <w:szCs w:val="28"/>
        </w:rPr>
        <w:t xml:space="preserve"> в материалах, комплектующих</w:t>
      </w:r>
      <w:r>
        <w:rPr>
          <w:bCs/>
          <w:sz w:val="28"/>
          <w:szCs w:val="28"/>
        </w:rPr>
        <w:t xml:space="preserve"> для производства одной </w:t>
      </w:r>
      <w:r w:rsidR="00B64D6A">
        <w:rPr>
          <w:bCs/>
          <w:sz w:val="28"/>
          <w:szCs w:val="28"/>
        </w:rPr>
        <w:t>петли</w:t>
      </w:r>
      <w:r w:rsidRPr="0015018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Уровень заработной платы рабочих за</w:t>
      </w:r>
      <w:r w:rsidR="00B64D6A">
        <w:rPr>
          <w:bCs/>
          <w:sz w:val="28"/>
          <w:szCs w:val="28"/>
        </w:rPr>
        <w:t xml:space="preserve"> </w:t>
      </w:r>
      <w:r w:rsidR="00B6078C">
        <w:rPr>
          <w:bCs/>
          <w:sz w:val="28"/>
          <w:szCs w:val="28"/>
        </w:rPr>
        <w:t xml:space="preserve">пошив </w:t>
      </w:r>
      <w:r>
        <w:rPr>
          <w:bCs/>
          <w:sz w:val="28"/>
          <w:szCs w:val="28"/>
        </w:rPr>
        <w:t xml:space="preserve">одной </w:t>
      </w:r>
      <w:r w:rsidR="00B64D6A">
        <w:rPr>
          <w:bCs/>
          <w:sz w:val="28"/>
          <w:szCs w:val="28"/>
        </w:rPr>
        <w:t>петли</w:t>
      </w:r>
      <w:r>
        <w:rPr>
          <w:bCs/>
          <w:sz w:val="28"/>
          <w:szCs w:val="28"/>
        </w:rPr>
        <w:t xml:space="preserve"> определим в размере </w:t>
      </w:r>
      <w:r w:rsidR="00B64D6A">
        <w:rPr>
          <w:bCs/>
          <w:sz w:val="28"/>
          <w:szCs w:val="28"/>
        </w:rPr>
        <w:t>70</w:t>
      </w:r>
      <w:r>
        <w:rPr>
          <w:bCs/>
          <w:sz w:val="28"/>
          <w:szCs w:val="28"/>
        </w:rPr>
        <w:t xml:space="preserve"> рублей.</w:t>
      </w:r>
      <w:r w:rsidRPr="00657F1D">
        <w:rPr>
          <w:bCs/>
          <w:sz w:val="28"/>
          <w:szCs w:val="28"/>
        </w:rPr>
        <w:t xml:space="preserve"> </w:t>
      </w:r>
    </w:p>
    <w:p w:rsidR="002B3C8E" w:rsidRPr="0015018D" w:rsidRDefault="002B3C8E" w:rsidP="002B3C8E">
      <w:pPr>
        <w:spacing w:line="360" w:lineRule="auto"/>
        <w:ind w:right="45"/>
        <w:rPr>
          <w:sz w:val="28"/>
          <w:szCs w:val="28"/>
        </w:rPr>
      </w:pPr>
      <w:r w:rsidRPr="0015018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15018D">
        <w:rPr>
          <w:sz w:val="28"/>
          <w:szCs w:val="28"/>
        </w:rPr>
        <w:t xml:space="preserve"> – Потребность в </w:t>
      </w:r>
      <w:proofErr w:type="gramStart"/>
      <w:r w:rsidRPr="0015018D">
        <w:rPr>
          <w:sz w:val="28"/>
          <w:szCs w:val="28"/>
        </w:rPr>
        <w:t>комплектующих</w:t>
      </w:r>
      <w:proofErr w:type="gramEnd"/>
      <w:r w:rsidRPr="0015018D">
        <w:rPr>
          <w:sz w:val="28"/>
          <w:szCs w:val="28"/>
        </w:rPr>
        <w:t xml:space="preserve"> в расчете на один экземпляр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2"/>
        <w:gridCol w:w="2823"/>
        <w:gridCol w:w="2269"/>
        <w:gridCol w:w="2059"/>
      </w:tblGrid>
      <w:tr w:rsidR="002B3C8E" w:rsidRPr="002A699D" w:rsidTr="00B6078C">
        <w:trPr>
          <w:trHeight w:val="538"/>
          <w:jc w:val="center"/>
        </w:trPr>
        <w:tc>
          <w:tcPr>
            <w:tcW w:w="1319" w:type="pct"/>
            <w:shd w:val="clear" w:color="auto" w:fill="auto"/>
          </w:tcPr>
          <w:p w:rsidR="002B3C8E" w:rsidRPr="002A699D" w:rsidRDefault="002B3C8E" w:rsidP="0065564E">
            <w:pPr>
              <w:ind w:right="13"/>
              <w:jc w:val="center"/>
              <w:rPr>
                <w:sz w:val="28"/>
                <w:szCs w:val="28"/>
              </w:rPr>
            </w:pPr>
            <w:r w:rsidRPr="002A699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453" w:type="pct"/>
          </w:tcPr>
          <w:p w:rsidR="002B3C8E" w:rsidRPr="002A699D" w:rsidRDefault="002B3C8E" w:rsidP="00B64D6A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Количество, </w:t>
            </w:r>
            <w:proofErr w:type="gramStart"/>
            <w:r w:rsidR="00B64D6A">
              <w:rPr>
                <w:sz w:val="28"/>
                <w:szCs w:val="28"/>
              </w:rPr>
              <w:t>м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68" w:type="pct"/>
          </w:tcPr>
          <w:p w:rsidR="002B3C8E" w:rsidRDefault="002B3C8E" w:rsidP="0065564E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060" w:type="pct"/>
            <w:shd w:val="clear" w:color="auto" w:fill="auto"/>
          </w:tcPr>
          <w:p w:rsidR="002B3C8E" w:rsidRPr="002A699D" w:rsidRDefault="002B3C8E" w:rsidP="0065564E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  <w:r w:rsidRPr="002A699D">
              <w:rPr>
                <w:sz w:val="28"/>
                <w:szCs w:val="28"/>
              </w:rPr>
              <w:t>,</w:t>
            </w:r>
          </w:p>
          <w:p w:rsidR="002B3C8E" w:rsidRPr="002A699D" w:rsidRDefault="002B3C8E" w:rsidP="0065564E">
            <w:pPr>
              <w:ind w:right="13"/>
              <w:jc w:val="center"/>
              <w:rPr>
                <w:sz w:val="28"/>
                <w:szCs w:val="28"/>
              </w:rPr>
            </w:pPr>
            <w:r w:rsidRPr="002A699D">
              <w:rPr>
                <w:sz w:val="28"/>
                <w:szCs w:val="28"/>
              </w:rPr>
              <w:t>руб.</w:t>
            </w:r>
          </w:p>
        </w:tc>
      </w:tr>
      <w:tr w:rsidR="002B3C8E" w:rsidRPr="002A699D" w:rsidTr="00B6078C">
        <w:trPr>
          <w:trHeight w:val="158"/>
          <w:jc w:val="center"/>
        </w:trPr>
        <w:tc>
          <w:tcPr>
            <w:tcW w:w="1319" w:type="pct"/>
            <w:shd w:val="clear" w:color="auto" w:fill="auto"/>
            <w:vAlign w:val="center"/>
          </w:tcPr>
          <w:p w:rsidR="002B3C8E" w:rsidRPr="009D327A" w:rsidRDefault="00B64D6A" w:rsidP="009D327A">
            <w:pPr>
              <w:pStyle w:val="a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Ременная синтетическая лента</w:t>
            </w:r>
          </w:p>
        </w:tc>
        <w:tc>
          <w:tcPr>
            <w:tcW w:w="1453" w:type="pct"/>
            <w:vAlign w:val="center"/>
          </w:tcPr>
          <w:p w:rsidR="002B3C8E" w:rsidRPr="009D327A" w:rsidRDefault="00B64D6A" w:rsidP="009D327A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1168" w:type="pct"/>
            <w:vAlign w:val="center"/>
          </w:tcPr>
          <w:p w:rsidR="002B3C8E" w:rsidRPr="009D327A" w:rsidRDefault="00B64D6A" w:rsidP="009D327A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2B3C8E" w:rsidRPr="009D327A" w:rsidRDefault="00B64D6A" w:rsidP="009D327A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9D327A" w:rsidRPr="002A699D" w:rsidTr="00B6078C">
        <w:trPr>
          <w:trHeight w:val="260"/>
          <w:jc w:val="center"/>
        </w:trPr>
        <w:tc>
          <w:tcPr>
            <w:tcW w:w="1319" w:type="pct"/>
            <w:shd w:val="clear" w:color="auto" w:fill="auto"/>
          </w:tcPr>
          <w:p w:rsidR="009D327A" w:rsidRPr="009D327A" w:rsidRDefault="009D327A" w:rsidP="009D327A">
            <w:pPr>
              <w:pStyle w:val="a7"/>
              <w:rPr>
                <w:rFonts w:ascii="Times New Roman" w:hAnsi="Times New Roman"/>
                <w:i w:val="0"/>
                <w:lang w:val="ru-RU"/>
              </w:rPr>
            </w:pPr>
            <w:r w:rsidRPr="009D327A">
              <w:rPr>
                <w:rFonts w:ascii="Times New Roman" w:hAnsi="Times New Roman"/>
                <w:i w:val="0"/>
                <w:lang w:val="ru-RU"/>
              </w:rPr>
              <w:t>Итого:</w:t>
            </w:r>
          </w:p>
        </w:tc>
        <w:tc>
          <w:tcPr>
            <w:tcW w:w="1453" w:type="pct"/>
            <w:vAlign w:val="center"/>
          </w:tcPr>
          <w:p w:rsidR="009D327A" w:rsidRPr="009D327A" w:rsidRDefault="00785673" w:rsidP="009D327A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68" w:type="pct"/>
            <w:vAlign w:val="center"/>
          </w:tcPr>
          <w:p w:rsidR="009D327A" w:rsidRPr="009D327A" w:rsidRDefault="00785673" w:rsidP="009D327A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9D327A" w:rsidRPr="009D327A" w:rsidRDefault="00B64D6A" w:rsidP="009D327A">
            <w:pPr>
              <w:ind w:right="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:rsidR="002B3C8E" w:rsidRDefault="002B3C8E" w:rsidP="002B3C8E">
      <w:pPr>
        <w:spacing w:line="360" w:lineRule="auto"/>
        <w:ind w:right="45" w:firstLine="709"/>
        <w:jc w:val="both"/>
        <w:rPr>
          <w:sz w:val="28"/>
        </w:rPr>
      </w:pPr>
    </w:p>
    <w:p w:rsidR="002B3C8E" w:rsidRPr="009245E6" w:rsidRDefault="002B3C8E" w:rsidP="002B3C8E">
      <w:pPr>
        <w:spacing w:line="360" w:lineRule="auto"/>
        <w:ind w:right="45" w:firstLine="709"/>
        <w:jc w:val="both"/>
        <w:rPr>
          <w:sz w:val="28"/>
        </w:rPr>
      </w:pPr>
      <w:r w:rsidRPr="009245E6">
        <w:rPr>
          <w:sz w:val="28"/>
        </w:rPr>
        <w:t xml:space="preserve">В таблице </w:t>
      </w:r>
      <w:r>
        <w:rPr>
          <w:sz w:val="28"/>
        </w:rPr>
        <w:t>3</w:t>
      </w:r>
      <w:r w:rsidRPr="009245E6">
        <w:rPr>
          <w:sz w:val="28"/>
        </w:rPr>
        <w:t xml:space="preserve"> представлена калькуляция себестоимости </w:t>
      </w:r>
      <w:r w:rsidR="00B64D6A">
        <w:rPr>
          <w:sz w:val="28"/>
        </w:rPr>
        <w:t>петли</w:t>
      </w:r>
      <w:r w:rsidRPr="009245E6">
        <w:rPr>
          <w:sz w:val="28"/>
        </w:rPr>
        <w:t>.</w:t>
      </w:r>
      <w:r>
        <w:rPr>
          <w:sz w:val="28"/>
        </w:rPr>
        <w:t xml:space="preserve"> </w:t>
      </w:r>
    </w:p>
    <w:p w:rsidR="002B3C8E" w:rsidRPr="009245E6" w:rsidRDefault="002B3C8E" w:rsidP="002B3C8E">
      <w:pPr>
        <w:pStyle w:val="a0"/>
        <w:ind w:firstLine="0"/>
        <w:jc w:val="left"/>
        <w:rPr>
          <w:sz w:val="28"/>
        </w:rPr>
      </w:pPr>
      <w:r w:rsidRPr="009245E6">
        <w:rPr>
          <w:sz w:val="28"/>
        </w:rPr>
        <w:t xml:space="preserve">Таблица </w:t>
      </w:r>
      <w:r>
        <w:rPr>
          <w:sz w:val="28"/>
        </w:rPr>
        <w:t>3</w:t>
      </w:r>
      <w:r w:rsidRPr="009245E6">
        <w:rPr>
          <w:sz w:val="28"/>
        </w:rPr>
        <w:t xml:space="preserve"> – Калькуляция себестоимости </w:t>
      </w:r>
      <w:r w:rsidR="00AA1A13">
        <w:rPr>
          <w:sz w:val="28"/>
        </w:rPr>
        <w:t>спасательной петли</w:t>
      </w:r>
      <w:r w:rsidRPr="009245E6">
        <w:rPr>
          <w:sz w:val="28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4300"/>
        <w:gridCol w:w="1276"/>
      </w:tblGrid>
      <w:tr w:rsidR="002B3C8E" w:rsidRPr="00EF060B" w:rsidTr="0065564E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8E" w:rsidRPr="00F01B9F" w:rsidRDefault="002B3C8E" w:rsidP="0065564E">
            <w:pPr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Показатели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8E" w:rsidRPr="00F01B9F" w:rsidRDefault="002B3C8E" w:rsidP="0065564E">
            <w:pPr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Обозначение и формула расчета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8E" w:rsidRPr="00F01B9F" w:rsidRDefault="002B3C8E" w:rsidP="0065564E">
            <w:pPr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Сумма, руб.</w:t>
            </w:r>
          </w:p>
        </w:tc>
      </w:tr>
      <w:tr w:rsidR="00B97EF0" w:rsidRPr="00EF060B" w:rsidTr="0065564E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Материальные затраты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90,00</w:t>
            </w:r>
          </w:p>
        </w:tc>
      </w:tr>
      <w:tr w:rsidR="00B97EF0" w:rsidRPr="00EF060B" w:rsidTr="0065564E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Основная заработная плата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oMath>
            <w:r w:rsidRPr="00F01B9F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50,00</w:t>
            </w:r>
          </w:p>
        </w:tc>
      </w:tr>
      <w:tr w:rsidR="00B97EF0" w:rsidRPr="00EF060B" w:rsidTr="0065564E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 w:rsidRPr="00F01B9F">
              <w:rPr>
                <w:sz w:val="28"/>
                <w:szCs w:val="28"/>
              </w:rPr>
              <w:t xml:space="preserve">Дополнительная заработная плата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=20% от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10,00</w:t>
            </w:r>
          </w:p>
        </w:tc>
      </w:tr>
      <w:tr w:rsidR="00B97EF0" w:rsidRPr="00EF060B" w:rsidTr="0065564E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социальный страховой сбор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ЕССС=30% от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18,00</w:t>
            </w:r>
          </w:p>
        </w:tc>
      </w:tr>
      <w:tr w:rsidR="00B97EF0" w:rsidRPr="00EF060B" w:rsidTr="0065564E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Общепроизводственные </w:t>
            </w:r>
          </w:p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расходы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=200% от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100,00</w:t>
            </w:r>
          </w:p>
        </w:tc>
      </w:tr>
      <w:tr w:rsidR="00B97EF0" w:rsidRPr="00EF060B" w:rsidTr="0065564E">
        <w:trPr>
          <w:trHeight w:val="714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Общехозяйственные </w:t>
            </w:r>
          </w:p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 w:rsidRPr="00F01B9F">
              <w:rPr>
                <w:sz w:val="28"/>
                <w:szCs w:val="28"/>
              </w:rPr>
              <w:t xml:space="preserve">расходы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Default="00B97EF0" w:rsidP="00B6078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=150% от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  <w:p w:rsidR="00B97EF0" w:rsidRPr="00F01B9F" w:rsidRDefault="00B97EF0" w:rsidP="00B6078C">
            <w:pPr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 w:rsidP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75,00</w:t>
            </w:r>
          </w:p>
        </w:tc>
      </w:tr>
      <w:tr w:rsidR="00B97EF0" w:rsidRPr="00EF060B" w:rsidTr="0065564E">
        <w:trPr>
          <w:trHeight w:val="72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 w:rsidRPr="00F01B9F"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Default="00B97EF0" w:rsidP="00B6078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произ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+ЕССС+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ОХ</m:t>
                    </m:r>
                  </m:sub>
                </m:sSub>
              </m:oMath>
            </m:oMathPara>
          </w:p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343,00</w:t>
            </w:r>
          </w:p>
        </w:tc>
      </w:tr>
      <w:tr w:rsidR="00B97EF0" w:rsidRPr="00EF060B" w:rsidTr="0065564E">
        <w:trPr>
          <w:trHeight w:val="385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  <w:vertAlign w:val="subscript"/>
              </w:rPr>
            </w:pPr>
            <w:r w:rsidRPr="00F01B9F">
              <w:rPr>
                <w:sz w:val="28"/>
                <w:szCs w:val="28"/>
              </w:rPr>
              <w:t>Коммерческие расходы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F0" w:rsidRPr="00D04C04" w:rsidRDefault="00B97EF0" w:rsidP="00B97EF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=3% от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произ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10,29</w:t>
            </w:r>
          </w:p>
        </w:tc>
      </w:tr>
      <w:tr w:rsidR="00B97EF0" w:rsidRPr="00EF060B" w:rsidTr="0065564E">
        <w:trPr>
          <w:trHeight w:val="495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произ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353,29</w:t>
            </w:r>
          </w:p>
        </w:tc>
      </w:tr>
    </w:tbl>
    <w:p w:rsidR="002B3C8E" w:rsidRPr="009245E6" w:rsidRDefault="002B3C8E" w:rsidP="002B3C8E">
      <w:pPr>
        <w:ind w:right="43" w:firstLine="567"/>
        <w:jc w:val="both"/>
        <w:rPr>
          <w:sz w:val="28"/>
        </w:rPr>
      </w:pPr>
    </w:p>
    <w:p w:rsidR="009D327A" w:rsidRPr="009245E6" w:rsidRDefault="009D327A" w:rsidP="009D327A">
      <w:pPr>
        <w:spacing w:line="360" w:lineRule="auto"/>
        <w:ind w:right="141" w:firstLine="567"/>
        <w:jc w:val="both"/>
        <w:rPr>
          <w:sz w:val="28"/>
        </w:rPr>
      </w:pPr>
      <w:r w:rsidRPr="009245E6">
        <w:rPr>
          <w:sz w:val="28"/>
        </w:rPr>
        <w:t>Для определения цены рассчитывается плановая прибыль.</w:t>
      </w:r>
    </w:p>
    <w:p w:rsidR="009D327A" w:rsidRDefault="009D327A" w:rsidP="009D327A">
      <w:pPr>
        <w:spacing w:line="360" w:lineRule="auto"/>
        <w:ind w:firstLine="567"/>
        <w:jc w:val="both"/>
        <w:rPr>
          <w:sz w:val="28"/>
        </w:rPr>
      </w:pPr>
      <w:r w:rsidRPr="009245E6">
        <w:rPr>
          <w:sz w:val="28"/>
        </w:rPr>
        <w:lastRenderedPageBreak/>
        <w:t>Предположим,</w:t>
      </w:r>
      <w:r>
        <w:rPr>
          <w:sz w:val="28"/>
        </w:rPr>
        <w:t xml:space="preserve"> что </w:t>
      </w:r>
      <w:r w:rsidRPr="009245E6">
        <w:rPr>
          <w:sz w:val="28"/>
        </w:rPr>
        <w:t xml:space="preserve">будет </w:t>
      </w:r>
      <w:r>
        <w:rPr>
          <w:sz w:val="28"/>
        </w:rPr>
        <w:t xml:space="preserve">обеспечена рентабельность </w:t>
      </w:r>
      <w:proofErr w:type="gramStart"/>
      <w:r w:rsidRPr="009245E6">
        <w:rPr>
          <w:sz w:val="28"/>
        </w:rPr>
        <w:t>Р</w:t>
      </w:r>
      <w:proofErr w:type="gramEnd"/>
      <w:r w:rsidRPr="009245E6">
        <w:rPr>
          <w:sz w:val="28"/>
        </w:rPr>
        <w:t>=</w:t>
      </w:r>
      <w:r w:rsidR="00B97EF0">
        <w:rPr>
          <w:sz w:val="28"/>
        </w:rPr>
        <w:t>28</w:t>
      </w:r>
      <w:r w:rsidRPr="009245E6">
        <w:rPr>
          <w:sz w:val="28"/>
        </w:rPr>
        <w:t xml:space="preserve">%, тогда прибыль </w:t>
      </w:r>
      <w:r>
        <w:rPr>
          <w:sz w:val="28"/>
        </w:rPr>
        <w:t xml:space="preserve">от реализации одной </w:t>
      </w:r>
      <w:r w:rsidR="00AA1A13">
        <w:rPr>
          <w:sz w:val="28"/>
        </w:rPr>
        <w:t>спасательной петли</w:t>
      </w:r>
      <w:r>
        <w:rPr>
          <w:sz w:val="28"/>
        </w:rPr>
        <w:t xml:space="preserve"> </w:t>
      </w:r>
      <w:r w:rsidRPr="009245E6">
        <w:rPr>
          <w:sz w:val="28"/>
        </w:rPr>
        <w:t>составит:</w:t>
      </w:r>
    </w:p>
    <w:p w:rsidR="009D327A" w:rsidRPr="009245E6" w:rsidRDefault="009D327A" w:rsidP="009D327A">
      <w:pPr>
        <w:spacing w:line="360" w:lineRule="auto"/>
        <w:ind w:firstLine="567"/>
        <w:jc w:val="both"/>
        <w:rPr>
          <w:sz w:val="28"/>
        </w:rPr>
      </w:pPr>
    </w:p>
    <w:p w:rsidR="009D327A" w:rsidRDefault="009D327A" w:rsidP="009D327A">
      <w:pPr>
        <w:shd w:val="clear" w:color="auto" w:fill="FFFFFF"/>
        <w:spacing w:line="360" w:lineRule="auto"/>
        <w:ind w:firstLine="567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Р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9D327A" w:rsidRDefault="009D327A" w:rsidP="009D327A">
      <w:pPr>
        <w:shd w:val="clear" w:color="auto" w:fill="FFFFFF"/>
        <w:spacing w:line="360" w:lineRule="auto"/>
        <w:ind w:firstLine="567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П=</m:t>
          </m:r>
          <m:r>
            <w:rPr>
              <w:rFonts w:ascii="Cambria Math" w:hAnsi="Cambria Math"/>
              <w:sz w:val="28"/>
            </w:rPr>
            <m:t>353,29</m:t>
          </m:r>
          <m:r>
            <w:rPr>
              <w:rFonts w:ascii="Cambria Math" w:hAnsi="Cambria Math"/>
              <w:sz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28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98,92</m:t>
          </m:r>
          <m:r>
            <w:rPr>
              <w:rFonts w:ascii="Cambria Math" w:hAnsi="Cambria Math"/>
              <w:sz w:val="28"/>
            </w:rPr>
            <m:t xml:space="preserve"> руб.</m:t>
          </m:r>
        </m:oMath>
      </m:oMathPara>
    </w:p>
    <w:p w:rsidR="009D327A" w:rsidRPr="009245E6" w:rsidRDefault="009D327A" w:rsidP="009D327A">
      <w:pPr>
        <w:shd w:val="clear" w:color="auto" w:fill="FFFFFF"/>
        <w:spacing w:line="360" w:lineRule="auto"/>
        <w:ind w:firstLine="567"/>
        <w:jc w:val="center"/>
        <w:rPr>
          <w:sz w:val="28"/>
        </w:rPr>
      </w:pPr>
    </w:p>
    <w:p w:rsidR="009D327A" w:rsidRDefault="009D327A" w:rsidP="009D327A">
      <w:pPr>
        <w:shd w:val="clear" w:color="auto" w:fill="FFFFFF"/>
        <w:spacing w:line="360" w:lineRule="auto"/>
        <w:ind w:firstLine="567"/>
        <w:jc w:val="both"/>
        <w:rPr>
          <w:sz w:val="28"/>
        </w:rPr>
      </w:pPr>
      <w:r w:rsidRPr="009245E6">
        <w:rPr>
          <w:sz w:val="28"/>
        </w:rPr>
        <w:t xml:space="preserve">Определяется оптовая цена </w:t>
      </w:r>
      <w:r w:rsidR="00B64D6A">
        <w:rPr>
          <w:sz w:val="28"/>
        </w:rPr>
        <w:t>петли</w:t>
      </w:r>
      <w:r w:rsidRPr="009245E6">
        <w:rPr>
          <w:sz w:val="28"/>
        </w:rPr>
        <w:t xml:space="preserve"> по формуле:</w:t>
      </w:r>
    </w:p>
    <w:p w:rsidR="009D327A" w:rsidRPr="009245E6" w:rsidRDefault="009D327A" w:rsidP="009D327A">
      <w:pPr>
        <w:shd w:val="clear" w:color="auto" w:fill="FFFFFF"/>
        <w:spacing w:line="360" w:lineRule="auto"/>
        <w:ind w:firstLine="567"/>
        <w:jc w:val="both"/>
        <w:rPr>
          <w:sz w:val="28"/>
        </w:rPr>
      </w:pPr>
    </w:p>
    <w:p w:rsidR="009D327A" w:rsidRPr="00D04C04" w:rsidRDefault="00AA1A13" w:rsidP="009D327A">
      <w:pPr>
        <w:shd w:val="clear" w:color="auto" w:fill="FFFFFF"/>
        <w:spacing w:line="360" w:lineRule="auto"/>
        <w:ind w:firstLine="567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</w:rPr>
            <m:t>+П</m:t>
          </m:r>
        </m:oMath>
      </m:oMathPara>
    </w:p>
    <w:p w:rsidR="009D327A" w:rsidRDefault="00AA1A13" w:rsidP="009D327A">
      <w:pPr>
        <w:shd w:val="clear" w:color="auto" w:fill="FFFFFF"/>
        <w:spacing w:line="360" w:lineRule="auto"/>
        <w:ind w:firstLine="567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353,29+98,92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452,21</m:t>
          </m:r>
          <m:r>
            <w:rPr>
              <w:rFonts w:ascii="Cambria Math" w:hAnsi="Cambria Math"/>
              <w:sz w:val="28"/>
            </w:rPr>
            <m:t xml:space="preserve"> руб.</m:t>
          </m:r>
        </m:oMath>
      </m:oMathPara>
    </w:p>
    <w:p w:rsidR="009D327A" w:rsidRDefault="009D327A" w:rsidP="009D327A">
      <w:pPr>
        <w:shd w:val="clear" w:color="auto" w:fill="FFFFFF"/>
        <w:spacing w:line="360" w:lineRule="auto"/>
        <w:ind w:firstLine="567"/>
        <w:jc w:val="center"/>
        <w:rPr>
          <w:sz w:val="28"/>
        </w:rPr>
      </w:pPr>
    </w:p>
    <w:p w:rsidR="002B3C8E" w:rsidRDefault="009D327A" w:rsidP="009D327A">
      <w:pPr>
        <w:shd w:val="clear" w:color="auto" w:fill="FFFFFF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Принимаем цену продукта равной </w:t>
      </w:r>
      <w:r w:rsidR="00B97EF0">
        <w:rPr>
          <w:sz w:val="28"/>
        </w:rPr>
        <w:t>450</w:t>
      </w:r>
      <w:r>
        <w:rPr>
          <w:sz w:val="28"/>
        </w:rPr>
        <w:t xml:space="preserve"> руб. </w:t>
      </w:r>
      <w:r w:rsidR="002B3C8E" w:rsidRPr="009245E6">
        <w:rPr>
          <w:sz w:val="28"/>
        </w:rPr>
        <w:t>Затра</w:t>
      </w:r>
      <w:r w:rsidR="002B3C8E">
        <w:rPr>
          <w:sz w:val="28"/>
        </w:rPr>
        <w:t xml:space="preserve">ты на производство и реализацию </w:t>
      </w:r>
      <w:r w:rsidR="00B64D6A">
        <w:rPr>
          <w:sz w:val="28"/>
          <w:szCs w:val="32"/>
        </w:rPr>
        <w:t>петли</w:t>
      </w:r>
      <w:r w:rsidR="002B3C8E" w:rsidRPr="009245E6">
        <w:rPr>
          <w:sz w:val="28"/>
        </w:rPr>
        <w:t xml:space="preserve"> в калькуляционном разрезе представлены в таблице </w:t>
      </w:r>
      <w:r w:rsidR="002B3C8E">
        <w:rPr>
          <w:sz w:val="28"/>
        </w:rPr>
        <w:t>4</w:t>
      </w:r>
      <w:r w:rsidR="002B3C8E" w:rsidRPr="009245E6">
        <w:rPr>
          <w:sz w:val="28"/>
        </w:rPr>
        <w:t>.</w:t>
      </w:r>
    </w:p>
    <w:p w:rsidR="002B3C8E" w:rsidRPr="009245E6" w:rsidRDefault="002B3C8E" w:rsidP="002B3C8E">
      <w:pPr>
        <w:shd w:val="clear" w:color="auto" w:fill="FFFFFF"/>
        <w:spacing w:line="360" w:lineRule="auto"/>
        <w:rPr>
          <w:sz w:val="28"/>
        </w:rPr>
      </w:pPr>
      <w:r w:rsidRPr="009245E6">
        <w:rPr>
          <w:sz w:val="28"/>
        </w:rPr>
        <w:t xml:space="preserve">Таблица </w:t>
      </w:r>
      <w:r>
        <w:rPr>
          <w:sz w:val="28"/>
        </w:rPr>
        <w:t>4</w:t>
      </w:r>
      <w:r w:rsidRPr="009245E6">
        <w:rPr>
          <w:sz w:val="28"/>
        </w:rPr>
        <w:t xml:space="preserve"> – Смета затрат на производство и реализацию </w:t>
      </w:r>
      <w:r w:rsidR="00AA1A13">
        <w:rPr>
          <w:sz w:val="28"/>
          <w:szCs w:val="32"/>
        </w:rPr>
        <w:t>спасательной петли</w:t>
      </w:r>
      <w:r>
        <w:rPr>
          <w:sz w:val="28"/>
        </w:rPr>
        <w:t xml:space="preserve"> в</w:t>
      </w:r>
      <w:r w:rsidRPr="009245E6">
        <w:rPr>
          <w:sz w:val="28"/>
        </w:rPr>
        <w:t xml:space="preserve"> калькуляционном разрезе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1453"/>
        <w:gridCol w:w="1455"/>
        <w:gridCol w:w="1453"/>
        <w:gridCol w:w="1455"/>
        <w:gridCol w:w="1561"/>
      </w:tblGrid>
      <w:tr w:rsidR="002B3C8E" w:rsidRPr="00EF060B" w:rsidTr="009D327A">
        <w:trPr>
          <w:cantSplit/>
          <w:trHeight w:val="447"/>
        </w:trPr>
        <w:tc>
          <w:tcPr>
            <w:tcW w:w="1218" w:type="pct"/>
            <w:vMerge w:val="restart"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>Статьи затрат</w:t>
            </w:r>
          </w:p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1491" w:type="pct"/>
            <w:gridSpan w:val="2"/>
          </w:tcPr>
          <w:p w:rsidR="002B3C8E" w:rsidRPr="00D90970" w:rsidRDefault="002B3C8E" w:rsidP="00B97EF0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>201</w:t>
            </w:r>
            <w:r w:rsidR="00B97EF0">
              <w:rPr>
                <w:sz w:val="26"/>
                <w:szCs w:val="26"/>
              </w:rPr>
              <w:t>9</w:t>
            </w:r>
            <w:r w:rsidRPr="00D90970">
              <w:rPr>
                <w:sz w:val="26"/>
                <w:szCs w:val="26"/>
              </w:rPr>
              <w:t xml:space="preserve"> г.</w:t>
            </w:r>
          </w:p>
        </w:tc>
        <w:tc>
          <w:tcPr>
            <w:tcW w:w="1491" w:type="pct"/>
            <w:gridSpan w:val="2"/>
          </w:tcPr>
          <w:p w:rsidR="002B3C8E" w:rsidRPr="00D90970" w:rsidRDefault="002B3C8E" w:rsidP="00B97EF0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>20</w:t>
            </w:r>
            <w:r w:rsidR="00B97EF0">
              <w:rPr>
                <w:sz w:val="26"/>
                <w:szCs w:val="26"/>
              </w:rPr>
              <w:t>20</w:t>
            </w:r>
            <w:r w:rsidRPr="00D90970">
              <w:rPr>
                <w:sz w:val="26"/>
                <w:szCs w:val="26"/>
              </w:rPr>
              <w:t xml:space="preserve"> г.</w:t>
            </w:r>
          </w:p>
        </w:tc>
        <w:tc>
          <w:tcPr>
            <w:tcW w:w="800" w:type="pct"/>
            <w:vMerge w:val="restart"/>
          </w:tcPr>
          <w:p w:rsidR="002B3C8E" w:rsidRPr="00D90970" w:rsidRDefault="002B3C8E" w:rsidP="00B97EF0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>20</w:t>
            </w:r>
            <w:r w:rsidR="009D327A">
              <w:rPr>
                <w:sz w:val="26"/>
                <w:szCs w:val="26"/>
              </w:rPr>
              <w:t>2</w:t>
            </w:r>
            <w:r w:rsidR="00B97EF0">
              <w:rPr>
                <w:sz w:val="26"/>
                <w:szCs w:val="26"/>
              </w:rPr>
              <w:t>1</w:t>
            </w:r>
            <w:r w:rsidRPr="00D90970">
              <w:rPr>
                <w:sz w:val="26"/>
                <w:szCs w:val="26"/>
              </w:rPr>
              <w:t xml:space="preserve"> г.</w:t>
            </w:r>
          </w:p>
        </w:tc>
      </w:tr>
      <w:tr w:rsidR="002B3C8E" w:rsidRPr="00EF060B" w:rsidTr="009D327A">
        <w:trPr>
          <w:cantSplit/>
          <w:trHeight w:val="255"/>
        </w:trPr>
        <w:tc>
          <w:tcPr>
            <w:tcW w:w="1218" w:type="pct"/>
            <w:vMerge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pct"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>3 кв.</w:t>
            </w:r>
          </w:p>
        </w:tc>
        <w:tc>
          <w:tcPr>
            <w:tcW w:w="746" w:type="pct"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>4 кв.</w:t>
            </w:r>
          </w:p>
        </w:tc>
        <w:tc>
          <w:tcPr>
            <w:tcW w:w="745" w:type="pct"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 xml:space="preserve">1 </w:t>
            </w:r>
            <w:proofErr w:type="gramStart"/>
            <w:r w:rsidRPr="00D90970">
              <w:rPr>
                <w:sz w:val="26"/>
                <w:szCs w:val="26"/>
              </w:rPr>
              <w:t>п</w:t>
            </w:r>
            <w:proofErr w:type="gramEnd"/>
            <w:r w:rsidRPr="00D90970">
              <w:rPr>
                <w:sz w:val="26"/>
                <w:szCs w:val="26"/>
              </w:rPr>
              <w:t>\г</w:t>
            </w:r>
          </w:p>
        </w:tc>
        <w:tc>
          <w:tcPr>
            <w:tcW w:w="746" w:type="pct"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D90970">
              <w:rPr>
                <w:sz w:val="26"/>
                <w:szCs w:val="26"/>
              </w:rPr>
              <w:t xml:space="preserve">2 </w:t>
            </w:r>
            <w:proofErr w:type="gramStart"/>
            <w:r w:rsidRPr="00D90970">
              <w:rPr>
                <w:sz w:val="26"/>
                <w:szCs w:val="26"/>
              </w:rPr>
              <w:t>п</w:t>
            </w:r>
            <w:proofErr w:type="gramEnd"/>
            <w:r w:rsidRPr="00D90970">
              <w:rPr>
                <w:sz w:val="26"/>
                <w:szCs w:val="26"/>
              </w:rPr>
              <w:t>\г</w:t>
            </w:r>
          </w:p>
        </w:tc>
        <w:tc>
          <w:tcPr>
            <w:tcW w:w="800" w:type="pct"/>
            <w:vMerge/>
          </w:tcPr>
          <w:p w:rsidR="002B3C8E" w:rsidRPr="00D90970" w:rsidRDefault="002B3C8E" w:rsidP="0065564E">
            <w:pPr>
              <w:shd w:val="clear" w:color="auto" w:fill="FFFFFF"/>
              <w:jc w:val="center"/>
              <w:rPr>
                <w:sz w:val="26"/>
                <w:szCs w:val="26"/>
              </w:rPr>
            </w:pPr>
          </w:p>
        </w:tc>
      </w:tr>
      <w:tr w:rsidR="00B97EF0" w:rsidRPr="00EF060B" w:rsidTr="009D327A">
        <w:trPr>
          <w:trHeight w:val="375"/>
        </w:trPr>
        <w:tc>
          <w:tcPr>
            <w:tcW w:w="1218" w:type="pct"/>
          </w:tcPr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>Объем продаж, шт.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280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340</w:t>
            </w:r>
          </w:p>
        </w:tc>
        <w:tc>
          <w:tcPr>
            <w:tcW w:w="800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700</w:t>
            </w:r>
          </w:p>
        </w:tc>
      </w:tr>
      <w:tr w:rsidR="00B97EF0" w:rsidRPr="00EF060B" w:rsidTr="009D327A">
        <w:trPr>
          <w:trHeight w:val="525"/>
        </w:trPr>
        <w:tc>
          <w:tcPr>
            <w:tcW w:w="1218" w:type="pct"/>
          </w:tcPr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  <w:vertAlign w:val="subscript"/>
              </w:rPr>
            </w:pPr>
            <w:r w:rsidRPr="004F0A6C">
              <w:rPr>
                <w:sz w:val="26"/>
                <w:szCs w:val="26"/>
              </w:rPr>
              <w:t>Материальные затраты</w:t>
            </w:r>
            <w:r w:rsidRPr="004F0A6C">
              <w:rPr>
                <w:sz w:val="26"/>
                <w:szCs w:val="26"/>
                <w:vertAlign w:val="subscript"/>
              </w:rPr>
              <w:t xml:space="preserve">, </w:t>
            </w:r>
          </w:p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>руб.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12600,00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16200,00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25200,00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30600,00</w:t>
            </w:r>
          </w:p>
        </w:tc>
        <w:tc>
          <w:tcPr>
            <w:tcW w:w="800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63000,00</w:t>
            </w:r>
          </w:p>
        </w:tc>
      </w:tr>
      <w:tr w:rsidR="00B97EF0" w:rsidRPr="00EF060B" w:rsidTr="009D327A">
        <w:trPr>
          <w:trHeight w:val="420"/>
        </w:trPr>
        <w:tc>
          <w:tcPr>
            <w:tcW w:w="1218" w:type="pct"/>
          </w:tcPr>
          <w:p w:rsidR="00B97EF0" w:rsidRPr="004F0A6C" w:rsidRDefault="00B97EF0" w:rsidP="00B6078C">
            <w:pPr>
              <w:rPr>
                <w:sz w:val="26"/>
                <w:szCs w:val="26"/>
                <w:vertAlign w:val="subscript"/>
              </w:rPr>
            </w:pPr>
            <w:r w:rsidRPr="004F0A6C">
              <w:rPr>
                <w:sz w:val="26"/>
                <w:szCs w:val="26"/>
              </w:rPr>
              <w:t>Основная заработная плата</w:t>
            </w:r>
            <w:r w:rsidRPr="004F0A6C">
              <w:rPr>
                <w:sz w:val="26"/>
                <w:szCs w:val="26"/>
                <w:vertAlign w:val="subscript"/>
              </w:rPr>
              <w:t xml:space="preserve">, </w:t>
            </w:r>
            <w:r w:rsidRPr="004F0A6C">
              <w:rPr>
                <w:sz w:val="26"/>
                <w:szCs w:val="26"/>
              </w:rPr>
              <w:t>руб.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7000,00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9000,00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14000,00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17000,00</w:t>
            </w:r>
          </w:p>
        </w:tc>
        <w:tc>
          <w:tcPr>
            <w:tcW w:w="800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35000,00</w:t>
            </w:r>
          </w:p>
        </w:tc>
      </w:tr>
      <w:tr w:rsidR="00B97EF0" w:rsidRPr="00EF060B" w:rsidTr="009D327A">
        <w:trPr>
          <w:trHeight w:val="856"/>
        </w:trPr>
        <w:tc>
          <w:tcPr>
            <w:tcW w:w="1218" w:type="pct"/>
          </w:tcPr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>Дополнительная заработная плата, руб.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1800,00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2800,00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3400,00</w:t>
            </w:r>
          </w:p>
        </w:tc>
        <w:tc>
          <w:tcPr>
            <w:tcW w:w="800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7000,00</w:t>
            </w:r>
          </w:p>
        </w:tc>
      </w:tr>
      <w:tr w:rsidR="00B97EF0" w:rsidRPr="00EF060B" w:rsidTr="009D327A">
        <w:trPr>
          <w:trHeight w:val="1037"/>
        </w:trPr>
        <w:tc>
          <w:tcPr>
            <w:tcW w:w="1218" w:type="pct"/>
          </w:tcPr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>Единый социальный страховой сбор, руб.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2520,00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3240,00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5040,00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6120,00</w:t>
            </w:r>
          </w:p>
        </w:tc>
        <w:tc>
          <w:tcPr>
            <w:tcW w:w="800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12600,00</w:t>
            </w:r>
          </w:p>
        </w:tc>
      </w:tr>
      <w:tr w:rsidR="00B97EF0" w:rsidRPr="00EF060B" w:rsidTr="009D327A">
        <w:trPr>
          <w:trHeight w:val="405"/>
        </w:trPr>
        <w:tc>
          <w:tcPr>
            <w:tcW w:w="1218" w:type="pct"/>
          </w:tcPr>
          <w:p w:rsidR="00B97EF0" w:rsidRPr="004F0A6C" w:rsidRDefault="00B97EF0" w:rsidP="00B6078C">
            <w:pPr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 xml:space="preserve">Общепроизводственные </w:t>
            </w:r>
          </w:p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lastRenderedPageBreak/>
              <w:t>расходы</w:t>
            </w:r>
            <w:r w:rsidRPr="004F0A6C">
              <w:rPr>
                <w:sz w:val="26"/>
                <w:szCs w:val="26"/>
                <w:vertAlign w:val="subscript"/>
              </w:rPr>
              <w:t xml:space="preserve">, </w:t>
            </w:r>
            <w:r w:rsidRPr="004F0A6C">
              <w:rPr>
                <w:sz w:val="26"/>
                <w:szCs w:val="26"/>
              </w:rPr>
              <w:t>руб.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14000,00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18000,00</w:t>
            </w:r>
          </w:p>
        </w:tc>
        <w:tc>
          <w:tcPr>
            <w:tcW w:w="745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28000,00</w:t>
            </w:r>
          </w:p>
        </w:tc>
        <w:tc>
          <w:tcPr>
            <w:tcW w:w="746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34000,00</w:t>
            </w:r>
          </w:p>
        </w:tc>
        <w:tc>
          <w:tcPr>
            <w:tcW w:w="800" w:type="pct"/>
            <w:vAlign w:val="center"/>
          </w:tcPr>
          <w:p w:rsidR="00B97EF0" w:rsidRDefault="00B97EF0" w:rsidP="00E37A6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70000,00</w:t>
            </w:r>
          </w:p>
        </w:tc>
      </w:tr>
      <w:tr w:rsidR="00B97EF0" w:rsidRPr="00EF060B" w:rsidTr="009D327A">
        <w:trPr>
          <w:trHeight w:val="360"/>
        </w:trPr>
        <w:tc>
          <w:tcPr>
            <w:tcW w:w="1218" w:type="pct"/>
          </w:tcPr>
          <w:p w:rsidR="00B97EF0" w:rsidRPr="004F0A6C" w:rsidRDefault="00B97EF0" w:rsidP="00B6078C">
            <w:pPr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lastRenderedPageBreak/>
              <w:t>Общехозяйственные расходы</w:t>
            </w:r>
            <w:r w:rsidRPr="004F0A6C">
              <w:rPr>
                <w:sz w:val="26"/>
                <w:szCs w:val="26"/>
                <w:vertAlign w:val="subscript"/>
              </w:rPr>
              <w:t xml:space="preserve">, </w:t>
            </w:r>
            <w:r w:rsidRPr="004F0A6C">
              <w:rPr>
                <w:sz w:val="26"/>
                <w:szCs w:val="26"/>
              </w:rPr>
              <w:t>руб.</w:t>
            </w:r>
          </w:p>
        </w:tc>
        <w:tc>
          <w:tcPr>
            <w:tcW w:w="745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10500,00</w:t>
            </w:r>
          </w:p>
        </w:tc>
        <w:tc>
          <w:tcPr>
            <w:tcW w:w="746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13500,00</w:t>
            </w:r>
          </w:p>
        </w:tc>
        <w:tc>
          <w:tcPr>
            <w:tcW w:w="745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21000,00</w:t>
            </w:r>
          </w:p>
        </w:tc>
        <w:tc>
          <w:tcPr>
            <w:tcW w:w="746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25500,00</w:t>
            </w:r>
          </w:p>
        </w:tc>
        <w:tc>
          <w:tcPr>
            <w:tcW w:w="800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52500,00</w:t>
            </w:r>
          </w:p>
        </w:tc>
      </w:tr>
      <w:tr w:rsidR="00B97EF0" w:rsidRPr="00EF060B" w:rsidTr="009D327A">
        <w:trPr>
          <w:trHeight w:val="469"/>
        </w:trPr>
        <w:tc>
          <w:tcPr>
            <w:tcW w:w="1218" w:type="pct"/>
          </w:tcPr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>Коммерческие расходы, руб.</w:t>
            </w:r>
          </w:p>
        </w:tc>
        <w:tc>
          <w:tcPr>
            <w:tcW w:w="745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1440,60</w:t>
            </w:r>
          </w:p>
        </w:tc>
        <w:tc>
          <w:tcPr>
            <w:tcW w:w="746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1852,20</w:t>
            </w:r>
          </w:p>
        </w:tc>
        <w:tc>
          <w:tcPr>
            <w:tcW w:w="745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2881,20</w:t>
            </w:r>
          </w:p>
        </w:tc>
        <w:tc>
          <w:tcPr>
            <w:tcW w:w="746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3498,60</w:t>
            </w:r>
          </w:p>
        </w:tc>
        <w:tc>
          <w:tcPr>
            <w:tcW w:w="800" w:type="pct"/>
            <w:vAlign w:val="center"/>
          </w:tcPr>
          <w:p w:rsidR="00B97EF0" w:rsidRDefault="00B97EF0" w:rsidP="00464CA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7203,00</w:t>
            </w:r>
          </w:p>
        </w:tc>
      </w:tr>
      <w:tr w:rsidR="00B97EF0" w:rsidRPr="00EF060B" w:rsidTr="009D327A">
        <w:trPr>
          <w:trHeight w:val="804"/>
        </w:trPr>
        <w:tc>
          <w:tcPr>
            <w:tcW w:w="1218" w:type="pct"/>
          </w:tcPr>
          <w:p w:rsidR="00B97EF0" w:rsidRPr="004F0A6C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 w:rsidRPr="004F0A6C">
              <w:rPr>
                <w:sz w:val="26"/>
                <w:szCs w:val="26"/>
              </w:rPr>
              <w:t>Полная себестоимость, руб.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13848,97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17805,82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27697,94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33633,21</w:t>
            </w:r>
          </w:p>
        </w:tc>
        <w:tc>
          <w:tcPr>
            <w:tcW w:w="800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69244,84</w:t>
            </w:r>
          </w:p>
        </w:tc>
      </w:tr>
      <w:tr w:rsidR="00B97EF0" w:rsidRPr="00EF060B" w:rsidTr="009D327A">
        <w:trPr>
          <w:trHeight w:val="345"/>
        </w:trPr>
        <w:tc>
          <w:tcPr>
            <w:tcW w:w="1218" w:type="pct"/>
          </w:tcPr>
          <w:p w:rsidR="00B97EF0" w:rsidRPr="00D90970" w:rsidRDefault="00B97EF0" w:rsidP="00B6078C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Объем продаж по оптовой цене</w:t>
            </w:r>
            <w:r w:rsidRPr="00D90970">
              <w:rPr>
                <w:sz w:val="26"/>
                <w:szCs w:val="26"/>
              </w:rPr>
              <w:t>, руб.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63000,00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81000,00</w:t>
            </w:r>
          </w:p>
        </w:tc>
        <w:tc>
          <w:tcPr>
            <w:tcW w:w="745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126000,00</w:t>
            </w:r>
          </w:p>
        </w:tc>
        <w:tc>
          <w:tcPr>
            <w:tcW w:w="746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153000,00</w:t>
            </w:r>
          </w:p>
        </w:tc>
        <w:tc>
          <w:tcPr>
            <w:tcW w:w="800" w:type="pc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315000,00</w:t>
            </w:r>
          </w:p>
        </w:tc>
      </w:tr>
    </w:tbl>
    <w:p w:rsidR="002B3C8E" w:rsidRDefault="002B3C8E" w:rsidP="002B3C8E">
      <w:pPr>
        <w:shd w:val="clear" w:color="auto" w:fill="FFFFFF"/>
        <w:spacing w:line="360" w:lineRule="auto"/>
        <w:ind w:firstLine="709"/>
        <w:jc w:val="both"/>
        <w:rPr>
          <w:sz w:val="28"/>
        </w:rPr>
      </w:pPr>
    </w:p>
    <w:p w:rsidR="002B3C8E" w:rsidRDefault="002B3C8E" w:rsidP="002B3C8E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Капитальные вложения на производство </w:t>
      </w:r>
      <w:r w:rsidR="00B6078C">
        <w:rPr>
          <w:sz w:val="28"/>
          <w:szCs w:val="32"/>
        </w:rPr>
        <w:t>сумок</w:t>
      </w:r>
      <w:r w:rsidRPr="009245E6">
        <w:rPr>
          <w:sz w:val="28"/>
        </w:rPr>
        <w:t xml:space="preserve"> складываются из суммы затрат на </w:t>
      </w:r>
      <w:r>
        <w:rPr>
          <w:sz w:val="28"/>
        </w:rPr>
        <w:t xml:space="preserve">научно-исследовательские и опытно-конструкторские разработки, </w:t>
      </w:r>
      <w:r w:rsidRPr="009245E6">
        <w:rPr>
          <w:sz w:val="28"/>
        </w:rPr>
        <w:t>технологическую подготовку производства, проведения маркетинговой кампании и неучтенных расходов.</w:t>
      </w:r>
    </w:p>
    <w:p w:rsidR="002B3C8E" w:rsidRDefault="002B3C8E" w:rsidP="002B3C8E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9245E6">
        <w:rPr>
          <w:sz w:val="28"/>
        </w:rPr>
        <w:t xml:space="preserve">Размеры необходимых капитальных вложений приведены в таблице </w:t>
      </w:r>
      <w:r>
        <w:rPr>
          <w:sz w:val="28"/>
        </w:rPr>
        <w:t>5</w:t>
      </w:r>
      <w:r w:rsidRPr="009245E6">
        <w:rPr>
          <w:sz w:val="28"/>
        </w:rPr>
        <w:t>.</w:t>
      </w:r>
    </w:p>
    <w:p w:rsidR="002B3C8E" w:rsidRPr="009245E6" w:rsidRDefault="002B3C8E" w:rsidP="002B3C8E">
      <w:pPr>
        <w:shd w:val="clear" w:color="auto" w:fill="FFFFFF"/>
        <w:spacing w:line="360" w:lineRule="auto"/>
        <w:rPr>
          <w:sz w:val="28"/>
        </w:rPr>
      </w:pPr>
      <w:r w:rsidRPr="009245E6">
        <w:rPr>
          <w:sz w:val="28"/>
        </w:rPr>
        <w:t xml:space="preserve"> Таблица </w:t>
      </w:r>
      <w:r>
        <w:rPr>
          <w:sz w:val="28"/>
        </w:rPr>
        <w:t>5</w:t>
      </w:r>
      <w:r w:rsidRPr="009245E6">
        <w:rPr>
          <w:sz w:val="28"/>
        </w:rPr>
        <w:t xml:space="preserve"> – Размеры необходимых капитальных вложений</w:t>
      </w: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15"/>
        <w:gridCol w:w="959"/>
        <w:gridCol w:w="959"/>
        <w:gridCol w:w="959"/>
        <w:gridCol w:w="959"/>
        <w:gridCol w:w="959"/>
      </w:tblGrid>
      <w:tr w:rsidR="002B3C8E" w:rsidRPr="0011516D" w:rsidTr="0065564E">
        <w:trPr>
          <w:cantSplit/>
          <w:trHeight w:val="370"/>
          <w:jc w:val="center"/>
        </w:trPr>
        <w:tc>
          <w:tcPr>
            <w:tcW w:w="0" w:type="auto"/>
            <w:vMerge w:val="restart"/>
            <w:vAlign w:val="center"/>
          </w:tcPr>
          <w:p w:rsidR="002B3C8E" w:rsidRPr="00F01B9F" w:rsidRDefault="002B3C8E" w:rsidP="0065564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Показатели</w:t>
            </w:r>
          </w:p>
        </w:tc>
        <w:tc>
          <w:tcPr>
            <w:tcW w:w="0" w:type="auto"/>
            <w:gridSpan w:val="2"/>
            <w:vAlign w:val="center"/>
          </w:tcPr>
          <w:p w:rsidR="002B3C8E" w:rsidRPr="00F01B9F" w:rsidRDefault="002B3C8E" w:rsidP="00B97EF0">
            <w:pPr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201</w:t>
            </w:r>
            <w:r w:rsidR="00B97EF0">
              <w:rPr>
                <w:sz w:val="28"/>
                <w:szCs w:val="28"/>
              </w:rPr>
              <w:t>9</w:t>
            </w:r>
            <w:r w:rsidRPr="00F01B9F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gridSpan w:val="2"/>
            <w:vAlign w:val="center"/>
          </w:tcPr>
          <w:p w:rsidR="002B3C8E" w:rsidRPr="00F01B9F" w:rsidRDefault="002B3C8E" w:rsidP="00B97EF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20</w:t>
            </w:r>
            <w:r w:rsidR="00B97EF0">
              <w:rPr>
                <w:sz w:val="28"/>
                <w:szCs w:val="28"/>
              </w:rPr>
              <w:t>20</w:t>
            </w:r>
            <w:r w:rsidRPr="00F01B9F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</w:tcPr>
          <w:p w:rsidR="002B3C8E" w:rsidRPr="00F01B9F" w:rsidRDefault="002B3C8E" w:rsidP="00B97EF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20</w:t>
            </w:r>
            <w:r w:rsidR="004F0A6C">
              <w:rPr>
                <w:sz w:val="28"/>
                <w:szCs w:val="28"/>
              </w:rPr>
              <w:t>2</w:t>
            </w:r>
            <w:r w:rsidR="00B97EF0">
              <w:rPr>
                <w:sz w:val="28"/>
                <w:szCs w:val="28"/>
              </w:rPr>
              <w:t>1</w:t>
            </w:r>
            <w:r w:rsidRPr="00F01B9F">
              <w:rPr>
                <w:sz w:val="28"/>
                <w:szCs w:val="28"/>
              </w:rPr>
              <w:t xml:space="preserve"> г.</w:t>
            </w:r>
          </w:p>
        </w:tc>
      </w:tr>
      <w:tr w:rsidR="002B3C8E" w:rsidRPr="0011516D" w:rsidTr="0065564E">
        <w:trPr>
          <w:cantSplit/>
          <w:trHeight w:val="370"/>
          <w:jc w:val="center"/>
        </w:trPr>
        <w:tc>
          <w:tcPr>
            <w:tcW w:w="0" w:type="auto"/>
            <w:vMerge/>
            <w:vAlign w:val="center"/>
          </w:tcPr>
          <w:p w:rsidR="002B3C8E" w:rsidRPr="00F01B9F" w:rsidRDefault="002B3C8E" w:rsidP="0065564E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B3C8E" w:rsidRPr="00F01B9F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3 кв.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4 кв.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1 </w:t>
            </w:r>
            <w:proofErr w:type="gramStart"/>
            <w:r w:rsidRPr="00F01B9F">
              <w:rPr>
                <w:sz w:val="28"/>
                <w:szCs w:val="28"/>
              </w:rPr>
              <w:t>п</w:t>
            </w:r>
            <w:proofErr w:type="gramEnd"/>
            <w:r w:rsidRPr="00F01B9F">
              <w:rPr>
                <w:sz w:val="28"/>
                <w:szCs w:val="28"/>
              </w:rPr>
              <w:t>\г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2 </w:t>
            </w:r>
            <w:proofErr w:type="gramStart"/>
            <w:r w:rsidRPr="00F01B9F">
              <w:rPr>
                <w:sz w:val="28"/>
                <w:szCs w:val="28"/>
              </w:rPr>
              <w:t>п</w:t>
            </w:r>
            <w:proofErr w:type="gramEnd"/>
            <w:r w:rsidRPr="00F01B9F">
              <w:rPr>
                <w:sz w:val="28"/>
                <w:szCs w:val="28"/>
              </w:rPr>
              <w:t>\г</w:t>
            </w:r>
          </w:p>
        </w:tc>
        <w:tc>
          <w:tcPr>
            <w:tcW w:w="0" w:type="auto"/>
            <w:vMerge/>
            <w:vAlign w:val="center"/>
          </w:tcPr>
          <w:p w:rsidR="002B3C8E" w:rsidRPr="00F01B9F" w:rsidRDefault="002B3C8E" w:rsidP="0065564E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B97EF0" w:rsidRPr="0011516D" w:rsidTr="0065564E">
        <w:trPr>
          <w:cantSplit/>
          <w:trHeight w:val="1063"/>
          <w:jc w:val="center"/>
        </w:trPr>
        <w:tc>
          <w:tcPr>
            <w:tcW w:w="0" w:type="auto"/>
            <w:vAlign w:val="center"/>
          </w:tcPr>
          <w:p w:rsidR="00B97EF0" w:rsidRPr="00F01B9F" w:rsidRDefault="00B97EF0" w:rsidP="00B6078C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Затраты на НИОКР и технологическую подготовку производства 5% от </w:t>
            </w:r>
            <w:r>
              <w:rPr>
                <w:sz w:val="28"/>
                <w:szCs w:val="28"/>
              </w:rPr>
              <w:t>объема продаж</w:t>
            </w:r>
            <w:r w:rsidRPr="00F01B9F">
              <w:rPr>
                <w:sz w:val="28"/>
                <w:szCs w:val="28"/>
              </w:rPr>
              <w:t>, руб.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3150,00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</w:tr>
      <w:tr w:rsidR="00B97EF0" w:rsidRPr="0011516D" w:rsidTr="0065564E">
        <w:trPr>
          <w:cantSplit/>
          <w:trHeight w:val="778"/>
          <w:jc w:val="center"/>
        </w:trPr>
        <w:tc>
          <w:tcPr>
            <w:tcW w:w="0" w:type="auto"/>
            <w:vAlign w:val="center"/>
          </w:tcPr>
          <w:p w:rsidR="00B97EF0" w:rsidRPr="00F01B9F" w:rsidRDefault="00B97EF0" w:rsidP="00B97EF0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Затраты на маркетинг </w:t>
            </w:r>
            <w:r>
              <w:rPr>
                <w:sz w:val="28"/>
                <w:szCs w:val="28"/>
              </w:rPr>
              <w:t>2</w:t>
            </w:r>
            <w:r w:rsidRPr="00F01B9F">
              <w:rPr>
                <w:sz w:val="28"/>
                <w:szCs w:val="28"/>
              </w:rPr>
              <w:t xml:space="preserve">% от </w:t>
            </w:r>
            <w:r>
              <w:rPr>
                <w:sz w:val="28"/>
                <w:szCs w:val="28"/>
              </w:rPr>
              <w:t>объема продаж</w:t>
            </w:r>
            <w:r w:rsidRPr="00F01B9F">
              <w:rPr>
                <w:sz w:val="28"/>
                <w:szCs w:val="28"/>
              </w:rPr>
              <w:t>, руб.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1620,00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2520,00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3060,00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6300,00</w:t>
            </w:r>
          </w:p>
        </w:tc>
      </w:tr>
      <w:tr w:rsidR="00B97EF0" w:rsidRPr="0011516D" w:rsidTr="0065564E">
        <w:trPr>
          <w:cantSplit/>
          <w:trHeight w:val="778"/>
          <w:jc w:val="center"/>
        </w:trPr>
        <w:tc>
          <w:tcPr>
            <w:tcW w:w="0" w:type="auto"/>
            <w:vAlign w:val="center"/>
          </w:tcPr>
          <w:p w:rsidR="00B97EF0" w:rsidRPr="00F01B9F" w:rsidRDefault="00B97EF0" w:rsidP="00B6078C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 xml:space="preserve">Пополнение оборотных средств </w:t>
            </w:r>
            <w:r>
              <w:rPr>
                <w:sz w:val="28"/>
                <w:szCs w:val="28"/>
              </w:rPr>
              <w:t>10</w:t>
            </w:r>
            <w:r w:rsidRPr="00F01B9F">
              <w:rPr>
                <w:sz w:val="28"/>
                <w:szCs w:val="28"/>
              </w:rPr>
              <w:t xml:space="preserve">% от </w:t>
            </w:r>
            <w:r>
              <w:rPr>
                <w:sz w:val="28"/>
                <w:szCs w:val="28"/>
              </w:rPr>
              <w:t>материальных затрат</w:t>
            </w:r>
            <w:r w:rsidRPr="00F01B9F">
              <w:rPr>
                <w:sz w:val="28"/>
                <w:szCs w:val="28"/>
              </w:rPr>
              <w:t>, руб.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1620,00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2520,00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3060,00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6300,00</w:t>
            </w:r>
          </w:p>
        </w:tc>
      </w:tr>
      <w:tr w:rsidR="002B3C8E" w:rsidRPr="0011516D" w:rsidTr="0065564E">
        <w:trPr>
          <w:cantSplit/>
          <w:trHeight w:val="778"/>
          <w:jc w:val="center"/>
        </w:trPr>
        <w:tc>
          <w:tcPr>
            <w:tcW w:w="0" w:type="auto"/>
            <w:vAlign w:val="center"/>
          </w:tcPr>
          <w:p w:rsidR="002B3C8E" w:rsidRPr="00F01B9F" w:rsidRDefault="002B3C8E" w:rsidP="0065564E">
            <w:pPr>
              <w:rPr>
                <w:sz w:val="28"/>
                <w:szCs w:val="28"/>
              </w:rPr>
            </w:pPr>
            <w:r w:rsidRPr="00F01B9F">
              <w:rPr>
                <w:sz w:val="28"/>
                <w:szCs w:val="28"/>
              </w:rPr>
              <w:t>Общая потреб</w:t>
            </w:r>
            <w:r>
              <w:rPr>
                <w:sz w:val="28"/>
                <w:szCs w:val="28"/>
              </w:rPr>
              <w:t>ность в капитальных</w:t>
            </w:r>
            <w:r w:rsidRPr="00F01B9F">
              <w:rPr>
                <w:sz w:val="28"/>
                <w:szCs w:val="28"/>
              </w:rPr>
              <w:t xml:space="preserve"> вложениях, руб.</w:t>
            </w:r>
          </w:p>
        </w:tc>
        <w:tc>
          <w:tcPr>
            <w:tcW w:w="0" w:type="auto"/>
            <w:gridSpan w:val="5"/>
            <w:vAlign w:val="center"/>
          </w:tcPr>
          <w:p w:rsidR="002B3C8E" w:rsidRPr="00F4004F" w:rsidRDefault="00B97EF0" w:rsidP="006556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32670,00</w:t>
            </w:r>
          </w:p>
        </w:tc>
      </w:tr>
    </w:tbl>
    <w:p w:rsidR="002B3C8E" w:rsidRPr="009245E6" w:rsidRDefault="002B3C8E" w:rsidP="002B3C8E">
      <w:pPr>
        <w:shd w:val="clear" w:color="auto" w:fill="FFFFFF"/>
        <w:spacing w:line="360" w:lineRule="auto"/>
        <w:ind w:firstLine="864"/>
        <w:jc w:val="both"/>
        <w:rPr>
          <w:sz w:val="28"/>
        </w:rPr>
      </w:pPr>
    </w:p>
    <w:p w:rsidR="002B3C8E" w:rsidRPr="009245E6" w:rsidRDefault="002B3C8E" w:rsidP="002B3C8E">
      <w:pPr>
        <w:shd w:val="clear" w:color="auto" w:fill="FFFFFF"/>
        <w:spacing w:line="360" w:lineRule="auto"/>
        <w:ind w:firstLine="720"/>
        <w:jc w:val="both"/>
        <w:rPr>
          <w:sz w:val="28"/>
        </w:rPr>
      </w:pPr>
      <w:r w:rsidRPr="009245E6">
        <w:rPr>
          <w:sz w:val="28"/>
        </w:rPr>
        <w:t xml:space="preserve">Таким образом, общая потребность в капиталовложениях составляет </w:t>
      </w:r>
      <w:r w:rsidR="00B97EF0">
        <w:rPr>
          <w:sz w:val="28"/>
        </w:rPr>
        <w:t>32670</w:t>
      </w:r>
      <w:r>
        <w:rPr>
          <w:sz w:val="28"/>
        </w:rPr>
        <w:t xml:space="preserve"> </w:t>
      </w:r>
      <w:r w:rsidRPr="009245E6">
        <w:rPr>
          <w:sz w:val="28"/>
        </w:rPr>
        <w:t>руб.</w:t>
      </w:r>
      <w:r w:rsidR="009D327A">
        <w:rPr>
          <w:sz w:val="28"/>
        </w:rPr>
        <w:t xml:space="preserve"> без учета аренды помещения и закупки оборудования с допущением, что производство будет реализовано на заинтересованном предприятии.</w:t>
      </w:r>
    </w:p>
    <w:p w:rsidR="002B3C8E" w:rsidRPr="009245E6" w:rsidRDefault="002B3C8E" w:rsidP="002B3C8E">
      <w:pPr>
        <w:shd w:val="clear" w:color="auto" w:fill="FFFFFF"/>
        <w:spacing w:line="360" w:lineRule="auto"/>
        <w:ind w:firstLine="720"/>
        <w:jc w:val="both"/>
        <w:rPr>
          <w:sz w:val="28"/>
          <w:szCs w:val="240"/>
        </w:rPr>
      </w:pPr>
    </w:p>
    <w:p w:rsidR="002B3C8E" w:rsidRDefault="002B3C8E" w:rsidP="002B3C8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lastRenderedPageBreak/>
        <w:t xml:space="preserve">5 </w:t>
      </w:r>
      <w:r w:rsidRPr="00EF060B">
        <w:rPr>
          <w:rFonts w:ascii="Times New Roman" w:hAnsi="Times New Roman" w:cs="Times New Roman"/>
          <w:b w:val="0"/>
          <w:i w:val="0"/>
          <w:sz w:val="28"/>
          <w:szCs w:val="28"/>
        </w:rPr>
        <w:t>Определение потенциальных рисков</w:t>
      </w:r>
    </w:p>
    <w:p w:rsidR="002B3C8E" w:rsidRPr="009245E6" w:rsidRDefault="002B3C8E" w:rsidP="002B3C8E">
      <w:pPr>
        <w:ind w:left="540"/>
      </w:pPr>
    </w:p>
    <w:p w:rsidR="002B3C8E" w:rsidRPr="009245E6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В ходе реализации </w:t>
      </w:r>
      <w:r>
        <w:rPr>
          <w:bCs/>
          <w:sz w:val="28"/>
          <w:szCs w:val="28"/>
        </w:rPr>
        <w:t xml:space="preserve">технических решений </w:t>
      </w:r>
      <w:r w:rsidRPr="009245E6">
        <w:rPr>
          <w:bCs/>
          <w:sz w:val="28"/>
          <w:szCs w:val="28"/>
        </w:rPr>
        <w:t>можно столкнуться с различными видами рисков: политическими, финансовыми, рыночными, коммерческими, производственными, профессиональными, инновационными и пр.</w:t>
      </w:r>
    </w:p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С целью анализа рисков проекта можно использовать анализ сценариев проекта. В анализе сценариев обычно рассматриваются три варианта реализации проекта: наиболее плохой, наиболее вероятный и наилучший. Затем по каждому варианту определяется прибыль и сравнивается с наиболее </w:t>
      </w:r>
      <w:proofErr w:type="gramStart"/>
      <w:r w:rsidRPr="009245E6">
        <w:rPr>
          <w:bCs/>
          <w:sz w:val="28"/>
          <w:szCs w:val="28"/>
        </w:rPr>
        <w:t>вероятным</w:t>
      </w:r>
      <w:proofErr w:type="gramEnd"/>
      <w:r w:rsidRPr="009245E6">
        <w:rPr>
          <w:bCs/>
          <w:sz w:val="28"/>
          <w:szCs w:val="28"/>
        </w:rPr>
        <w:t xml:space="preserve">. Информация для проведения анализа представлена в таблице </w:t>
      </w:r>
      <w:r>
        <w:rPr>
          <w:bCs/>
          <w:sz w:val="28"/>
          <w:szCs w:val="28"/>
        </w:rPr>
        <w:t>6</w:t>
      </w:r>
      <w:r w:rsidRPr="009245E6">
        <w:rPr>
          <w:bCs/>
          <w:sz w:val="28"/>
          <w:szCs w:val="28"/>
        </w:rPr>
        <w:t xml:space="preserve">. </w:t>
      </w:r>
    </w:p>
    <w:p w:rsidR="002B3C8E" w:rsidRPr="009245E6" w:rsidRDefault="002B3C8E" w:rsidP="002B3C8E">
      <w:pPr>
        <w:spacing w:line="360" w:lineRule="auto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6</w:t>
      </w:r>
      <w:r w:rsidRPr="009245E6">
        <w:rPr>
          <w:bCs/>
          <w:sz w:val="28"/>
          <w:szCs w:val="28"/>
        </w:rPr>
        <w:t xml:space="preserve"> – Информация для проведения анализа сценариев</w:t>
      </w:r>
    </w:p>
    <w:tbl>
      <w:tblPr>
        <w:tblW w:w="9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1"/>
        <w:gridCol w:w="2654"/>
        <w:gridCol w:w="2650"/>
        <w:gridCol w:w="2022"/>
      </w:tblGrid>
      <w:tr w:rsidR="002B3C8E" w:rsidRPr="00F01B9F" w:rsidTr="0065564E"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Сценарий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 xml:space="preserve">Объем продаж </w:t>
            </w:r>
            <w:r w:rsidR="00B64D6A">
              <w:rPr>
                <w:bCs/>
                <w:sz w:val="28"/>
                <w:szCs w:val="28"/>
              </w:rPr>
              <w:t>петли</w:t>
            </w:r>
            <w:r w:rsidRPr="00F01B9F">
              <w:rPr>
                <w:bCs/>
                <w:sz w:val="28"/>
                <w:szCs w:val="28"/>
              </w:rPr>
              <w:t xml:space="preserve">, шт. </w:t>
            </w:r>
          </w:p>
          <w:p w:rsidR="002B3C8E" w:rsidRPr="00F01B9F" w:rsidRDefault="002B3C8E" w:rsidP="00B97EF0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(</w:t>
            </w:r>
            <w:r w:rsidR="009D327A">
              <w:rPr>
                <w:bCs/>
                <w:sz w:val="28"/>
                <w:szCs w:val="28"/>
              </w:rPr>
              <w:t>н</w:t>
            </w:r>
            <w:r w:rsidRPr="00F01B9F">
              <w:rPr>
                <w:bCs/>
                <w:sz w:val="28"/>
                <w:szCs w:val="28"/>
              </w:rPr>
              <w:t>а 201</w:t>
            </w:r>
            <w:r w:rsidR="00B97EF0">
              <w:rPr>
                <w:bCs/>
                <w:sz w:val="28"/>
                <w:szCs w:val="28"/>
              </w:rPr>
              <w:t>9</w:t>
            </w:r>
            <w:r w:rsidRPr="00F01B9F">
              <w:rPr>
                <w:bCs/>
                <w:sz w:val="28"/>
                <w:szCs w:val="28"/>
              </w:rPr>
              <w:t xml:space="preserve"> год)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 xml:space="preserve">Оптовая цена </w:t>
            </w:r>
            <w:r w:rsidR="00B64D6A">
              <w:rPr>
                <w:bCs/>
                <w:sz w:val="28"/>
                <w:szCs w:val="28"/>
              </w:rPr>
              <w:t>петли</w:t>
            </w:r>
            <w:r w:rsidRPr="00F01B9F">
              <w:rPr>
                <w:bCs/>
                <w:sz w:val="28"/>
                <w:szCs w:val="28"/>
              </w:rPr>
              <w:t>, руб.</w:t>
            </w:r>
          </w:p>
        </w:tc>
        <w:tc>
          <w:tcPr>
            <w:tcW w:w="2022" w:type="dxa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 xml:space="preserve">Себестоимость </w:t>
            </w:r>
            <w:r w:rsidR="00B64D6A">
              <w:rPr>
                <w:bCs/>
                <w:sz w:val="28"/>
                <w:szCs w:val="28"/>
              </w:rPr>
              <w:t>петли</w:t>
            </w:r>
            <w:r w:rsidRPr="00F01B9F">
              <w:rPr>
                <w:bCs/>
                <w:sz w:val="28"/>
                <w:szCs w:val="28"/>
              </w:rPr>
              <w:t>, руб.</w:t>
            </w:r>
          </w:p>
        </w:tc>
      </w:tr>
      <w:tr w:rsidR="00B97EF0" w:rsidRPr="00F01B9F" w:rsidTr="0065564E">
        <w:trPr>
          <w:trHeight w:val="398"/>
        </w:trPr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Наиболее плохой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240</w:t>
            </w:r>
          </w:p>
        </w:tc>
        <w:tc>
          <w:tcPr>
            <w:tcW w:w="0" w:type="auto"/>
            <w:vMerge w:val="restar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450,00</w:t>
            </w:r>
          </w:p>
        </w:tc>
        <w:tc>
          <w:tcPr>
            <w:tcW w:w="2022" w:type="dxa"/>
            <w:vMerge w:val="restart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353,29</w:t>
            </w:r>
          </w:p>
        </w:tc>
      </w:tr>
      <w:tr w:rsidR="00B97EF0" w:rsidRPr="00F01B9F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Наиболее вероятный</w:t>
            </w:r>
          </w:p>
        </w:tc>
        <w:tc>
          <w:tcPr>
            <w:tcW w:w="0" w:type="auto"/>
            <w:vAlign w:val="center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320</w:t>
            </w:r>
          </w:p>
        </w:tc>
        <w:tc>
          <w:tcPr>
            <w:tcW w:w="0" w:type="auto"/>
            <w:vMerge/>
            <w:vAlign w:val="center"/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2" w:type="dxa"/>
            <w:vMerge/>
            <w:vAlign w:val="center"/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</w:p>
        </w:tc>
      </w:tr>
      <w:tr w:rsidR="00B97EF0" w:rsidRPr="00F01B9F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Наилучший</w:t>
            </w:r>
          </w:p>
        </w:tc>
        <w:tc>
          <w:tcPr>
            <w:tcW w:w="0" w:type="auto"/>
            <w:vAlign w:val="center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460</w:t>
            </w:r>
          </w:p>
        </w:tc>
        <w:tc>
          <w:tcPr>
            <w:tcW w:w="0" w:type="auto"/>
            <w:vMerge/>
            <w:vAlign w:val="center"/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2" w:type="dxa"/>
            <w:vMerge/>
            <w:vAlign w:val="center"/>
          </w:tcPr>
          <w:p w:rsidR="00B97EF0" w:rsidRPr="00F01B9F" w:rsidRDefault="00B97EF0" w:rsidP="00B6078C">
            <w:pPr>
              <w:jc w:val="center"/>
              <w:rPr>
                <w:sz w:val="28"/>
                <w:szCs w:val="28"/>
              </w:rPr>
            </w:pPr>
          </w:p>
        </w:tc>
      </w:tr>
    </w:tbl>
    <w:p w:rsidR="002B3C8E" w:rsidRPr="00F01B9F" w:rsidRDefault="002B3C8E" w:rsidP="002B3C8E">
      <w:pPr>
        <w:ind w:firstLine="540"/>
        <w:jc w:val="both"/>
        <w:rPr>
          <w:bCs/>
          <w:sz w:val="28"/>
          <w:szCs w:val="28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Используя данные таблицы </w:t>
      </w:r>
      <w:r>
        <w:rPr>
          <w:bCs/>
          <w:sz w:val="28"/>
          <w:szCs w:val="28"/>
        </w:rPr>
        <w:t>6,</w:t>
      </w:r>
      <w:r w:rsidRPr="009245E6">
        <w:rPr>
          <w:bCs/>
          <w:sz w:val="28"/>
          <w:szCs w:val="28"/>
        </w:rPr>
        <w:t xml:space="preserve"> составим отчет о прибылях и убытках по вариантам (таблица </w:t>
      </w:r>
      <w:r>
        <w:rPr>
          <w:bCs/>
          <w:sz w:val="28"/>
          <w:szCs w:val="28"/>
        </w:rPr>
        <w:t>7</w:t>
      </w:r>
      <w:r w:rsidRPr="009245E6">
        <w:rPr>
          <w:bCs/>
          <w:sz w:val="28"/>
          <w:szCs w:val="28"/>
        </w:rPr>
        <w:t>).</w:t>
      </w:r>
    </w:p>
    <w:p w:rsidR="002B3C8E" w:rsidRPr="009245E6" w:rsidRDefault="002B3C8E" w:rsidP="002B3C8E">
      <w:pPr>
        <w:spacing w:line="360" w:lineRule="auto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7</w:t>
      </w:r>
      <w:r w:rsidRPr="009245E6">
        <w:rPr>
          <w:bCs/>
          <w:sz w:val="28"/>
          <w:szCs w:val="28"/>
        </w:rPr>
        <w:t xml:space="preserve"> – Отчет о прибылях и убытках по сценариям, руб.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3"/>
        <w:gridCol w:w="2072"/>
        <w:gridCol w:w="2419"/>
        <w:gridCol w:w="1629"/>
      </w:tblGrid>
      <w:tr w:rsidR="002B3C8E" w:rsidRPr="00EF060B" w:rsidTr="0065564E">
        <w:trPr>
          <w:trHeight w:val="120"/>
        </w:trPr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Сценарии</w:t>
            </w:r>
          </w:p>
        </w:tc>
        <w:tc>
          <w:tcPr>
            <w:tcW w:w="0" w:type="auto"/>
            <w:vMerge w:val="restart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Наиболее плохой</w:t>
            </w:r>
          </w:p>
        </w:tc>
        <w:tc>
          <w:tcPr>
            <w:tcW w:w="0" w:type="auto"/>
            <w:vMerge w:val="restart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Наиболее вероятный</w:t>
            </w:r>
          </w:p>
        </w:tc>
        <w:tc>
          <w:tcPr>
            <w:tcW w:w="0" w:type="auto"/>
            <w:vMerge w:val="restart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Наилучший</w:t>
            </w:r>
          </w:p>
        </w:tc>
      </w:tr>
      <w:tr w:rsidR="002B3C8E" w:rsidRPr="00EF060B" w:rsidTr="0065564E">
        <w:trPr>
          <w:trHeight w:val="120"/>
        </w:trPr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Показатели</w:t>
            </w:r>
          </w:p>
        </w:tc>
        <w:tc>
          <w:tcPr>
            <w:tcW w:w="0" w:type="auto"/>
            <w:vMerge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97EF0" w:rsidRPr="00EF060B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Выручка от продажи продукции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108000,00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144000,00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207000,00</w:t>
            </w:r>
          </w:p>
        </w:tc>
      </w:tr>
      <w:tr w:rsidR="00B97EF0" w:rsidRPr="00EF060B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Себестоимость продукции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84789,60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113052,80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162513,40</w:t>
            </w:r>
          </w:p>
        </w:tc>
      </w:tr>
      <w:tr w:rsidR="00B97EF0" w:rsidRPr="00EF060B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Валовая прибыль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23210,40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30947,20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44486,60</w:t>
            </w:r>
          </w:p>
        </w:tc>
      </w:tr>
      <w:tr w:rsidR="00B97EF0" w:rsidRPr="00EF060B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Налог на прибыль</w:t>
            </w:r>
          </w:p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 xml:space="preserve"> (20%)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4642,08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6189,44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8897,32</w:t>
            </w:r>
          </w:p>
        </w:tc>
      </w:tr>
      <w:tr w:rsidR="00B97EF0" w:rsidRPr="00EF060B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Чистая прибыль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18568,32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24757,76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35589,28</w:t>
            </w:r>
          </w:p>
        </w:tc>
      </w:tr>
    </w:tbl>
    <w:p w:rsidR="002B3C8E" w:rsidRPr="009245E6" w:rsidRDefault="002B3C8E" w:rsidP="002B3C8E">
      <w:pPr>
        <w:spacing w:line="360" w:lineRule="auto"/>
        <w:ind w:firstLine="540"/>
        <w:jc w:val="both"/>
        <w:rPr>
          <w:bCs/>
          <w:sz w:val="28"/>
          <w:szCs w:val="28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lastRenderedPageBreak/>
        <w:t xml:space="preserve">После определения прибыли по каждому сценарию назначается гипотетическая вероятность наступления каждого сценария и определяется математическое ожидание </w:t>
      </w:r>
      <w:r>
        <w:rPr>
          <w:bCs/>
          <w:sz w:val="28"/>
          <w:szCs w:val="28"/>
        </w:rPr>
        <w:t>прибыли</w:t>
      </w:r>
      <w:r w:rsidRPr="009245E6">
        <w:rPr>
          <w:bCs/>
          <w:sz w:val="28"/>
          <w:szCs w:val="28"/>
        </w:rPr>
        <w:t xml:space="preserve"> (таблица </w:t>
      </w:r>
      <w:r>
        <w:rPr>
          <w:bCs/>
          <w:sz w:val="28"/>
          <w:szCs w:val="28"/>
        </w:rPr>
        <w:t>8</w:t>
      </w:r>
      <w:r w:rsidRPr="009245E6">
        <w:rPr>
          <w:bCs/>
          <w:sz w:val="28"/>
          <w:szCs w:val="28"/>
        </w:rPr>
        <w:t>).</w:t>
      </w:r>
    </w:p>
    <w:p w:rsidR="002B3C8E" w:rsidRPr="009245E6" w:rsidRDefault="002B3C8E" w:rsidP="002B3C8E">
      <w:pPr>
        <w:spacing w:line="360" w:lineRule="auto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8</w:t>
      </w:r>
      <w:r w:rsidRPr="009245E6">
        <w:rPr>
          <w:bCs/>
          <w:sz w:val="28"/>
          <w:szCs w:val="28"/>
        </w:rPr>
        <w:t xml:space="preserve"> – Расчет ожидаемой прибыли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072"/>
        <w:gridCol w:w="1723"/>
        <w:gridCol w:w="3737"/>
      </w:tblGrid>
      <w:tr w:rsidR="002B3C8E" w:rsidRPr="007469C7" w:rsidTr="0065564E"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Сценарий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Чистая прибыль, руб.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</w:tcPr>
          <w:p w:rsidR="002B3C8E" w:rsidRPr="00F01B9F" w:rsidRDefault="002B3C8E" w:rsidP="0065564E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 xml:space="preserve">Математическое ожидание прибыли, руб. </w:t>
            </w:r>
          </w:p>
        </w:tc>
      </w:tr>
      <w:tr w:rsidR="00B97EF0" w:rsidRPr="007469C7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Наиболее плохой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18568,32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0,34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6313,23</w:t>
            </w:r>
          </w:p>
        </w:tc>
      </w:tr>
      <w:tr w:rsidR="00B97EF0" w:rsidRPr="007469C7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Наиболее вероятный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24757,76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0,40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9903,10</w:t>
            </w:r>
          </w:p>
        </w:tc>
      </w:tr>
      <w:tr w:rsidR="00B97EF0" w:rsidRPr="007469C7" w:rsidTr="0065564E">
        <w:tc>
          <w:tcPr>
            <w:tcW w:w="0" w:type="auto"/>
          </w:tcPr>
          <w:p w:rsidR="00B97EF0" w:rsidRPr="00F01B9F" w:rsidRDefault="00B97EF0" w:rsidP="00B6078C">
            <w:pPr>
              <w:jc w:val="center"/>
              <w:rPr>
                <w:bCs/>
                <w:sz w:val="28"/>
                <w:szCs w:val="28"/>
              </w:rPr>
            </w:pPr>
            <w:r w:rsidRPr="00F01B9F">
              <w:rPr>
                <w:bCs/>
                <w:sz w:val="28"/>
                <w:szCs w:val="28"/>
              </w:rPr>
              <w:t>Наилучший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35589,28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0,26</w:t>
            </w:r>
          </w:p>
        </w:tc>
        <w:tc>
          <w:tcPr>
            <w:tcW w:w="0" w:type="auto"/>
            <w:vAlign w:val="center"/>
          </w:tcPr>
          <w:p w:rsidR="00B97EF0" w:rsidRDefault="00B97EF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9253,21</w:t>
            </w:r>
          </w:p>
        </w:tc>
      </w:tr>
    </w:tbl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t xml:space="preserve">В данном проекте из </w:t>
      </w:r>
      <w:r w:rsidRPr="00F93D2B">
        <w:rPr>
          <w:bCs/>
          <w:sz w:val="28"/>
          <w:szCs w:val="28"/>
        </w:rPr>
        <w:t xml:space="preserve">таблицы </w:t>
      </w:r>
      <w:r>
        <w:rPr>
          <w:bCs/>
          <w:sz w:val="28"/>
          <w:szCs w:val="28"/>
        </w:rPr>
        <w:t>8</w:t>
      </w:r>
      <w:r w:rsidRPr="00F93D2B">
        <w:rPr>
          <w:bCs/>
          <w:sz w:val="28"/>
          <w:szCs w:val="28"/>
        </w:rPr>
        <w:t xml:space="preserve"> видно, что при наиболее плохом </w:t>
      </w:r>
      <w:r w:rsidRPr="00F05EE6">
        <w:rPr>
          <w:bCs/>
          <w:sz w:val="28"/>
          <w:szCs w:val="28"/>
        </w:rPr>
        <w:t>сценарии чистая прибыль от реализации предлагаемо</w:t>
      </w:r>
      <w:r>
        <w:rPr>
          <w:bCs/>
          <w:sz w:val="28"/>
          <w:szCs w:val="28"/>
        </w:rPr>
        <w:t>й</w:t>
      </w:r>
      <w:r w:rsidRPr="00F05EE6">
        <w:rPr>
          <w:bCs/>
          <w:sz w:val="28"/>
          <w:szCs w:val="28"/>
        </w:rPr>
        <w:t xml:space="preserve"> </w:t>
      </w:r>
      <w:r w:rsidR="00B64D6A">
        <w:rPr>
          <w:bCs/>
          <w:sz w:val="28"/>
          <w:szCs w:val="28"/>
        </w:rPr>
        <w:t>петли</w:t>
      </w:r>
      <w:r w:rsidRPr="00F05EE6">
        <w:rPr>
          <w:bCs/>
          <w:sz w:val="28"/>
          <w:szCs w:val="28"/>
        </w:rPr>
        <w:t xml:space="preserve"> составит </w:t>
      </w:r>
      <w:r w:rsidR="00443B99">
        <w:rPr>
          <w:color w:val="000000"/>
          <w:sz w:val="28"/>
          <w:szCs w:val="28"/>
        </w:rPr>
        <w:t>18568,32</w:t>
      </w:r>
      <w:r w:rsidRPr="00F05EE6">
        <w:rPr>
          <w:bCs/>
          <w:sz w:val="28"/>
          <w:szCs w:val="28"/>
        </w:rPr>
        <w:t xml:space="preserve"> руб., в случае наступления наиболее вероятного варианта чистая прибыль равна </w:t>
      </w:r>
      <w:r w:rsidR="00443B99">
        <w:rPr>
          <w:color w:val="000000"/>
          <w:sz w:val="28"/>
          <w:szCs w:val="28"/>
        </w:rPr>
        <w:t>24757,76</w:t>
      </w:r>
      <w:r w:rsidRPr="00F05EE6">
        <w:rPr>
          <w:bCs/>
          <w:sz w:val="28"/>
          <w:szCs w:val="28"/>
        </w:rPr>
        <w:t xml:space="preserve"> руб. (по этому варианту проведен весь остальной экономический расчет). При наилучшем стечении обстоятельств имеется возможность получить прибыль </w:t>
      </w:r>
      <w:r w:rsidR="00443B99">
        <w:rPr>
          <w:bCs/>
          <w:sz w:val="28"/>
          <w:szCs w:val="28"/>
        </w:rPr>
        <w:t>35589,28</w:t>
      </w:r>
      <w:r w:rsidRPr="00F05EE6">
        <w:rPr>
          <w:color w:val="000000"/>
          <w:sz w:val="28"/>
          <w:szCs w:val="28"/>
        </w:rPr>
        <w:t xml:space="preserve"> </w:t>
      </w:r>
      <w:r w:rsidRPr="00F05EE6">
        <w:rPr>
          <w:bCs/>
          <w:sz w:val="28"/>
          <w:szCs w:val="28"/>
        </w:rPr>
        <w:t>руб. На рисунке 2 представлено соотношение чистой прибыли и ее математического ожидания по трем вариантам сценариев.</w:t>
      </w:r>
    </w:p>
    <w:p w:rsidR="002B3C8E" w:rsidRPr="00AB5420" w:rsidRDefault="00443B99" w:rsidP="002B3C8E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09B2EE" wp14:editId="694012AD">
            <wp:extent cx="5238750" cy="2811463"/>
            <wp:effectExtent l="0" t="0" r="19050" b="273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3C8E" w:rsidRDefault="002B3C8E" w:rsidP="002B3C8E">
      <w:pPr>
        <w:spacing w:line="360" w:lineRule="auto"/>
        <w:rPr>
          <w:noProof/>
          <w:sz w:val="24"/>
          <w:szCs w:val="24"/>
        </w:rPr>
      </w:pPr>
      <w:r w:rsidRPr="00D75EB5">
        <w:rPr>
          <w:noProof/>
          <w:sz w:val="24"/>
          <w:szCs w:val="24"/>
        </w:rPr>
        <w:t xml:space="preserve">Рисунок 2 </w:t>
      </w:r>
      <w:r w:rsidRPr="00D75EB5">
        <w:rPr>
          <w:bCs/>
          <w:sz w:val="24"/>
          <w:szCs w:val="24"/>
        </w:rPr>
        <w:t>–</w:t>
      </w:r>
      <w:r w:rsidRPr="00D75EB5">
        <w:rPr>
          <w:noProof/>
          <w:sz w:val="24"/>
          <w:szCs w:val="24"/>
        </w:rPr>
        <w:t xml:space="preserve"> Чистая прибыль и математическое ожидание прибыли при трех сценариях</w:t>
      </w:r>
    </w:p>
    <w:p w:rsidR="002B3C8E" w:rsidRPr="00D75EB5" w:rsidRDefault="002B3C8E" w:rsidP="002B3C8E">
      <w:pPr>
        <w:spacing w:line="360" w:lineRule="auto"/>
        <w:jc w:val="center"/>
        <w:rPr>
          <w:bCs/>
          <w:sz w:val="24"/>
          <w:szCs w:val="24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45E6">
        <w:rPr>
          <w:bCs/>
          <w:sz w:val="28"/>
          <w:szCs w:val="28"/>
        </w:rPr>
        <w:lastRenderedPageBreak/>
        <w:t xml:space="preserve">Как показывают таблица </w:t>
      </w:r>
      <w:r>
        <w:rPr>
          <w:bCs/>
          <w:sz w:val="28"/>
          <w:szCs w:val="28"/>
        </w:rPr>
        <w:t>8</w:t>
      </w:r>
      <w:r w:rsidRPr="009245E6">
        <w:rPr>
          <w:bCs/>
          <w:sz w:val="28"/>
          <w:szCs w:val="28"/>
        </w:rPr>
        <w:t xml:space="preserve"> и рисунок </w:t>
      </w:r>
      <w:r>
        <w:rPr>
          <w:bCs/>
          <w:sz w:val="28"/>
          <w:szCs w:val="28"/>
        </w:rPr>
        <w:t>2</w:t>
      </w:r>
      <w:r w:rsidRPr="009245E6">
        <w:rPr>
          <w:bCs/>
          <w:sz w:val="28"/>
          <w:szCs w:val="28"/>
        </w:rPr>
        <w:t xml:space="preserve">, самыми перспективными вариантами </w:t>
      </w:r>
      <w:r w:rsidRPr="00F05EE6">
        <w:rPr>
          <w:bCs/>
          <w:sz w:val="28"/>
          <w:szCs w:val="28"/>
        </w:rPr>
        <w:t xml:space="preserve">являются наиболее вероятный с ожидаемой чистой прибылью </w:t>
      </w:r>
      <w:r w:rsidR="00443B99">
        <w:rPr>
          <w:color w:val="000000"/>
          <w:sz w:val="28"/>
          <w:szCs w:val="28"/>
        </w:rPr>
        <w:t>24757,76</w:t>
      </w:r>
      <w:r w:rsidRPr="00F05EE6">
        <w:rPr>
          <w:bCs/>
          <w:sz w:val="28"/>
          <w:szCs w:val="28"/>
        </w:rPr>
        <w:t xml:space="preserve"> руб. и наилучший с ожидаемой прибылью </w:t>
      </w:r>
      <w:r w:rsidR="00443B99">
        <w:rPr>
          <w:bCs/>
          <w:sz w:val="28"/>
          <w:szCs w:val="28"/>
        </w:rPr>
        <w:t>35589,28</w:t>
      </w:r>
      <w:r w:rsidRPr="00F05EE6">
        <w:rPr>
          <w:bCs/>
          <w:sz w:val="28"/>
          <w:szCs w:val="28"/>
        </w:rPr>
        <w:t xml:space="preserve"> руб., при этом математическое ожидание прибыли выше у н</w:t>
      </w:r>
      <w:r>
        <w:rPr>
          <w:bCs/>
          <w:sz w:val="28"/>
          <w:szCs w:val="28"/>
        </w:rPr>
        <w:t>аи</w:t>
      </w:r>
      <w:r w:rsidR="000E3A00">
        <w:rPr>
          <w:bCs/>
          <w:sz w:val="28"/>
          <w:szCs w:val="28"/>
        </w:rPr>
        <w:t>более вероятного</w:t>
      </w:r>
      <w:r w:rsidRPr="00F05EE6">
        <w:rPr>
          <w:bCs/>
          <w:sz w:val="28"/>
          <w:szCs w:val="28"/>
        </w:rPr>
        <w:t xml:space="preserve"> варианта</w:t>
      </w:r>
      <w:r w:rsidR="000E3A00">
        <w:rPr>
          <w:bCs/>
          <w:sz w:val="28"/>
          <w:szCs w:val="28"/>
        </w:rPr>
        <w:t xml:space="preserve"> (</w:t>
      </w:r>
      <w:r w:rsidR="00443B99">
        <w:rPr>
          <w:bCs/>
          <w:sz w:val="28"/>
          <w:szCs w:val="28"/>
        </w:rPr>
        <w:t>9903,1</w:t>
      </w:r>
      <w:r w:rsidR="000E3A00">
        <w:rPr>
          <w:bCs/>
          <w:sz w:val="28"/>
          <w:szCs w:val="28"/>
        </w:rPr>
        <w:t xml:space="preserve"> руб.), по которому проведен весь остальной расчет.</w:t>
      </w:r>
    </w:p>
    <w:p w:rsidR="002B3C8E" w:rsidRDefault="002B3C8E" w:rsidP="002B3C8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2B3C8E" w:rsidRDefault="002B3C8E" w:rsidP="002B3C8E">
      <w:pPr>
        <w:shd w:val="clear" w:color="auto" w:fill="FFFFFF"/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6 Расчет срока окупаемости, чистого дисконтированного дохода и индекса доходности</w:t>
      </w:r>
    </w:p>
    <w:p w:rsidR="002B3C8E" w:rsidRDefault="002B3C8E" w:rsidP="002B3C8E">
      <w:pPr>
        <w:shd w:val="clear" w:color="auto" w:fill="FFFFFF"/>
        <w:spacing w:line="360" w:lineRule="auto"/>
        <w:jc w:val="center"/>
        <w:rPr>
          <w:sz w:val="28"/>
        </w:rPr>
      </w:pPr>
    </w:p>
    <w:p w:rsidR="002B3C8E" w:rsidRDefault="002B3C8E" w:rsidP="002B3C8E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Рассчитаем </w:t>
      </w:r>
      <w:r w:rsidRPr="009245E6">
        <w:rPr>
          <w:sz w:val="28"/>
        </w:rPr>
        <w:t>таблицу доходов и затрат,</w:t>
      </w:r>
      <w:r>
        <w:rPr>
          <w:sz w:val="28"/>
        </w:rPr>
        <w:t xml:space="preserve"> получаемых в результате организации производства и реализации </w:t>
      </w:r>
      <w:r w:rsidR="00AA1A13">
        <w:rPr>
          <w:sz w:val="28"/>
        </w:rPr>
        <w:t>спасательной петли</w:t>
      </w:r>
      <w:r>
        <w:rPr>
          <w:sz w:val="28"/>
        </w:rPr>
        <w:t>. О</w:t>
      </w:r>
      <w:r w:rsidRPr="009245E6">
        <w:rPr>
          <w:sz w:val="28"/>
        </w:rPr>
        <w:t xml:space="preserve">пределяем </w:t>
      </w:r>
      <w:r>
        <w:rPr>
          <w:sz w:val="28"/>
        </w:rPr>
        <w:t>доходы</w:t>
      </w:r>
      <w:r w:rsidRPr="009245E6">
        <w:rPr>
          <w:sz w:val="28"/>
        </w:rPr>
        <w:t xml:space="preserve"> по периодам в таблице </w:t>
      </w:r>
      <w:r>
        <w:rPr>
          <w:sz w:val="28"/>
        </w:rPr>
        <w:t>9</w:t>
      </w:r>
      <w:r w:rsidRPr="009245E6">
        <w:rPr>
          <w:sz w:val="28"/>
        </w:rPr>
        <w:t>.</w:t>
      </w:r>
    </w:p>
    <w:p w:rsidR="002B3C8E" w:rsidRPr="009245E6" w:rsidRDefault="002B3C8E" w:rsidP="002B3C8E">
      <w:pPr>
        <w:pStyle w:val="a0"/>
        <w:tabs>
          <w:tab w:val="left" w:pos="0"/>
        </w:tabs>
        <w:ind w:firstLine="0"/>
        <w:jc w:val="left"/>
        <w:rPr>
          <w:sz w:val="28"/>
        </w:rPr>
      </w:pPr>
      <w:r w:rsidRPr="009245E6">
        <w:rPr>
          <w:sz w:val="28"/>
        </w:rPr>
        <w:t xml:space="preserve">Таблица </w:t>
      </w:r>
      <w:r>
        <w:rPr>
          <w:sz w:val="28"/>
        </w:rPr>
        <w:t>9</w:t>
      </w:r>
      <w:r w:rsidRPr="009245E6">
        <w:rPr>
          <w:sz w:val="28"/>
        </w:rPr>
        <w:t xml:space="preserve"> – Доходы и затраты по выпуску продукции, руб. </w:t>
      </w:r>
    </w:p>
    <w:tbl>
      <w:tblPr>
        <w:tblW w:w="9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7"/>
        <w:gridCol w:w="1191"/>
        <w:gridCol w:w="1191"/>
        <w:gridCol w:w="1321"/>
        <w:gridCol w:w="1321"/>
        <w:gridCol w:w="1321"/>
      </w:tblGrid>
      <w:tr w:rsidR="002B3C8E" w:rsidRPr="00A94BD9" w:rsidTr="0065564E">
        <w:trPr>
          <w:cantSplit/>
          <w:trHeight w:val="48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Показатели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201</w:t>
            </w:r>
            <w:r w:rsidR="00443B99">
              <w:rPr>
                <w:sz w:val="28"/>
                <w:szCs w:val="28"/>
              </w:rPr>
              <w:t>9</w:t>
            </w:r>
            <w:r w:rsidRPr="00430ECA">
              <w:rPr>
                <w:sz w:val="28"/>
                <w:szCs w:val="28"/>
              </w:rPr>
              <w:t xml:space="preserve"> г.</w:t>
            </w:r>
          </w:p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20</w:t>
            </w:r>
            <w:r w:rsidR="00443B99">
              <w:rPr>
                <w:sz w:val="28"/>
                <w:szCs w:val="28"/>
              </w:rPr>
              <w:t>20</w:t>
            </w:r>
            <w:r w:rsidRPr="00430ECA">
              <w:rPr>
                <w:sz w:val="28"/>
                <w:szCs w:val="28"/>
              </w:rPr>
              <w:t xml:space="preserve"> г. </w:t>
            </w:r>
          </w:p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65564E" w:rsidP="00443B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443B99">
              <w:rPr>
                <w:sz w:val="28"/>
                <w:szCs w:val="28"/>
              </w:rPr>
              <w:t>1</w:t>
            </w:r>
            <w:r w:rsidR="002B3C8E" w:rsidRPr="00430ECA">
              <w:rPr>
                <w:sz w:val="28"/>
                <w:szCs w:val="28"/>
              </w:rPr>
              <w:t xml:space="preserve"> г.</w:t>
            </w:r>
          </w:p>
        </w:tc>
      </w:tr>
      <w:tr w:rsidR="002B3C8E" w:rsidRPr="00A94BD9" w:rsidTr="0065564E">
        <w:trPr>
          <w:cantSplit/>
          <w:trHeight w:val="6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3кв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4кв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1 </w:t>
            </w:r>
            <w:proofErr w:type="gramStart"/>
            <w:r w:rsidRPr="00430ECA">
              <w:rPr>
                <w:sz w:val="28"/>
                <w:szCs w:val="28"/>
              </w:rPr>
              <w:t>п</w:t>
            </w:r>
            <w:proofErr w:type="gramEnd"/>
            <w:r w:rsidRPr="00430ECA">
              <w:rPr>
                <w:sz w:val="28"/>
                <w:szCs w:val="28"/>
              </w:rPr>
              <w:t>/г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2 </w:t>
            </w:r>
            <w:proofErr w:type="gramStart"/>
            <w:r w:rsidRPr="00430ECA">
              <w:rPr>
                <w:sz w:val="28"/>
                <w:szCs w:val="28"/>
              </w:rPr>
              <w:t>п</w:t>
            </w:r>
            <w:proofErr w:type="gramEnd"/>
            <w:r w:rsidRPr="00430ECA">
              <w:rPr>
                <w:sz w:val="28"/>
                <w:szCs w:val="28"/>
              </w:rPr>
              <w:t>/г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8E" w:rsidRPr="00430ECA" w:rsidRDefault="002B3C8E" w:rsidP="0065564E">
            <w:pPr>
              <w:rPr>
                <w:sz w:val="28"/>
                <w:szCs w:val="28"/>
              </w:rPr>
            </w:pPr>
          </w:p>
        </w:tc>
      </w:tr>
      <w:tr w:rsidR="00443B99" w:rsidRPr="00A94BD9" w:rsidTr="0065564E">
        <w:trPr>
          <w:cantSplit/>
          <w:trHeight w:val="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443B99" w:rsidRDefault="00443B99" w:rsidP="000E3A00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Объём </w:t>
            </w:r>
            <w:r>
              <w:rPr>
                <w:sz w:val="28"/>
                <w:szCs w:val="28"/>
              </w:rPr>
              <w:t>продаж</w:t>
            </w:r>
            <w:r w:rsidRPr="00430ECA">
              <w:rPr>
                <w:sz w:val="28"/>
                <w:szCs w:val="28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63000,00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81000,00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126000,00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153000,00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315000,00</w:t>
            </w:r>
          </w:p>
        </w:tc>
      </w:tr>
      <w:tr w:rsidR="00443B99" w:rsidRPr="00A94BD9" w:rsidTr="0065564E">
        <w:trPr>
          <w:cantSplit/>
          <w:trHeight w:val="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430ECA" w:rsidRDefault="00443B99" w:rsidP="000E3A00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Себестоимость</w:t>
            </w:r>
          </w:p>
          <w:p w:rsidR="00443B99" w:rsidRPr="00430ECA" w:rsidRDefault="00443B99" w:rsidP="00443B99">
            <w:pPr>
              <w:rPr>
                <w:sz w:val="28"/>
                <w:szCs w:val="28"/>
                <w:vertAlign w:val="subscript"/>
              </w:rPr>
            </w:pPr>
            <w:r w:rsidRPr="00430ECA">
              <w:rPr>
                <w:sz w:val="28"/>
                <w:szCs w:val="28"/>
              </w:rPr>
              <w:t>выпуска продукции,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C3476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49460,60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C3476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63592,20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C3476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98921,20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C3476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120118,60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C3476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247303,00</w:t>
            </w:r>
          </w:p>
        </w:tc>
      </w:tr>
      <w:tr w:rsidR="00443B99" w:rsidRPr="00A94BD9" w:rsidTr="0065564E">
        <w:trPr>
          <w:cantSplit/>
          <w:trHeight w:val="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430ECA" w:rsidRDefault="00443B99" w:rsidP="000E3A00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Прибыль</w:t>
            </w:r>
          </w:p>
          <w:p w:rsidR="00443B99" w:rsidRPr="00430ECA" w:rsidRDefault="00443B99" w:rsidP="000E3A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реализации продукции</w:t>
            </w:r>
            <w:r w:rsidRPr="00430ECA">
              <w:rPr>
                <w:sz w:val="28"/>
                <w:szCs w:val="28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E93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13539,40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E93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17407,80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E93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27078,80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E93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32881,40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 w:rsidP="00E93A7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67697,00</w:t>
            </w:r>
          </w:p>
        </w:tc>
      </w:tr>
      <w:tr w:rsidR="00443B99" w:rsidRPr="00A94BD9" w:rsidTr="0065564E">
        <w:trPr>
          <w:cantSplit/>
          <w:trHeight w:val="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430ECA" w:rsidRDefault="00443B99" w:rsidP="000E3A00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Налог </w:t>
            </w:r>
            <w:proofErr w:type="gramStart"/>
            <w:r w:rsidRPr="00430ECA">
              <w:rPr>
                <w:sz w:val="28"/>
                <w:szCs w:val="28"/>
              </w:rPr>
              <w:t>на</w:t>
            </w:r>
            <w:proofErr w:type="gramEnd"/>
          </w:p>
          <w:p w:rsidR="00443B99" w:rsidRPr="00430ECA" w:rsidRDefault="00443B99" w:rsidP="00443B99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прибыль,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2707,88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3481,56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5415,76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6576,28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13539,40</w:t>
            </w:r>
          </w:p>
        </w:tc>
      </w:tr>
      <w:tr w:rsidR="00443B99" w:rsidRPr="00A94BD9" w:rsidTr="0065564E">
        <w:trPr>
          <w:cantSplit/>
          <w:trHeight w:val="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430ECA" w:rsidRDefault="00443B99" w:rsidP="000E3A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Чистая прибыль,</w:t>
            </w:r>
            <w:r w:rsidRPr="00430ECA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10831,52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13926,24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21663,04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26305,12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54157,60</w:t>
            </w:r>
          </w:p>
        </w:tc>
      </w:tr>
      <w:tr w:rsidR="00443B99" w:rsidRPr="00A94BD9" w:rsidTr="0065564E">
        <w:trPr>
          <w:cantSplit/>
          <w:trHeight w:val="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430ECA" w:rsidRDefault="00443B99" w:rsidP="000E3A00">
            <w:pPr>
              <w:pStyle w:val="a5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Планируемый</w:t>
            </w:r>
          </w:p>
          <w:p w:rsidR="00443B99" w:rsidRPr="00430ECA" w:rsidRDefault="00443B99" w:rsidP="000E3A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 продукции, шт.</w:t>
            </w:r>
            <w:r w:rsidRPr="00430ECA">
              <w:rPr>
                <w:sz w:val="28"/>
                <w:szCs w:val="28"/>
              </w:rPr>
              <w:t xml:space="preserve"> (</w:t>
            </w:r>
            <w:proofErr w:type="spellStart"/>
            <w:r w:rsidRPr="00430ECA">
              <w:rPr>
                <w:sz w:val="28"/>
                <w:szCs w:val="28"/>
              </w:rPr>
              <w:t>справочно</w:t>
            </w:r>
            <w:proofErr w:type="spellEnd"/>
            <w:r w:rsidRPr="00430EC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700</w:t>
            </w:r>
          </w:p>
        </w:tc>
      </w:tr>
    </w:tbl>
    <w:p w:rsidR="002B3C8E" w:rsidRDefault="002B3C8E" w:rsidP="002B3C8E">
      <w:pPr>
        <w:shd w:val="clear" w:color="auto" w:fill="FFFFFF"/>
        <w:spacing w:line="360" w:lineRule="auto"/>
        <w:ind w:firstLine="540"/>
        <w:jc w:val="both"/>
        <w:rPr>
          <w:sz w:val="28"/>
        </w:rPr>
      </w:pPr>
    </w:p>
    <w:p w:rsidR="002B3C8E" w:rsidRDefault="002B3C8E" w:rsidP="00443B99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9245E6">
        <w:rPr>
          <w:sz w:val="28"/>
        </w:rPr>
        <w:t xml:space="preserve">В таблице </w:t>
      </w:r>
      <w:r>
        <w:rPr>
          <w:sz w:val="28"/>
        </w:rPr>
        <w:t>10</w:t>
      </w:r>
      <w:r w:rsidRPr="009245E6">
        <w:rPr>
          <w:sz w:val="28"/>
        </w:rPr>
        <w:t xml:space="preserve"> представлен расчет возможности погашения капитальных вложений. </w:t>
      </w:r>
    </w:p>
    <w:p w:rsidR="00443B99" w:rsidRDefault="00443B99" w:rsidP="002B3C8E">
      <w:pPr>
        <w:shd w:val="clear" w:color="auto" w:fill="FFFFFF"/>
        <w:spacing w:line="360" w:lineRule="auto"/>
        <w:ind w:firstLine="540"/>
        <w:jc w:val="both"/>
        <w:rPr>
          <w:sz w:val="28"/>
        </w:rPr>
      </w:pPr>
    </w:p>
    <w:p w:rsidR="00443B99" w:rsidRDefault="00443B99" w:rsidP="002B3C8E">
      <w:pPr>
        <w:shd w:val="clear" w:color="auto" w:fill="FFFFFF"/>
        <w:spacing w:line="360" w:lineRule="auto"/>
        <w:ind w:firstLine="540"/>
        <w:jc w:val="both"/>
        <w:rPr>
          <w:sz w:val="28"/>
        </w:rPr>
      </w:pPr>
    </w:p>
    <w:p w:rsidR="002B3C8E" w:rsidRPr="009245E6" w:rsidRDefault="002B3C8E" w:rsidP="002B3C8E">
      <w:pPr>
        <w:shd w:val="clear" w:color="auto" w:fill="FFFFFF"/>
        <w:spacing w:line="360" w:lineRule="auto"/>
        <w:rPr>
          <w:sz w:val="28"/>
        </w:rPr>
      </w:pPr>
      <w:r w:rsidRPr="009245E6">
        <w:rPr>
          <w:sz w:val="28"/>
        </w:rPr>
        <w:lastRenderedPageBreak/>
        <w:t xml:space="preserve"> Таблица </w:t>
      </w:r>
      <w:r>
        <w:rPr>
          <w:sz w:val="28"/>
        </w:rPr>
        <w:t>10</w:t>
      </w:r>
      <w:r w:rsidRPr="009245E6">
        <w:rPr>
          <w:sz w:val="28"/>
        </w:rPr>
        <w:t xml:space="preserve"> – Расчет возможности погашения капитальных вложений</w:t>
      </w:r>
    </w:p>
    <w:tbl>
      <w:tblPr>
        <w:tblpPr w:leftFromText="180" w:rightFromText="180" w:vertAnchor="text" w:horzAnchor="margin" w:tblpY="9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4"/>
        <w:gridCol w:w="1525"/>
        <w:gridCol w:w="1395"/>
        <w:gridCol w:w="1395"/>
        <w:gridCol w:w="1395"/>
        <w:gridCol w:w="1389"/>
      </w:tblGrid>
      <w:tr w:rsidR="002B3C8E" w:rsidRPr="00A94BD9" w:rsidTr="00443B99">
        <w:trPr>
          <w:cantSplit/>
        </w:trPr>
        <w:tc>
          <w:tcPr>
            <w:tcW w:w="1346" w:type="pct"/>
            <w:vMerge w:val="restart"/>
          </w:tcPr>
          <w:p w:rsidR="002B3C8E" w:rsidRPr="00430ECA" w:rsidRDefault="002B3C8E" w:rsidP="0065564E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Показатели</w:t>
            </w:r>
          </w:p>
        </w:tc>
        <w:tc>
          <w:tcPr>
            <w:tcW w:w="1503" w:type="pct"/>
            <w:gridSpan w:val="2"/>
          </w:tcPr>
          <w:p w:rsidR="002B3C8E" w:rsidRPr="00430ECA" w:rsidRDefault="002B3C8E" w:rsidP="00443B9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201</w:t>
            </w:r>
            <w:r w:rsidR="00443B99">
              <w:rPr>
                <w:sz w:val="28"/>
                <w:szCs w:val="28"/>
              </w:rPr>
              <w:t>9</w:t>
            </w:r>
            <w:r w:rsidRPr="00430ECA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436" w:type="pct"/>
            <w:gridSpan w:val="2"/>
          </w:tcPr>
          <w:p w:rsidR="002B3C8E" w:rsidRPr="00430ECA" w:rsidRDefault="002B3C8E" w:rsidP="00443B99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20</w:t>
            </w:r>
            <w:r w:rsidR="00443B99">
              <w:rPr>
                <w:sz w:val="28"/>
                <w:szCs w:val="28"/>
              </w:rPr>
              <w:t>20</w:t>
            </w:r>
            <w:r w:rsidRPr="00430ECA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715" w:type="pct"/>
            <w:vMerge w:val="restart"/>
          </w:tcPr>
          <w:p w:rsidR="002B3C8E" w:rsidRPr="00430ECA" w:rsidRDefault="0065564E" w:rsidP="00655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443B99">
              <w:rPr>
                <w:sz w:val="28"/>
                <w:szCs w:val="28"/>
              </w:rPr>
              <w:t>1</w:t>
            </w:r>
            <w:r w:rsidR="002B3C8E" w:rsidRPr="00430ECA">
              <w:rPr>
                <w:sz w:val="28"/>
                <w:szCs w:val="28"/>
              </w:rPr>
              <w:t xml:space="preserve"> г.</w:t>
            </w:r>
          </w:p>
          <w:p w:rsidR="002B3C8E" w:rsidRPr="00430ECA" w:rsidRDefault="002B3C8E" w:rsidP="0065564E">
            <w:pPr>
              <w:shd w:val="clear" w:color="auto" w:fill="FFFFFF"/>
              <w:ind w:left="-760" w:firstLine="92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2 </w:t>
            </w:r>
            <w:proofErr w:type="gramStart"/>
            <w:r w:rsidRPr="00430ECA">
              <w:rPr>
                <w:sz w:val="28"/>
                <w:szCs w:val="28"/>
              </w:rPr>
              <w:t>п</w:t>
            </w:r>
            <w:proofErr w:type="gramEnd"/>
            <w:r w:rsidRPr="00430ECA">
              <w:rPr>
                <w:sz w:val="28"/>
                <w:szCs w:val="28"/>
              </w:rPr>
              <w:t>/г</w:t>
            </w:r>
          </w:p>
        </w:tc>
      </w:tr>
      <w:tr w:rsidR="002B3C8E" w:rsidRPr="00A94BD9" w:rsidTr="00443B99">
        <w:trPr>
          <w:cantSplit/>
        </w:trPr>
        <w:tc>
          <w:tcPr>
            <w:tcW w:w="1346" w:type="pct"/>
            <w:vMerge/>
          </w:tcPr>
          <w:p w:rsidR="002B3C8E" w:rsidRPr="00430ECA" w:rsidRDefault="002B3C8E" w:rsidP="006556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85" w:type="pct"/>
          </w:tcPr>
          <w:p w:rsidR="002B3C8E" w:rsidRPr="00430ECA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3кв</w:t>
            </w:r>
          </w:p>
        </w:tc>
        <w:tc>
          <w:tcPr>
            <w:tcW w:w="718" w:type="pct"/>
          </w:tcPr>
          <w:p w:rsidR="002B3C8E" w:rsidRPr="00430ECA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4кв</w:t>
            </w:r>
          </w:p>
        </w:tc>
        <w:tc>
          <w:tcPr>
            <w:tcW w:w="718" w:type="pct"/>
          </w:tcPr>
          <w:p w:rsidR="002B3C8E" w:rsidRPr="00430ECA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1 </w:t>
            </w:r>
            <w:proofErr w:type="gramStart"/>
            <w:r w:rsidRPr="00430ECA">
              <w:rPr>
                <w:sz w:val="28"/>
                <w:szCs w:val="28"/>
              </w:rPr>
              <w:t>п</w:t>
            </w:r>
            <w:proofErr w:type="gramEnd"/>
            <w:r w:rsidRPr="00430ECA">
              <w:rPr>
                <w:sz w:val="28"/>
                <w:szCs w:val="28"/>
              </w:rPr>
              <w:t>/г</w:t>
            </w:r>
          </w:p>
        </w:tc>
        <w:tc>
          <w:tcPr>
            <w:tcW w:w="718" w:type="pct"/>
          </w:tcPr>
          <w:p w:rsidR="002B3C8E" w:rsidRPr="00430ECA" w:rsidRDefault="002B3C8E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2 </w:t>
            </w:r>
            <w:proofErr w:type="gramStart"/>
            <w:r w:rsidRPr="00430ECA">
              <w:rPr>
                <w:sz w:val="28"/>
                <w:szCs w:val="28"/>
              </w:rPr>
              <w:t>п</w:t>
            </w:r>
            <w:proofErr w:type="gramEnd"/>
            <w:r w:rsidRPr="00430ECA">
              <w:rPr>
                <w:sz w:val="28"/>
                <w:szCs w:val="28"/>
              </w:rPr>
              <w:t>/г</w:t>
            </w:r>
          </w:p>
        </w:tc>
        <w:tc>
          <w:tcPr>
            <w:tcW w:w="715" w:type="pct"/>
            <w:vMerge/>
          </w:tcPr>
          <w:p w:rsidR="002B3C8E" w:rsidRPr="00430ECA" w:rsidRDefault="002B3C8E" w:rsidP="0065564E">
            <w:pPr>
              <w:shd w:val="clear" w:color="auto" w:fill="FFFFFF"/>
              <w:ind w:left="-760" w:firstLine="92"/>
              <w:jc w:val="center"/>
              <w:rPr>
                <w:sz w:val="28"/>
                <w:szCs w:val="28"/>
              </w:rPr>
            </w:pPr>
          </w:p>
        </w:tc>
      </w:tr>
      <w:tr w:rsidR="00443B99" w:rsidRPr="00A94BD9" w:rsidTr="00443B99">
        <w:trPr>
          <w:trHeight w:val="743"/>
        </w:trPr>
        <w:tc>
          <w:tcPr>
            <w:tcW w:w="1346" w:type="pct"/>
          </w:tcPr>
          <w:p w:rsidR="00443B99" w:rsidRPr="00430ECA" w:rsidRDefault="00443B99" w:rsidP="000E3A00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Сумма капитальных вложений, руб.</w:t>
            </w:r>
          </w:p>
        </w:tc>
        <w:tc>
          <w:tcPr>
            <w:tcW w:w="78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32670,00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</w:tr>
      <w:tr w:rsidR="00443B99" w:rsidRPr="00A94BD9" w:rsidTr="00443B99">
        <w:tc>
          <w:tcPr>
            <w:tcW w:w="1346" w:type="pct"/>
          </w:tcPr>
          <w:p w:rsidR="00443B99" w:rsidRPr="00430ECA" w:rsidRDefault="00443B99" w:rsidP="000E3A00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Ожидаемая чистая прибыль, руб.</w:t>
            </w:r>
          </w:p>
        </w:tc>
        <w:tc>
          <w:tcPr>
            <w:tcW w:w="78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10831,52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13926,24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21663,04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26305,12</w:t>
            </w:r>
          </w:p>
        </w:tc>
        <w:tc>
          <w:tcPr>
            <w:tcW w:w="71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54157,60</w:t>
            </w:r>
          </w:p>
        </w:tc>
      </w:tr>
      <w:tr w:rsidR="00443B99" w:rsidRPr="00A94BD9" w:rsidTr="00443B99">
        <w:tc>
          <w:tcPr>
            <w:tcW w:w="1346" w:type="pct"/>
          </w:tcPr>
          <w:p w:rsidR="00443B99" w:rsidRPr="00430ECA" w:rsidRDefault="00443B99" w:rsidP="000E3A00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78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0,8696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0,8696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0,7561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0,7561</w:t>
            </w:r>
          </w:p>
        </w:tc>
        <w:tc>
          <w:tcPr>
            <w:tcW w:w="71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0,6575</w:t>
            </w:r>
          </w:p>
        </w:tc>
      </w:tr>
      <w:tr w:rsidR="00443B99" w:rsidRPr="00A94BD9" w:rsidTr="00443B99">
        <w:tc>
          <w:tcPr>
            <w:tcW w:w="1346" w:type="pct"/>
          </w:tcPr>
          <w:p w:rsidR="00443B99" w:rsidRPr="00430ECA" w:rsidRDefault="00443B99" w:rsidP="000E3A00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Чистый дисконтированный доход, руб.</w:t>
            </w:r>
          </w:p>
        </w:tc>
        <w:tc>
          <w:tcPr>
            <w:tcW w:w="78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9418,71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12109,77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16380,37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19890,45</w:t>
            </w:r>
          </w:p>
        </w:tc>
        <w:tc>
          <w:tcPr>
            <w:tcW w:w="71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35609,50</w:t>
            </w:r>
          </w:p>
        </w:tc>
      </w:tr>
      <w:tr w:rsidR="00443B99" w:rsidRPr="00A94BD9" w:rsidTr="00443B99">
        <w:trPr>
          <w:trHeight w:val="671"/>
        </w:trPr>
        <w:tc>
          <w:tcPr>
            <w:tcW w:w="1346" w:type="pct"/>
          </w:tcPr>
          <w:p w:rsidR="00443B99" w:rsidRPr="00430ECA" w:rsidRDefault="00443B99" w:rsidP="000E3A00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Непогашенный остаток капиталовложений, руб.</w:t>
            </w:r>
          </w:p>
        </w:tc>
        <w:tc>
          <w:tcPr>
            <w:tcW w:w="78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23251,29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11141,51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</w:tr>
      <w:tr w:rsidR="00443B99" w:rsidRPr="00A94BD9" w:rsidTr="00443B99">
        <w:tc>
          <w:tcPr>
            <w:tcW w:w="1346" w:type="pct"/>
          </w:tcPr>
          <w:p w:rsidR="00443B99" w:rsidRPr="00430ECA" w:rsidRDefault="00443B99" w:rsidP="000E3A00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Остаток чистой прибыли, руб.</w:t>
            </w:r>
          </w:p>
        </w:tc>
        <w:tc>
          <w:tcPr>
            <w:tcW w:w="78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5238,86</w:t>
            </w:r>
          </w:p>
        </w:tc>
        <w:tc>
          <w:tcPr>
            <w:tcW w:w="718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25129,31</w:t>
            </w:r>
          </w:p>
        </w:tc>
        <w:tc>
          <w:tcPr>
            <w:tcW w:w="715" w:type="pct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60738,81</w:t>
            </w:r>
          </w:p>
        </w:tc>
      </w:tr>
    </w:tbl>
    <w:p w:rsidR="002B3C8E" w:rsidRPr="009245E6" w:rsidRDefault="002B3C8E" w:rsidP="002B3C8E">
      <w:pPr>
        <w:shd w:val="clear" w:color="auto" w:fill="FFFFFF"/>
        <w:spacing w:line="360" w:lineRule="auto"/>
        <w:rPr>
          <w:sz w:val="28"/>
        </w:rPr>
      </w:pPr>
      <w:r w:rsidRPr="009245E6">
        <w:rPr>
          <w:sz w:val="28"/>
        </w:rPr>
        <w:t xml:space="preserve"> </w:t>
      </w:r>
    </w:p>
    <w:p w:rsidR="002B3C8E" w:rsidRDefault="002B3C8E" w:rsidP="002B3C8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245E6">
        <w:rPr>
          <w:sz w:val="28"/>
          <w:szCs w:val="28"/>
        </w:rPr>
        <w:t>Формула расче</w:t>
      </w:r>
      <w:r>
        <w:rPr>
          <w:sz w:val="28"/>
          <w:szCs w:val="28"/>
        </w:rPr>
        <w:t>та коэффициента дисконтирования</w:t>
      </w:r>
      <w:r w:rsidRPr="009245E6">
        <w:rPr>
          <w:sz w:val="28"/>
          <w:szCs w:val="28"/>
        </w:rPr>
        <w:t xml:space="preserve"> с учетом ожидаемой инфляции</w:t>
      </w:r>
      <w:r>
        <w:rPr>
          <w:sz w:val="28"/>
          <w:szCs w:val="28"/>
        </w:rPr>
        <w:t xml:space="preserve"> и неопределенности</w:t>
      </w:r>
      <w:r w:rsidR="000E3A00">
        <w:rPr>
          <w:sz w:val="28"/>
          <w:szCs w:val="28"/>
        </w:rPr>
        <w:t xml:space="preserve"> (Е=</w:t>
      </w:r>
      <w:r w:rsidR="00443B99">
        <w:rPr>
          <w:sz w:val="28"/>
          <w:szCs w:val="28"/>
        </w:rPr>
        <w:t>15</w:t>
      </w:r>
      <w:r w:rsidRPr="009245E6">
        <w:rPr>
          <w:sz w:val="28"/>
          <w:szCs w:val="28"/>
        </w:rPr>
        <w:t>%)</w:t>
      </w:r>
      <w:r>
        <w:rPr>
          <w:sz w:val="28"/>
          <w:szCs w:val="28"/>
        </w:rPr>
        <w:t xml:space="preserve"> имеет вид</w:t>
      </w:r>
      <w:r w:rsidRPr="009245E6">
        <w:rPr>
          <w:sz w:val="28"/>
          <w:szCs w:val="28"/>
        </w:rPr>
        <w:t>:</w:t>
      </w:r>
    </w:p>
    <w:p w:rsidR="002B3C8E" w:rsidRPr="009245E6" w:rsidRDefault="002B3C8E" w:rsidP="002B3C8E">
      <w:pPr>
        <w:shd w:val="clear" w:color="auto" w:fill="FFFFFF"/>
        <w:spacing w:line="360" w:lineRule="auto"/>
        <w:ind w:firstLine="709"/>
        <w:jc w:val="both"/>
        <w:rPr>
          <w:sz w:val="28"/>
        </w:rPr>
      </w:pPr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(1+Е)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den>
          </m:f>
        </m:oMath>
      </m:oMathPara>
    </w:p>
    <w:p w:rsidR="002B3C8E" w:rsidRPr="009245E6" w:rsidRDefault="002B3C8E" w:rsidP="002B3C8E">
      <w:pPr>
        <w:shd w:val="clear" w:color="auto" w:fill="FFFFFF"/>
        <w:spacing w:line="360" w:lineRule="auto"/>
        <w:ind w:firstLine="539"/>
        <w:jc w:val="center"/>
        <w:rPr>
          <w:sz w:val="28"/>
          <w:szCs w:val="28"/>
        </w:rPr>
      </w:pPr>
    </w:p>
    <w:p w:rsidR="002B3C8E" w:rsidRDefault="002B3C8E" w:rsidP="002B3C8E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245E6">
        <w:rPr>
          <w:sz w:val="28"/>
          <w:szCs w:val="28"/>
        </w:rPr>
        <w:t xml:space="preserve">Таким образом, из таблицы </w:t>
      </w:r>
      <w:r>
        <w:rPr>
          <w:sz w:val="28"/>
          <w:szCs w:val="28"/>
        </w:rPr>
        <w:t>10</w:t>
      </w:r>
      <w:r w:rsidRPr="009245E6">
        <w:rPr>
          <w:sz w:val="28"/>
          <w:szCs w:val="28"/>
        </w:rPr>
        <w:t xml:space="preserve"> видно, что возврат капитальных вложений возможен </w:t>
      </w:r>
      <w:r>
        <w:rPr>
          <w:sz w:val="28"/>
          <w:szCs w:val="28"/>
        </w:rPr>
        <w:t xml:space="preserve">через </w:t>
      </w:r>
      <w:r w:rsidR="00443B99">
        <w:rPr>
          <w:sz w:val="28"/>
          <w:szCs w:val="28"/>
        </w:rPr>
        <w:t>6</w:t>
      </w:r>
      <w:r>
        <w:rPr>
          <w:sz w:val="28"/>
          <w:szCs w:val="28"/>
        </w:rPr>
        <w:t xml:space="preserve"> месяцев</w:t>
      </w:r>
      <w:r w:rsidRPr="009245E6">
        <w:rPr>
          <w:sz w:val="28"/>
          <w:szCs w:val="28"/>
        </w:rPr>
        <w:t xml:space="preserve">. С этого момента начинается капитализация прибыли, которая к концу расчетного периода составит </w:t>
      </w:r>
      <w:r w:rsidR="00443B99">
        <w:rPr>
          <w:sz w:val="28"/>
          <w:szCs w:val="28"/>
        </w:rPr>
        <w:t>60738,81</w:t>
      </w:r>
      <w:r w:rsidRPr="009245E6">
        <w:rPr>
          <w:sz w:val="28"/>
          <w:szCs w:val="28"/>
        </w:rPr>
        <w:t xml:space="preserve"> руб.</w:t>
      </w:r>
    </w:p>
    <w:p w:rsidR="0065564E" w:rsidRDefault="0065564E" w:rsidP="0065564E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индекс </w:t>
      </w:r>
      <w:proofErr w:type="gramStart"/>
      <w:r>
        <w:rPr>
          <w:sz w:val="28"/>
          <w:szCs w:val="28"/>
        </w:rPr>
        <w:t>доходности</w:t>
      </w:r>
      <w:proofErr w:type="gramEnd"/>
      <w:r>
        <w:rPr>
          <w:sz w:val="28"/>
          <w:szCs w:val="28"/>
        </w:rPr>
        <w:t xml:space="preserve"> по формуле отношения суммы дисконтированной прибыли за оцениваемый период к сумме капительных вложений в проект:</w:t>
      </w:r>
    </w:p>
    <w:p w:rsidR="002B3C8E" w:rsidRDefault="002B3C8E" w:rsidP="002B3C8E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65564E" w:rsidRPr="00D04C04" w:rsidRDefault="0065564E" w:rsidP="0065564E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ИД=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Дискt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sub>
              </m:sSub>
            </m:den>
          </m:f>
        </m:oMath>
      </m:oMathPara>
    </w:p>
    <w:p w:rsidR="0065564E" w:rsidRPr="00D04C04" w:rsidRDefault="0065564E" w:rsidP="0065564E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ИД=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9418,71+12109,77+16380,37+19890,45+35609,5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32670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2,859</m:t>
          </m:r>
        </m:oMath>
      </m:oMathPara>
    </w:p>
    <w:p w:rsidR="002B3C8E" w:rsidRDefault="002B3C8E" w:rsidP="002B3C8E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</w:rPr>
      </w:pPr>
    </w:p>
    <w:p w:rsidR="002B3C8E" w:rsidRDefault="002B3C8E" w:rsidP="002B3C8E">
      <w:pPr>
        <w:shd w:val="clear" w:color="auto" w:fill="FFFFFF"/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7 Расчет безубыточности и финансовой устойчивости</w:t>
      </w:r>
      <w:r w:rsidR="0065564E">
        <w:rPr>
          <w:sz w:val="28"/>
          <w:szCs w:val="32"/>
        </w:rPr>
        <w:t xml:space="preserve"> проекта</w:t>
      </w:r>
    </w:p>
    <w:p w:rsidR="002B3C8E" w:rsidRDefault="002B3C8E" w:rsidP="002B3C8E">
      <w:pPr>
        <w:shd w:val="clear" w:color="auto" w:fill="FFFFFF"/>
        <w:spacing w:line="360" w:lineRule="auto"/>
        <w:jc w:val="center"/>
        <w:rPr>
          <w:sz w:val="28"/>
        </w:rPr>
      </w:pPr>
    </w:p>
    <w:p w:rsidR="002B3C8E" w:rsidRPr="009245E6" w:rsidRDefault="0065564E" w:rsidP="002B3C8E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Расчет проводится на 202</w:t>
      </w:r>
      <w:r w:rsidR="00443B99">
        <w:rPr>
          <w:sz w:val="28"/>
        </w:rPr>
        <w:t>1</w:t>
      </w:r>
      <w:r>
        <w:rPr>
          <w:sz w:val="28"/>
        </w:rPr>
        <w:t xml:space="preserve"> год. </w:t>
      </w:r>
      <w:r w:rsidR="002B3C8E" w:rsidRPr="009245E6">
        <w:rPr>
          <w:sz w:val="28"/>
        </w:rPr>
        <w:t>Для определения объема безубыточности рассчитываются фиксированные (постоянные) и переменные затраты.</w:t>
      </w:r>
    </w:p>
    <w:p w:rsidR="002B3C8E" w:rsidRDefault="002B3C8E" w:rsidP="002B3C8E">
      <w:pPr>
        <w:pStyle w:val="3"/>
        <w:spacing w:line="360" w:lineRule="auto"/>
        <w:ind w:right="-1" w:firstLine="720"/>
        <w:rPr>
          <w:sz w:val="28"/>
          <w:szCs w:val="28"/>
        </w:rPr>
      </w:pPr>
      <w:r w:rsidRPr="009245E6">
        <w:rPr>
          <w:sz w:val="28"/>
        </w:rPr>
        <w:t xml:space="preserve">Переменные затраты (V) в </w:t>
      </w:r>
      <w:r w:rsidRPr="009245E6">
        <w:rPr>
          <w:sz w:val="28"/>
          <w:szCs w:val="28"/>
        </w:rPr>
        <w:t>расчете на год определяют прямым счетом, к ним условно можно отнести: матер</w:t>
      </w:r>
      <w:r w:rsidRPr="00EA310B">
        <w:rPr>
          <w:sz w:val="28"/>
          <w:szCs w:val="28"/>
        </w:rPr>
        <w:t xml:space="preserve">иальные затраты, заработную плату, </w:t>
      </w:r>
      <w:r w:rsidR="0065564E">
        <w:rPr>
          <w:sz w:val="28"/>
          <w:szCs w:val="28"/>
        </w:rPr>
        <w:t>единый социальный страховой сбор</w:t>
      </w:r>
      <w:r w:rsidRPr="00EA310B">
        <w:rPr>
          <w:sz w:val="28"/>
          <w:szCs w:val="28"/>
        </w:rPr>
        <w:t>.</w:t>
      </w:r>
    </w:p>
    <w:p w:rsidR="002B3C8E" w:rsidRPr="00EA310B" w:rsidRDefault="002B3C8E" w:rsidP="002B3C8E">
      <w:pPr>
        <w:pStyle w:val="3"/>
        <w:spacing w:line="360" w:lineRule="auto"/>
        <w:ind w:right="-1" w:firstLine="720"/>
        <w:rPr>
          <w:sz w:val="28"/>
          <w:szCs w:val="28"/>
        </w:rPr>
      </w:pPr>
    </w:p>
    <w:p w:rsidR="0065564E" w:rsidRPr="00D04C04" w:rsidRDefault="0065564E" w:rsidP="0065564E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+ЕССС</m:t>
          </m:r>
        </m:oMath>
      </m:oMathPara>
    </w:p>
    <w:p w:rsidR="0065564E" w:rsidRPr="00EA310B" w:rsidRDefault="0065564E" w:rsidP="0065564E">
      <w:pPr>
        <w:jc w:val="center"/>
        <w:rPr>
          <w:sz w:val="28"/>
          <w:szCs w:val="28"/>
        </w:rPr>
      </w:pPr>
    </w:p>
    <w:p w:rsidR="0065564E" w:rsidRPr="00D04C04" w:rsidRDefault="0065564E" w:rsidP="0065564E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r>
            <w:rPr>
              <w:rFonts w:ascii="Cambria Math" w:hAnsi="Cambria Math"/>
              <w:sz w:val="28"/>
              <w:szCs w:val="28"/>
            </w:rPr>
            <m:t>63000+35000+7000+12600=117600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2B3C8E" w:rsidRDefault="002B3C8E" w:rsidP="002B3C8E">
      <w:pPr>
        <w:jc w:val="center"/>
        <w:rPr>
          <w:sz w:val="28"/>
          <w:szCs w:val="28"/>
          <w:lang w:eastAsia="en-US"/>
        </w:rPr>
      </w:pPr>
    </w:p>
    <w:p w:rsidR="002B3C8E" w:rsidRPr="00716AFF" w:rsidRDefault="002B3C8E" w:rsidP="002B3C8E">
      <w:pPr>
        <w:jc w:val="center"/>
        <w:rPr>
          <w:sz w:val="28"/>
          <w:szCs w:val="28"/>
          <w:lang w:eastAsia="en-US"/>
        </w:rPr>
      </w:pPr>
    </w:p>
    <w:p w:rsidR="002B3C8E" w:rsidRDefault="002B3C8E" w:rsidP="002B3C8E">
      <w:pPr>
        <w:pStyle w:val="3"/>
        <w:spacing w:line="360" w:lineRule="auto"/>
        <w:ind w:right="-1" w:firstLine="720"/>
        <w:rPr>
          <w:sz w:val="28"/>
          <w:szCs w:val="28"/>
        </w:rPr>
      </w:pPr>
      <w:r w:rsidRPr="00614B6E">
        <w:rPr>
          <w:sz w:val="28"/>
          <w:szCs w:val="28"/>
        </w:rPr>
        <w:t>Постоянные затраты (W) определяют в целом на объем выпуска продукции за расчетный период. К постоянным затратам условно относятся: общепроизводственные, общехозяйственные и коммерческие расходы.</w:t>
      </w:r>
    </w:p>
    <w:p w:rsidR="002B3C8E" w:rsidRPr="00614B6E" w:rsidRDefault="002B3C8E" w:rsidP="002B3C8E">
      <w:pPr>
        <w:pStyle w:val="3"/>
        <w:spacing w:line="360" w:lineRule="auto"/>
        <w:ind w:right="-1" w:firstLine="720"/>
        <w:rPr>
          <w:sz w:val="28"/>
          <w:szCs w:val="28"/>
        </w:rPr>
      </w:pPr>
    </w:p>
    <w:p w:rsidR="0065564E" w:rsidRPr="00D04C04" w:rsidRDefault="0065564E" w:rsidP="0065564E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</m:oMath>
      </m:oMathPara>
    </w:p>
    <w:p w:rsidR="0065564E" w:rsidRPr="00614B6E" w:rsidRDefault="0065564E" w:rsidP="0065564E">
      <w:pPr>
        <w:jc w:val="center"/>
        <w:rPr>
          <w:sz w:val="28"/>
          <w:szCs w:val="28"/>
        </w:rPr>
      </w:pPr>
    </w:p>
    <w:p w:rsidR="0065564E" w:rsidRPr="00D04C04" w:rsidRDefault="0065564E" w:rsidP="0065564E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r>
            <w:rPr>
              <w:rFonts w:ascii="Cambria Math" w:hAnsi="Cambria Math"/>
              <w:sz w:val="28"/>
              <w:szCs w:val="28"/>
            </w:rPr>
            <m:t>70000+52500+7203=129703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2B3C8E" w:rsidRPr="00614B6E" w:rsidRDefault="002B3C8E" w:rsidP="002B3C8E">
      <w:pPr>
        <w:jc w:val="center"/>
        <w:rPr>
          <w:color w:val="000000"/>
          <w:sz w:val="28"/>
          <w:szCs w:val="28"/>
        </w:rPr>
      </w:pPr>
    </w:p>
    <w:p w:rsidR="002B3C8E" w:rsidRPr="002B3C8E" w:rsidRDefault="002B3C8E" w:rsidP="002B3C8E">
      <w:pPr>
        <w:jc w:val="center"/>
        <w:rPr>
          <w:sz w:val="28"/>
          <w:szCs w:val="28"/>
          <w:lang w:eastAsia="en-US"/>
        </w:rPr>
      </w:pPr>
    </w:p>
    <w:p w:rsidR="002B3C8E" w:rsidRDefault="002B3C8E" w:rsidP="002B3C8E">
      <w:pPr>
        <w:pStyle w:val="3"/>
        <w:spacing w:line="360" w:lineRule="auto"/>
        <w:ind w:firstLine="720"/>
        <w:rPr>
          <w:sz w:val="28"/>
          <w:szCs w:val="28"/>
        </w:rPr>
      </w:pPr>
      <w:r w:rsidRPr="00614B6E">
        <w:rPr>
          <w:sz w:val="28"/>
          <w:szCs w:val="28"/>
        </w:rPr>
        <w:t>Расчет объема безубыточности производится по следующей формуле:</w:t>
      </w:r>
    </w:p>
    <w:p w:rsidR="002B3C8E" w:rsidRPr="00614B6E" w:rsidRDefault="002B3C8E" w:rsidP="002B3C8E">
      <w:pPr>
        <w:pStyle w:val="3"/>
        <w:spacing w:line="360" w:lineRule="auto"/>
        <w:ind w:firstLine="720"/>
        <w:rPr>
          <w:sz w:val="28"/>
          <w:szCs w:val="28"/>
        </w:rPr>
      </w:pPr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б/уб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пер</m:t>
                  </m:r>
                </m:sub>
              </m:sSub>
            </m:den>
          </m:f>
        </m:oMath>
      </m:oMathPara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б/уб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129703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1-0,</m:t>
              </m:r>
              <m:r>
                <w:rPr>
                  <w:rFonts w:ascii="Cambria Math" w:hAnsi="Cambria Math"/>
                  <w:sz w:val="28"/>
                  <w:szCs w:val="28"/>
                </w:rPr>
                <m:t>37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206972,87</m:t>
          </m:r>
          <m:r>
            <w:rPr>
              <w:rFonts w:ascii="Cambria Math" w:hAnsi="Cambria Math"/>
              <w:sz w:val="28"/>
              <w:szCs w:val="28"/>
            </w:rPr>
            <m:t xml:space="preserve"> руб.,</m:t>
          </m:r>
        </m:oMath>
      </m:oMathPara>
    </w:p>
    <w:p w:rsidR="002B3C8E" w:rsidRPr="009245E6" w:rsidRDefault="002B3C8E" w:rsidP="002B3C8E">
      <w:pPr>
        <w:spacing w:line="360" w:lineRule="auto"/>
        <w:jc w:val="center"/>
        <w:rPr>
          <w:sz w:val="28"/>
          <w:szCs w:val="28"/>
        </w:rPr>
      </w:pPr>
    </w:p>
    <w:p w:rsidR="002B3C8E" w:rsidRDefault="002B3C8E" w:rsidP="002B3C8E">
      <w:pPr>
        <w:spacing w:line="360" w:lineRule="auto"/>
        <w:rPr>
          <w:snapToGrid w:val="0"/>
          <w:sz w:val="28"/>
          <w:szCs w:val="28"/>
        </w:rPr>
      </w:pPr>
      <w:r w:rsidRPr="009245E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пер</m:t>
            </m:r>
          </m:sub>
        </m:sSub>
      </m:oMath>
      <w:r w:rsidRPr="009245E6">
        <w:rPr>
          <w:sz w:val="28"/>
          <w:szCs w:val="28"/>
          <w:vertAlign w:val="subscript"/>
        </w:rPr>
        <w:t xml:space="preserve"> </w:t>
      </w:r>
      <w:r w:rsidRPr="009245E6">
        <w:rPr>
          <w:sz w:val="28"/>
          <w:szCs w:val="28"/>
        </w:rPr>
        <w:t>– удельный вес переменных затрат в объеме продаж</w:t>
      </w:r>
      <w:r w:rsidRPr="009245E6">
        <w:rPr>
          <w:snapToGrid w:val="0"/>
          <w:sz w:val="28"/>
          <w:szCs w:val="28"/>
        </w:rPr>
        <w:t xml:space="preserve">. </w:t>
      </w:r>
    </w:p>
    <w:p w:rsidR="002B3C8E" w:rsidRPr="009245E6" w:rsidRDefault="002B3C8E" w:rsidP="002B3C8E">
      <w:pPr>
        <w:spacing w:line="360" w:lineRule="auto"/>
        <w:rPr>
          <w:snapToGrid w:val="0"/>
          <w:sz w:val="28"/>
          <w:szCs w:val="28"/>
        </w:rPr>
      </w:pPr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117600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315000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=0,37</m:t>
          </m:r>
        </m:oMath>
      </m:oMathPara>
    </w:p>
    <w:p w:rsidR="002B3C8E" w:rsidRDefault="002B3C8E" w:rsidP="002B3C8E">
      <w:pPr>
        <w:spacing w:line="360" w:lineRule="auto"/>
        <w:jc w:val="center"/>
        <w:rPr>
          <w:snapToGrid w:val="0"/>
          <w:sz w:val="28"/>
          <w:szCs w:val="28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sz w:val="28"/>
          <w:szCs w:val="28"/>
        </w:rPr>
      </w:pPr>
      <w:r w:rsidRPr="009245E6">
        <w:rPr>
          <w:sz w:val="28"/>
          <w:szCs w:val="28"/>
        </w:rPr>
        <w:t xml:space="preserve">Расчет объема безубыточности </w:t>
      </w:r>
      <w:r>
        <w:rPr>
          <w:sz w:val="28"/>
          <w:szCs w:val="28"/>
        </w:rPr>
        <w:t xml:space="preserve">в натуральном выражении </w:t>
      </w:r>
      <w:r w:rsidRPr="009245E6">
        <w:rPr>
          <w:sz w:val="28"/>
          <w:szCs w:val="28"/>
        </w:rPr>
        <w:t>производится по следующей формуле</w:t>
      </w:r>
      <w:r>
        <w:rPr>
          <w:sz w:val="28"/>
          <w:szCs w:val="28"/>
        </w:rPr>
        <w:t>:</w:t>
      </w:r>
    </w:p>
    <w:p w:rsidR="002B3C8E" w:rsidRPr="009245E6" w:rsidRDefault="002B3C8E" w:rsidP="002B3C8E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б/уб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Ц-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ед</m:t>
                  </m:r>
                </m:sub>
              </m:sSub>
            </m:den>
          </m:f>
        </m:oMath>
      </m:oMathPara>
    </w:p>
    <w:p w:rsidR="0065564E" w:rsidRPr="00D04C04" w:rsidRDefault="00AA1A13" w:rsidP="0065564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б/уб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129703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450-90-50-10-18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460</m:t>
          </m:r>
          <m:r>
            <w:rPr>
              <w:rFonts w:ascii="Cambria Math" w:hAnsi="Cambria Math"/>
              <w:sz w:val="28"/>
              <w:szCs w:val="28"/>
            </w:rPr>
            <m:t xml:space="preserve"> шт.</m:t>
          </m:r>
        </m:oMath>
      </m:oMathPara>
    </w:p>
    <w:p w:rsidR="002B3C8E" w:rsidRDefault="002B3C8E" w:rsidP="002B3C8E">
      <w:pPr>
        <w:spacing w:line="360" w:lineRule="auto"/>
        <w:jc w:val="center"/>
        <w:rPr>
          <w:sz w:val="28"/>
          <w:szCs w:val="28"/>
        </w:rPr>
      </w:pPr>
      <w:r w:rsidRPr="009245E6">
        <w:rPr>
          <w:sz w:val="28"/>
          <w:szCs w:val="28"/>
        </w:rPr>
        <w:t xml:space="preserve">  </w:t>
      </w:r>
    </w:p>
    <w:p w:rsidR="002B3C8E" w:rsidRPr="009245E6" w:rsidRDefault="002B3C8E" w:rsidP="002B3C8E">
      <w:pPr>
        <w:spacing w:line="360" w:lineRule="auto"/>
        <w:jc w:val="center"/>
        <w:rPr>
          <w:sz w:val="28"/>
          <w:szCs w:val="28"/>
        </w:rPr>
      </w:pPr>
    </w:p>
    <w:p w:rsidR="002B3C8E" w:rsidRDefault="002B3C8E" w:rsidP="002B3C8E">
      <w:pPr>
        <w:spacing w:line="360" w:lineRule="auto"/>
        <w:ind w:firstLine="720"/>
        <w:jc w:val="both"/>
        <w:rPr>
          <w:sz w:val="28"/>
          <w:szCs w:val="28"/>
        </w:rPr>
      </w:pPr>
      <w:r w:rsidRPr="009245E6">
        <w:rPr>
          <w:sz w:val="28"/>
          <w:szCs w:val="28"/>
        </w:rPr>
        <w:t>Запас финансовой прочности рассчитывается по формуле:</w:t>
      </w:r>
    </w:p>
    <w:p w:rsidR="0065564E" w:rsidRPr="009245E6" w:rsidRDefault="0065564E" w:rsidP="0065564E">
      <w:pPr>
        <w:spacing w:line="360" w:lineRule="auto"/>
        <w:ind w:firstLine="720"/>
        <w:jc w:val="both"/>
        <w:rPr>
          <w:sz w:val="28"/>
          <w:szCs w:val="28"/>
        </w:rPr>
      </w:pPr>
    </w:p>
    <w:p w:rsidR="0065564E" w:rsidRPr="00D04C04" w:rsidRDefault="0065564E" w:rsidP="0065564E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ЗФП=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б/уб</m:t>
              </m:r>
            </m:sub>
          </m:sSub>
        </m:oMath>
      </m:oMathPara>
    </w:p>
    <w:p w:rsidR="0065564E" w:rsidRDefault="0065564E" w:rsidP="0065564E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ЗФП=</m:t>
          </m:r>
          <m:r>
            <w:rPr>
              <w:rFonts w:ascii="Cambria Math" w:hAnsi="Cambria Math"/>
              <w:sz w:val="28"/>
              <w:szCs w:val="28"/>
            </w:rPr>
            <m:t>315000-206972,87=108027,13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2B3C8E" w:rsidRDefault="002B3C8E" w:rsidP="002B3C8E">
      <w:pPr>
        <w:spacing w:line="360" w:lineRule="auto"/>
        <w:jc w:val="center"/>
        <w:rPr>
          <w:sz w:val="28"/>
          <w:szCs w:val="28"/>
        </w:rPr>
      </w:pPr>
    </w:p>
    <w:p w:rsidR="002B3C8E" w:rsidRDefault="002B3C8E" w:rsidP="002B3C8E">
      <w:pPr>
        <w:spacing w:line="360" w:lineRule="auto"/>
        <w:ind w:firstLine="709"/>
        <w:jc w:val="both"/>
        <w:rPr>
          <w:sz w:val="28"/>
          <w:szCs w:val="28"/>
        </w:rPr>
      </w:pPr>
      <w:r w:rsidRPr="009245E6">
        <w:rPr>
          <w:sz w:val="28"/>
          <w:szCs w:val="28"/>
        </w:rPr>
        <w:t>Коэффициент запаса финансовой прочности определяется отношением величины запаса финансовой прочности к объему продаж. Он характеризует степень финансовой устойчивости, рекомендуемая нижняя граница – 30% к объему продаж:</w:t>
      </w:r>
    </w:p>
    <w:p w:rsidR="002B3C8E" w:rsidRPr="009245E6" w:rsidRDefault="002B3C8E" w:rsidP="002B3C8E">
      <w:pPr>
        <w:spacing w:line="360" w:lineRule="auto"/>
        <w:ind w:firstLine="709"/>
        <w:jc w:val="both"/>
        <w:rPr>
          <w:sz w:val="28"/>
          <w:szCs w:val="28"/>
        </w:rPr>
      </w:pPr>
    </w:p>
    <w:p w:rsidR="0009089A" w:rsidRPr="00D04C04" w:rsidRDefault="00AA1A13" w:rsidP="0009089A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ЗФП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ЗФП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×100%</m:t>
          </m:r>
        </m:oMath>
      </m:oMathPara>
    </w:p>
    <w:p w:rsidR="0009089A" w:rsidRPr="00D04C04" w:rsidRDefault="00AA1A13" w:rsidP="0009089A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ЗФП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108027,13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315000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×100%=</m:t>
          </m:r>
          <m:r>
            <w:rPr>
              <w:rFonts w:ascii="Cambria Math" w:hAnsi="Cambria Math"/>
              <w:sz w:val="28"/>
              <w:szCs w:val="28"/>
            </w:rPr>
            <m:t>34,29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2B3C8E" w:rsidRPr="009245E6" w:rsidRDefault="002B3C8E" w:rsidP="002B3C8E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2B3C8E" w:rsidRPr="009245E6" w:rsidRDefault="002B3C8E" w:rsidP="002B3C8E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9245E6">
        <w:rPr>
          <w:sz w:val="28"/>
          <w:szCs w:val="28"/>
        </w:rPr>
        <w:t>Результаты расчетов сведены в таблицу 1</w:t>
      </w:r>
      <w:r>
        <w:rPr>
          <w:sz w:val="28"/>
          <w:szCs w:val="28"/>
        </w:rPr>
        <w:t>1</w:t>
      </w:r>
      <w:r w:rsidRPr="009245E6">
        <w:rPr>
          <w:sz w:val="28"/>
          <w:szCs w:val="28"/>
        </w:rPr>
        <w:t>.</w:t>
      </w:r>
    </w:p>
    <w:p w:rsidR="002B3C8E" w:rsidRPr="009245E6" w:rsidRDefault="002B3C8E" w:rsidP="002B3C8E">
      <w:pPr>
        <w:shd w:val="clear" w:color="auto" w:fill="FFFFFF"/>
        <w:spacing w:line="360" w:lineRule="auto"/>
        <w:rPr>
          <w:sz w:val="28"/>
          <w:szCs w:val="28"/>
        </w:rPr>
      </w:pPr>
      <w:r w:rsidRPr="009245E6">
        <w:rPr>
          <w:sz w:val="28"/>
          <w:szCs w:val="28"/>
        </w:rPr>
        <w:t>Таблица 1</w:t>
      </w:r>
      <w:r>
        <w:rPr>
          <w:sz w:val="28"/>
          <w:szCs w:val="28"/>
        </w:rPr>
        <w:t>1</w:t>
      </w:r>
      <w:r w:rsidRPr="009245E6">
        <w:rPr>
          <w:sz w:val="28"/>
          <w:szCs w:val="28"/>
        </w:rPr>
        <w:t xml:space="preserve"> – Расчет безубыточности 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30"/>
        <w:gridCol w:w="1368"/>
        <w:gridCol w:w="2279"/>
      </w:tblGrid>
      <w:tr w:rsidR="002B3C8E" w:rsidRPr="00F8464E" w:rsidTr="0065564E">
        <w:trPr>
          <w:trHeight w:val="973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Показатели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3C8E" w:rsidRPr="00430ECA" w:rsidRDefault="002B3C8E" w:rsidP="0065564E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Ед. измерения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2B3C8E" w:rsidRPr="00430ECA" w:rsidRDefault="002B3C8E" w:rsidP="00443B9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20</w:t>
            </w:r>
            <w:r w:rsidR="0009089A">
              <w:rPr>
                <w:sz w:val="28"/>
                <w:szCs w:val="28"/>
              </w:rPr>
              <w:t>2</w:t>
            </w:r>
            <w:r w:rsidR="00443B99">
              <w:rPr>
                <w:sz w:val="28"/>
                <w:szCs w:val="28"/>
              </w:rPr>
              <w:t>1</w:t>
            </w:r>
            <w:r w:rsidRPr="00430ECA">
              <w:rPr>
                <w:sz w:val="28"/>
                <w:szCs w:val="28"/>
              </w:rPr>
              <w:t xml:space="preserve"> г.</w:t>
            </w:r>
          </w:p>
        </w:tc>
      </w:tr>
      <w:tr w:rsidR="00443B99" w:rsidRPr="00F8464E" w:rsidTr="0009089A">
        <w:trPr>
          <w:trHeight w:val="154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Объем продаж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руб.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315000</w:t>
            </w:r>
          </w:p>
        </w:tc>
      </w:tr>
      <w:tr w:rsidR="00443B99" w:rsidRPr="00F8464E" w:rsidTr="0009089A">
        <w:trPr>
          <w:trHeight w:val="144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Переменные затраты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руб.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117600</w:t>
            </w:r>
          </w:p>
        </w:tc>
      </w:tr>
      <w:tr w:rsidR="00443B99" w:rsidRPr="00F8464E" w:rsidTr="0009089A">
        <w:trPr>
          <w:trHeight w:val="154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Постоянные затраты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руб.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129703</w:t>
            </w:r>
          </w:p>
        </w:tc>
      </w:tr>
      <w:tr w:rsidR="00443B99" w:rsidRPr="00F8464E" w:rsidTr="0009089A">
        <w:trPr>
          <w:trHeight w:val="298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Удельный вес переменных затрат</w:t>
            </w:r>
          </w:p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в объеме продаж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%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</w:t>
            </w:r>
          </w:p>
        </w:tc>
      </w:tr>
      <w:tr w:rsidR="00443B99" w:rsidRPr="00F8464E" w:rsidTr="0009089A">
        <w:trPr>
          <w:trHeight w:val="540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 xml:space="preserve">Объем безубыточности </w:t>
            </w:r>
          </w:p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(порог рентабельности)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руб.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206972,87</w:t>
            </w:r>
          </w:p>
        </w:tc>
      </w:tr>
      <w:tr w:rsidR="00443B99" w:rsidRPr="00F8464E" w:rsidTr="0009089A">
        <w:trPr>
          <w:trHeight w:val="405"/>
          <w:jc w:val="center"/>
        </w:trPr>
        <w:tc>
          <w:tcPr>
            <w:tcW w:w="309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Объем безубыточности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шт.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460</w:t>
            </w:r>
          </w:p>
        </w:tc>
      </w:tr>
      <w:tr w:rsidR="00443B99" w:rsidRPr="00F8464E" w:rsidTr="0009089A">
        <w:trPr>
          <w:trHeight w:val="317"/>
          <w:jc w:val="center"/>
        </w:trPr>
        <w:tc>
          <w:tcPr>
            <w:tcW w:w="3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443B99" w:rsidRPr="00430ECA" w:rsidRDefault="00443B99" w:rsidP="00443B99">
            <w:pPr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Запас финансовой прочности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430ECA" w:rsidRDefault="00443B99" w:rsidP="0009089A">
            <w:pPr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руб.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108027,13</w:t>
            </w:r>
          </w:p>
        </w:tc>
      </w:tr>
      <w:tr w:rsidR="00443B99" w:rsidRPr="00F8464E" w:rsidTr="0009089A">
        <w:trPr>
          <w:trHeight w:val="390"/>
          <w:jc w:val="center"/>
        </w:trPr>
        <w:tc>
          <w:tcPr>
            <w:tcW w:w="3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99" w:rsidRPr="00430ECA" w:rsidRDefault="00443B99" w:rsidP="0009089A">
            <w:pPr>
              <w:shd w:val="clear" w:color="auto" w:fill="FFFFFF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Коэффициент запаса финансовой прочности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99" w:rsidRPr="00430ECA" w:rsidRDefault="00443B99" w:rsidP="0009089A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30ECA">
              <w:rPr>
                <w:sz w:val="28"/>
                <w:szCs w:val="28"/>
              </w:rPr>
              <w:t>%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Default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34,29</w:t>
            </w:r>
          </w:p>
        </w:tc>
      </w:tr>
    </w:tbl>
    <w:p w:rsidR="002B3C8E" w:rsidRPr="009245E6" w:rsidRDefault="002B3C8E" w:rsidP="002B3C8E">
      <w:pPr>
        <w:jc w:val="center"/>
        <w:rPr>
          <w:sz w:val="28"/>
          <w:szCs w:val="28"/>
        </w:rPr>
      </w:pPr>
    </w:p>
    <w:p w:rsidR="002B3C8E" w:rsidRDefault="002B3C8E" w:rsidP="002B3C8E">
      <w:pPr>
        <w:spacing w:line="360" w:lineRule="auto"/>
        <w:ind w:firstLine="902"/>
        <w:jc w:val="both"/>
        <w:rPr>
          <w:sz w:val="28"/>
          <w:szCs w:val="28"/>
        </w:rPr>
      </w:pPr>
      <w:r w:rsidRPr="009245E6">
        <w:rPr>
          <w:sz w:val="28"/>
          <w:szCs w:val="28"/>
        </w:rPr>
        <w:t>График безубыточности на 20</w:t>
      </w:r>
      <w:r w:rsidR="0009089A">
        <w:rPr>
          <w:sz w:val="28"/>
          <w:szCs w:val="28"/>
        </w:rPr>
        <w:t>2</w:t>
      </w:r>
      <w:r w:rsidR="00443B9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245E6">
        <w:rPr>
          <w:sz w:val="28"/>
          <w:szCs w:val="28"/>
        </w:rPr>
        <w:t xml:space="preserve">год приведен на рисунке </w:t>
      </w:r>
      <w:r>
        <w:rPr>
          <w:sz w:val="28"/>
          <w:szCs w:val="28"/>
        </w:rPr>
        <w:t>3</w:t>
      </w:r>
      <w:r w:rsidRPr="009245E6">
        <w:rPr>
          <w:sz w:val="28"/>
          <w:szCs w:val="28"/>
        </w:rPr>
        <w:t xml:space="preserve">. </w:t>
      </w:r>
    </w:p>
    <w:p w:rsidR="002B3C8E" w:rsidRPr="009245E6" w:rsidRDefault="002B3C8E" w:rsidP="002B3C8E">
      <w:pPr>
        <w:spacing w:line="360" w:lineRule="auto"/>
        <w:ind w:firstLine="902"/>
        <w:jc w:val="both"/>
        <w:rPr>
          <w:sz w:val="28"/>
          <w:szCs w:val="28"/>
        </w:rPr>
      </w:pPr>
    </w:p>
    <w:p w:rsidR="002B3C8E" w:rsidRPr="00DD4269" w:rsidRDefault="00443B99" w:rsidP="002B3C8E">
      <w:pPr>
        <w:pStyle w:val="1"/>
        <w:shd w:val="clear" w:color="auto" w:fill="FFFFFF"/>
        <w:spacing w:line="360" w:lineRule="auto"/>
        <w:ind w:left="10" w:right="10" w:hanging="10"/>
        <w:jc w:val="center"/>
        <w:rPr>
          <w:sz w:val="28"/>
        </w:rPr>
      </w:pPr>
      <w:r>
        <w:rPr>
          <w:noProof/>
        </w:rPr>
        <w:drawing>
          <wp:inline distT="0" distB="0" distL="0" distR="0" wp14:anchorId="1089B880" wp14:editId="242EC616">
            <wp:extent cx="5404919" cy="3739081"/>
            <wp:effectExtent l="0" t="0" r="24765" b="139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B3C8E" w:rsidRPr="00D75EB5" w:rsidRDefault="002B3C8E" w:rsidP="002B3C8E">
      <w:pPr>
        <w:pStyle w:val="1"/>
        <w:shd w:val="clear" w:color="auto" w:fill="FFFFFF"/>
        <w:spacing w:line="360" w:lineRule="auto"/>
        <w:ind w:left="10" w:right="10" w:hanging="10"/>
        <w:rPr>
          <w:sz w:val="24"/>
          <w:szCs w:val="24"/>
        </w:rPr>
      </w:pPr>
      <w:r w:rsidRPr="00D75EB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D75EB5">
        <w:rPr>
          <w:sz w:val="24"/>
          <w:szCs w:val="24"/>
        </w:rPr>
        <w:t xml:space="preserve"> – График безубыточности на 20</w:t>
      </w:r>
      <w:r w:rsidR="0009089A">
        <w:rPr>
          <w:sz w:val="24"/>
          <w:szCs w:val="24"/>
        </w:rPr>
        <w:t>2</w:t>
      </w:r>
      <w:r w:rsidR="00443B99">
        <w:rPr>
          <w:sz w:val="24"/>
          <w:szCs w:val="24"/>
        </w:rPr>
        <w:t>1</w:t>
      </w:r>
      <w:r w:rsidRPr="00D75EB5">
        <w:rPr>
          <w:sz w:val="24"/>
          <w:szCs w:val="24"/>
        </w:rPr>
        <w:t xml:space="preserve"> год</w:t>
      </w:r>
    </w:p>
    <w:p w:rsidR="002B3C8E" w:rsidRDefault="002B3C8E" w:rsidP="002B3C8E">
      <w:pPr>
        <w:pStyle w:val="1"/>
        <w:shd w:val="clear" w:color="auto" w:fill="FFFFFF"/>
        <w:spacing w:line="360" w:lineRule="auto"/>
        <w:ind w:right="10" w:firstLine="709"/>
        <w:jc w:val="both"/>
        <w:rPr>
          <w:sz w:val="28"/>
        </w:rPr>
      </w:pPr>
      <w:r>
        <w:rPr>
          <w:sz w:val="28"/>
        </w:rPr>
        <w:lastRenderedPageBreak/>
        <w:t>Основные экономические показатели работы представлены в таблице 12.</w:t>
      </w:r>
    </w:p>
    <w:p w:rsidR="002B3C8E" w:rsidRPr="009245E6" w:rsidRDefault="002B3C8E" w:rsidP="002B3C8E">
      <w:pPr>
        <w:shd w:val="clear" w:color="auto" w:fill="FFFFFF"/>
        <w:spacing w:line="360" w:lineRule="auto"/>
        <w:rPr>
          <w:sz w:val="28"/>
          <w:szCs w:val="28"/>
        </w:rPr>
      </w:pPr>
      <w:r w:rsidRPr="009245E6">
        <w:rPr>
          <w:sz w:val="28"/>
          <w:szCs w:val="28"/>
        </w:rPr>
        <w:t>Таблица 1</w:t>
      </w:r>
      <w:r>
        <w:rPr>
          <w:sz w:val="28"/>
          <w:szCs w:val="28"/>
        </w:rPr>
        <w:t>2</w:t>
      </w:r>
      <w:r w:rsidRPr="009245E6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Показатели экономической эффективности предлагаемых технических решений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84"/>
        <w:gridCol w:w="2593"/>
      </w:tblGrid>
      <w:tr w:rsidR="00443B99" w:rsidRPr="00F8464E" w:rsidTr="00443B99">
        <w:trPr>
          <w:trHeight w:val="483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B99" w:rsidRPr="00716AFF" w:rsidRDefault="00443B99" w:rsidP="0065564E">
            <w:pPr>
              <w:jc w:val="center"/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Показатели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443B99" w:rsidRPr="00716AFF" w:rsidRDefault="00443B99" w:rsidP="0065564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Значение</w:t>
            </w:r>
          </w:p>
        </w:tc>
      </w:tr>
      <w:tr w:rsidR="00443B99" w:rsidRPr="00F8464E" w:rsidTr="00443B99">
        <w:trPr>
          <w:trHeight w:val="154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 xml:space="preserve">Полная себестоимость </w:t>
            </w:r>
            <w:r>
              <w:rPr>
                <w:sz w:val="28"/>
                <w:szCs w:val="28"/>
              </w:rPr>
              <w:t>спасательной петли</w:t>
            </w:r>
            <w:r w:rsidRPr="00716AFF">
              <w:rPr>
                <w:sz w:val="28"/>
                <w:szCs w:val="28"/>
              </w:rPr>
              <w:t>, руб.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353,29</w:t>
            </w:r>
          </w:p>
        </w:tc>
      </w:tr>
      <w:tr w:rsidR="00443B99" w:rsidRPr="00F8464E" w:rsidTr="00443B99">
        <w:trPr>
          <w:trHeight w:val="154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спасательной петли, руб.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450,00</w:t>
            </w:r>
          </w:p>
        </w:tc>
      </w:tr>
      <w:tr w:rsidR="00443B99" w:rsidRPr="00F8464E" w:rsidTr="00443B99">
        <w:trPr>
          <w:trHeight w:val="144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Сумма капитальных вложений, руб.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32670,00</w:t>
            </w:r>
          </w:p>
        </w:tc>
      </w:tr>
      <w:tr w:rsidR="00443B99" w:rsidRPr="00F8464E" w:rsidTr="00443B99">
        <w:trPr>
          <w:trHeight w:val="154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Ожидаемая чистая прибыль за 3 года, руб.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126883,52</w:t>
            </w:r>
          </w:p>
        </w:tc>
      </w:tr>
      <w:tr w:rsidR="00443B99" w:rsidRPr="00F8464E" w:rsidTr="00443B99">
        <w:trPr>
          <w:trHeight w:val="298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Чистый дисконтированный доход за 3 года, руб.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93408,81</w:t>
            </w:r>
          </w:p>
        </w:tc>
      </w:tr>
      <w:tr w:rsidR="00443B99" w:rsidRPr="00F8464E" w:rsidTr="00443B99">
        <w:trPr>
          <w:trHeight w:val="540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Индекс доходности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2,859</w:t>
            </w:r>
          </w:p>
        </w:tc>
      </w:tr>
      <w:tr w:rsidR="00443B99" w:rsidRPr="00F8464E" w:rsidTr="00443B99">
        <w:trPr>
          <w:trHeight w:val="540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Срок окупаемости, лет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302EF3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  <w:r w:rsidR="00443B99" w:rsidRPr="00716AFF">
              <w:rPr>
                <w:color w:val="000000"/>
                <w:sz w:val="26"/>
                <w:szCs w:val="26"/>
              </w:rPr>
              <w:t xml:space="preserve"> месяцев</w:t>
            </w:r>
          </w:p>
        </w:tc>
      </w:tr>
      <w:tr w:rsidR="00443B99" w:rsidRPr="00F8464E" w:rsidTr="00443B99">
        <w:trPr>
          <w:trHeight w:val="405"/>
          <w:jc w:val="center"/>
        </w:trPr>
        <w:tc>
          <w:tcPr>
            <w:tcW w:w="364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Объем безубыточности, руб.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302EF3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206972,87</w:t>
            </w:r>
          </w:p>
        </w:tc>
      </w:tr>
      <w:tr w:rsidR="00443B99" w:rsidRPr="00F8464E" w:rsidTr="00443B99">
        <w:trPr>
          <w:trHeight w:val="317"/>
          <w:jc w:val="center"/>
        </w:trPr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443B99" w:rsidP="00443B99">
            <w:pPr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Объем безубыточности, шт.</w:t>
            </w:r>
          </w:p>
        </w:tc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B99" w:rsidRPr="00716AFF" w:rsidRDefault="00302EF3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460</w:t>
            </w:r>
          </w:p>
        </w:tc>
      </w:tr>
      <w:tr w:rsidR="00443B99" w:rsidRPr="00F8464E" w:rsidTr="00443B99">
        <w:trPr>
          <w:trHeight w:val="390"/>
          <w:jc w:val="center"/>
        </w:trPr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716AFF" w:rsidRDefault="00443B99" w:rsidP="00443B99">
            <w:pPr>
              <w:shd w:val="clear" w:color="auto" w:fill="FFFFFF"/>
              <w:rPr>
                <w:sz w:val="28"/>
                <w:szCs w:val="28"/>
              </w:rPr>
            </w:pPr>
            <w:r w:rsidRPr="00716AFF">
              <w:rPr>
                <w:sz w:val="28"/>
                <w:szCs w:val="28"/>
              </w:rPr>
              <w:t>Коэффициент запаса финансовой прочности, %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99" w:rsidRPr="00716AFF" w:rsidRDefault="00302EF3" w:rsidP="00443B9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34,29</w:t>
            </w:r>
          </w:p>
        </w:tc>
      </w:tr>
    </w:tbl>
    <w:p w:rsidR="002B3C8E" w:rsidRDefault="002B3C8E" w:rsidP="002B3C8E">
      <w:pPr>
        <w:pStyle w:val="1"/>
        <w:shd w:val="clear" w:color="auto" w:fill="FFFFFF"/>
        <w:spacing w:line="360" w:lineRule="auto"/>
        <w:ind w:right="10" w:firstLine="709"/>
        <w:jc w:val="both"/>
        <w:rPr>
          <w:sz w:val="28"/>
        </w:rPr>
      </w:pPr>
    </w:p>
    <w:p w:rsidR="002B3C8E" w:rsidRDefault="002B3C8E" w:rsidP="002B3C8E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245E6">
        <w:rPr>
          <w:sz w:val="28"/>
        </w:rPr>
        <w:t xml:space="preserve">Таким образом, объем </w:t>
      </w:r>
      <w:r w:rsidRPr="00D44307">
        <w:rPr>
          <w:sz w:val="28"/>
          <w:szCs w:val="28"/>
        </w:rPr>
        <w:t xml:space="preserve">безубыточности на </w:t>
      </w:r>
      <w:r w:rsidR="00BE7200">
        <w:rPr>
          <w:sz w:val="28"/>
          <w:szCs w:val="28"/>
        </w:rPr>
        <w:t>третий</w:t>
      </w:r>
      <w:r w:rsidRPr="00D44307">
        <w:rPr>
          <w:sz w:val="28"/>
          <w:szCs w:val="28"/>
        </w:rPr>
        <w:t xml:space="preserve"> год выпуска </w:t>
      </w:r>
      <w:r w:rsidR="00302EF3">
        <w:rPr>
          <w:sz w:val="28"/>
          <w:szCs w:val="28"/>
        </w:rPr>
        <w:t>петель</w:t>
      </w:r>
      <w:r>
        <w:rPr>
          <w:sz w:val="28"/>
          <w:szCs w:val="28"/>
        </w:rPr>
        <w:t xml:space="preserve"> </w:t>
      </w:r>
      <w:r w:rsidRPr="00D44307">
        <w:rPr>
          <w:sz w:val="28"/>
          <w:szCs w:val="28"/>
        </w:rPr>
        <w:t xml:space="preserve">составляет </w:t>
      </w:r>
      <w:r w:rsidR="00302EF3">
        <w:rPr>
          <w:sz w:val="28"/>
          <w:szCs w:val="28"/>
        </w:rPr>
        <w:t>460</w:t>
      </w:r>
      <w:r w:rsidRPr="00D44307">
        <w:rPr>
          <w:sz w:val="28"/>
          <w:szCs w:val="28"/>
        </w:rPr>
        <w:t xml:space="preserve"> шт. Запас финансовой прочности в 20</w:t>
      </w:r>
      <w:r w:rsidR="0009089A">
        <w:rPr>
          <w:sz w:val="28"/>
          <w:szCs w:val="28"/>
        </w:rPr>
        <w:t>2</w:t>
      </w:r>
      <w:r w:rsidR="00302EF3">
        <w:rPr>
          <w:sz w:val="28"/>
          <w:szCs w:val="28"/>
        </w:rPr>
        <w:t>1</w:t>
      </w:r>
      <w:r w:rsidRPr="00D44307">
        <w:rPr>
          <w:sz w:val="28"/>
          <w:szCs w:val="28"/>
        </w:rPr>
        <w:t xml:space="preserve"> году составляет </w:t>
      </w:r>
      <w:r w:rsidR="00302EF3">
        <w:rPr>
          <w:sz w:val="28"/>
          <w:szCs w:val="28"/>
        </w:rPr>
        <w:t>108027,13</w:t>
      </w:r>
      <w:r w:rsidRPr="00D44307">
        <w:rPr>
          <w:color w:val="000000"/>
          <w:sz w:val="28"/>
          <w:szCs w:val="28"/>
        </w:rPr>
        <w:t xml:space="preserve"> </w:t>
      </w:r>
      <w:r w:rsidRPr="00D44307">
        <w:rPr>
          <w:sz w:val="28"/>
          <w:szCs w:val="28"/>
        </w:rPr>
        <w:t xml:space="preserve">руб., коэффициент запаса финансовой прочности равен </w:t>
      </w:r>
      <w:r w:rsidR="00302EF3">
        <w:rPr>
          <w:sz w:val="28"/>
          <w:szCs w:val="28"/>
        </w:rPr>
        <w:t>34,29</w:t>
      </w:r>
      <w:r w:rsidRPr="00D44307">
        <w:rPr>
          <w:sz w:val="28"/>
          <w:szCs w:val="28"/>
        </w:rPr>
        <w:t>% при нормативе 30%, что свидетельствует о дост</w:t>
      </w:r>
      <w:r w:rsidRPr="009245E6">
        <w:rPr>
          <w:sz w:val="28"/>
        </w:rPr>
        <w:t xml:space="preserve">аточной финансовой устойчивости </w:t>
      </w:r>
      <w:r>
        <w:rPr>
          <w:sz w:val="28"/>
        </w:rPr>
        <w:t>реализации предлагаемых технических решений</w:t>
      </w:r>
      <w:r w:rsidRPr="009245E6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Поскольку индекс доходности равен </w:t>
      </w:r>
      <w:r w:rsidR="00302EF3">
        <w:rPr>
          <w:sz w:val="28"/>
          <w:szCs w:val="28"/>
        </w:rPr>
        <w:t>2,859</w:t>
      </w:r>
      <w:bookmarkStart w:id="0" w:name="_GoBack"/>
      <w:bookmarkEnd w:id="0"/>
      <w:r w:rsidRPr="00A94BD9">
        <w:rPr>
          <w:sz w:val="28"/>
          <w:szCs w:val="28"/>
        </w:rPr>
        <w:t xml:space="preserve">&gt;1, </w:t>
      </w:r>
      <w:r>
        <w:rPr>
          <w:sz w:val="28"/>
          <w:szCs w:val="28"/>
        </w:rPr>
        <w:t xml:space="preserve">следовательно, предлагаемые решения по разработке, производству и реализации </w:t>
      </w:r>
      <w:r w:rsidR="00AA1A13">
        <w:rPr>
          <w:sz w:val="28"/>
          <w:szCs w:val="28"/>
        </w:rPr>
        <w:t>спасательной петли</w:t>
      </w:r>
      <w:r>
        <w:rPr>
          <w:sz w:val="28"/>
          <w:szCs w:val="28"/>
        </w:rPr>
        <w:t xml:space="preserve"> </w:t>
      </w:r>
      <w:r w:rsidR="000E3A00">
        <w:rPr>
          <w:sz w:val="28"/>
          <w:szCs w:val="28"/>
        </w:rPr>
        <w:t>мо</w:t>
      </w:r>
      <w:r>
        <w:rPr>
          <w:sz w:val="28"/>
          <w:szCs w:val="28"/>
        </w:rPr>
        <w:t>жно считать экономически эффективными.</w:t>
      </w:r>
    </w:p>
    <w:p w:rsidR="002B3C8E" w:rsidRDefault="002B3C8E" w:rsidP="002B3C8E">
      <w:pPr>
        <w:pStyle w:val="1"/>
        <w:shd w:val="clear" w:color="auto" w:fill="FFFFFF"/>
        <w:spacing w:line="360" w:lineRule="auto"/>
        <w:ind w:right="10" w:firstLine="709"/>
        <w:jc w:val="both"/>
        <w:rPr>
          <w:sz w:val="28"/>
        </w:rPr>
      </w:pPr>
    </w:p>
    <w:p w:rsidR="002B3C8E" w:rsidRPr="006F5CC6" w:rsidRDefault="002B3C8E" w:rsidP="002B3C8E">
      <w:pPr>
        <w:pStyle w:val="1"/>
        <w:shd w:val="clear" w:color="auto" w:fill="FFFFFF"/>
        <w:spacing w:line="360" w:lineRule="auto"/>
        <w:ind w:right="10" w:firstLine="709"/>
        <w:jc w:val="both"/>
        <w:rPr>
          <w:sz w:val="28"/>
        </w:rPr>
      </w:pPr>
    </w:p>
    <w:p w:rsidR="003A5D73" w:rsidRDefault="003A5D73" w:rsidP="002B3C8E"/>
    <w:sectPr w:rsidR="003A5D73" w:rsidSect="0065564E">
      <w:headerReference w:type="default" r:id="rId10"/>
      <w:footerReference w:type="default" r:id="rId11"/>
      <w:pgSz w:w="11906" w:h="16838"/>
      <w:pgMar w:top="1135" w:right="849" w:bottom="170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A13" w:rsidRDefault="00AA1A13">
      <w:r>
        <w:separator/>
      </w:r>
    </w:p>
  </w:endnote>
  <w:endnote w:type="continuationSeparator" w:id="0">
    <w:p w:rsidR="00AA1A13" w:rsidRDefault="00AA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13" w:rsidRDefault="00AA1A13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2EF3">
      <w:rPr>
        <w:noProof/>
      </w:rPr>
      <w:t>1</w:t>
    </w:r>
    <w:r>
      <w:fldChar w:fldCharType="end"/>
    </w:r>
  </w:p>
  <w:p w:rsidR="00AA1A13" w:rsidRDefault="00AA1A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A13" w:rsidRDefault="00AA1A13">
      <w:r>
        <w:separator/>
      </w:r>
    </w:p>
  </w:footnote>
  <w:footnote w:type="continuationSeparator" w:id="0">
    <w:p w:rsidR="00AA1A13" w:rsidRDefault="00AA1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13" w:rsidRDefault="00AA1A13">
    <w:pPr>
      <w:pStyle w:val="a5"/>
    </w:pPr>
  </w:p>
  <w:p w:rsidR="00AA1A13" w:rsidRDefault="00AA1A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11674"/>
    <w:multiLevelType w:val="hybridMultilevel"/>
    <w:tmpl w:val="20D4B20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8E"/>
    <w:rsid w:val="0009089A"/>
    <w:rsid w:val="000E3A00"/>
    <w:rsid w:val="001A35FD"/>
    <w:rsid w:val="002B3C8E"/>
    <w:rsid w:val="00302EF3"/>
    <w:rsid w:val="003A5D73"/>
    <w:rsid w:val="00443B99"/>
    <w:rsid w:val="004F0A6C"/>
    <w:rsid w:val="0065564E"/>
    <w:rsid w:val="00785673"/>
    <w:rsid w:val="0079799D"/>
    <w:rsid w:val="009D327A"/>
    <w:rsid w:val="00AA1A13"/>
    <w:rsid w:val="00B6078C"/>
    <w:rsid w:val="00B64D6A"/>
    <w:rsid w:val="00B97EF0"/>
    <w:rsid w:val="00BE7200"/>
    <w:rsid w:val="00F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0"/>
    <w:link w:val="20"/>
    <w:qFormat/>
    <w:rsid w:val="002B3C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B3C8E"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0">
    <w:name w:val="Body Text Indent"/>
    <w:basedOn w:val="a"/>
    <w:link w:val="a4"/>
    <w:rsid w:val="002B3C8E"/>
    <w:pPr>
      <w:spacing w:line="360" w:lineRule="auto"/>
      <w:ind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1"/>
    <w:link w:val="a0"/>
    <w:rsid w:val="002B3C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2B3C8E"/>
    <w:pPr>
      <w:ind w:right="-766"/>
      <w:jc w:val="both"/>
    </w:pPr>
    <w:rPr>
      <w:sz w:val="24"/>
      <w:szCs w:val="24"/>
    </w:rPr>
  </w:style>
  <w:style w:type="character" w:customStyle="1" w:styleId="30">
    <w:name w:val="Основной текст 3 Знак"/>
    <w:basedOn w:val="a1"/>
    <w:link w:val="3"/>
    <w:rsid w:val="002B3C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2B3C8E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1"/>
    <w:link w:val="a5"/>
    <w:rsid w:val="002B3C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Чертежный"/>
    <w:rsid w:val="002B3C8E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styleId="a8">
    <w:name w:val="footer"/>
    <w:basedOn w:val="a"/>
    <w:link w:val="a9"/>
    <w:uiPriority w:val="99"/>
    <w:rsid w:val="002B3C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2B3C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2B3C8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link w:val="ab"/>
    <w:uiPriority w:val="1"/>
    <w:qFormat/>
    <w:rsid w:val="002B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Без интервала Знак"/>
    <w:link w:val="aa"/>
    <w:uiPriority w:val="1"/>
    <w:rsid w:val="002B3C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A1A1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AA1A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0"/>
    <w:link w:val="20"/>
    <w:qFormat/>
    <w:rsid w:val="002B3C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B3C8E"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0">
    <w:name w:val="Body Text Indent"/>
    <w:basedOn w:val="a"/>
    <w:link w:val="a4"/>
    <w:rsid w:val="002B3C8E"/>
    <w:pPr>
      <w:spacing w:line="360" w:lineRule="auto"/>
      <w:ind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1"/>
    <w:link w:val="a0"/>
    <w:rsid w:val="002B3C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2B3C8E"/>
    <w:pPr>
      <w:ind w:right="-766"/>
      <w:jc w:val="both"/>
    </w:pPr>
    <w:rPr>
      <w:sz w:val="24"/>
      <w:szCs w:val="24"/>
    </w:rPr>
  </w:style>
  <w:style w:type="character" w:customStyle="1" w:styleId="30">
    <w:name w:val="Основной текст 3 Знак"/>
    <w:basedOn w:val="a1"/>
    <w:link w:val="3"/>
    <w:rsid w:val="002B3C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2B3C8E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1"/>
    <w:link w:val="a5"/>
    <w:rsid w:val="002B3C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Чертежный"/>
    <w:rsid w:val="002B3C8E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styleId="a8">
    <w:name w:val="footer"/>
    <w:basedOn w:val="a"/>
    <w:link w:val="a9"/>
    <w:uiPriority w:val="99"/>
    <w:rsid w:val="002B3C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2B3C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2B3C8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link w:val="ab"/>
    <w:uiPriority w:val="1"/>
    <w:qFormat/>
    <w:rsid w:val="002B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Без интервала Знак"/>
    <w:link w:val="aa"/>
    <w:uiPriority w:val="1"/>
    <w:rsid w:val="002B3C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A1A1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AA1A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G\LG%202018\&#1041;&#1086;&#1083;&#1074;&#1072;&#1085;&#1082;&#1080;%20Excel\&#1056;&#1072;&#1089;&#1095;&#1077;&#1090;%20&#1041;&#1080;&#1079;&#1085;&#1077;&#1089;-&#1087;&#1083;&#1072;&#108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G\LG%202018\&#1041;&#1086;&#1083;&#1074;&#1072;&#1085;&#1082;&#1080;%20Excel\&#1056;&#1072;&#1089;&#1095;&#1077;&#1090;%20&#1041;&#1080;&#1079;&#1085;&#1077;&#1089;-&#1087;&#1083;&#1072;&#108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Лист2!$D$4</c:f>
              <c:strCache>
                <c:ptCount val="1"/>
                <c:pt idx="0">
                  <c:v>Чистая прибыль,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Лист2!$C$5:$C$7</c:f>
              <c:strCache>
                <c:ptCount val="3"/>
                <c:pt idx="0">
                  <c:v>Наиболее плохой</c:v>
                </c:pt>
                <c:pt idx="1">
                  <c:v>Наиболее вероятный</c:v>
                </c:pt>
                <c:pt idx="2">
                  <c:v>Наилучший</c:v>
                </c:pt>
              </c:strCache>
            </c:strRef>
          </c:cat>
          <c:val>
            <c:numRef>
              <c:f>Лист2!$D$5:$D$7</c:f>
              <c:numCache>
                <c:formatCode>0</c:formatCode>
                <c:ptCount val="3"/>
                <c:pt idx="0">
                  <c:v>18568.319999999996</c:v>
                </c:pt>
                <c:pt idx="1">
                  <c:v>24757.759999999998</c:v>
                </c:pt>
                <c:pt idx="2">
                  <c:v>35589.279999999984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Лист2!$E$4</c:f>
              <c:strCache>
                <c:ptCount val="1"/>
                <c:pt idx="0">
                  <c:v>Математическое ожидание прибыли, руб.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Лист2!$C$5:$C$7</c:f>
              <c:strCache>
                <c:ptCount val="3"/>
                <c:pt idx="0">
                  <c:v>Наиболее плохой</c:v>
                </c:pt>
                <c:pt idx="1">
                  <c:v>Наиболее вероятный</c:v>
                </c:pt>
                <c:pt idx="2">
                  <c:v>Наилучший</c:v>
                </c:pt>
              </c:strCache>
            </c:strRef>
          </c:cat>
          <c:val>
            <c:numRef>
              <c:f>Лист2!$E$5:$E$7</c:f>
              <c:numCache>
                <c:formatCode>0</c:formatCode>
                <c:ptCount val="3"/>
                <c:pt idx="0">
                  <c:v>6313.228799999999</c:v>
                </c:pt>
                <c:pt idx="1">
                  <c:v>9903.1039999999994</c:v>
                </c:pt>
                <c:pt idx="2">
                  <c:v>9253.2127999999939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864384"/>
        <c:axId val="242028928"/>
      </c:lineChart>
      <c:catAx>
        <c:axId val="18886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028928"/>
        <c:crosses val="autoZero"/>
        <c:auto val="1"/>
        <c:lblAlgn val="ctr"/>
        <c:lblOffset val="100"/>
        <c:noMultiLvlLbl val="0"/>
      </c:catAx>
      <c:valAx>
        <c:axId val="24202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6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Лист3!$C$4</c:f>
              <c:strCache>
                <c:ptCount val="1"/>
                <c:pt idx="0">
                  <c:v>Общие затраты</c:v>
                </c:pt>
              </c:strCache>
            </c:strRef>
          </c:tx>
          <c:xVal>
            <c:numRef>
              <c:f>Лист3!$D$3:$E$3</c:f>
              <c:numCache>
                <c:formatCode>General</c:formatCode>
                <c:ptCount val="2"/>
                <c:pt idx="0">
                  <c:v>0</c:v>
                </c:pt>
                <c:pt idx="1">
                  <c:v>700</c:v>
                </c:pt>
              </c:numCache>
            </c:numRef>
          </c:xVal>
          <c:yVal>
            <c:numRef>
              <c:f>Лист3!$D$4:$E$4</c:f>
              <c:numCache>
                <c:formatCode>General</c:formatCode>
                <c:ptCount val="2"/>
                <c:pt idx="0">
                  <c:v>129703</c:v>
                </c:pt>
                <c:pt idx="1">
                  <c:v>247303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Лист3!$C$5</c:f>
              <c:strCache>
                <c:ptCount val="1"/>
                <c:pt idx="0">
                  <c:v>Постоянные затраты</c:v>
                </c:pt>
              </c:strCache>
            </c:strRef>
          </c:tx>
          <c:xVal>
            <c:numRef>
              <c:f>Лист3!$D$3:$E$3</c:f>
              <c:numCache>
                <c:formatCode>General</c:formatCode>
                <c:ptCount val="2"/>
                <c:pt idx="0">
                  <c:v>0</c:v>
                </c:pt>
                <c:pt idx="1">
                  <c:v>700</c:v>
                </c:pt>
              </c:numCache>
            </c:numRef>
          </c:xVal>
          <c:yVal>
            <c:numRef>
              <c:f>Лист3!$D$5:$E$5</c:f>
              <c:numCache>
                <c:formatCode>General</c:formatCode>
                <c:ptCount val="2"/>
                <c:pt idx="0">
                  <c:v>129703</c:v>
                </c:pt>
                <c:pt idx="1">
                  <c:v>129703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Лист3!$C$6</c:f>
              <c:strCache>
                <c:ptCount val="1"/>
                <c:pt idx="0">
                  <c:v>Выручка</c:v>
                </c:pt>
              </c:strCache>
            </c:strRef>
          </c:tx>
          <c:xVal>
            <c:numRef>
              <c:f>Лист3!$D$3:$E$3</c:f>
              <c:numCache>
                <c:formatCode>General</c:formatCode>
                <c:ptCount val="2"/>
                <c:pt idx="0">
                  <c:v>0</c:v>
                </c:pt>
                <c:pt idx="1">
                  <c:v>700</c:v>
                </c:pt>
              </c:numCache>
            </c:numRef>
          </c:xVal>
          <c:yVal>
            <c:numRef>
              <c:f>Лист3!$D$6:$E$6</c:f>
              <c:numCache>
                <c:formatCode>General</c:formatCode>
                <c:ptCount val="2"/>
                <c:pt idx="0">
                  <c:v>0</c:v>
                </c:pt>
                <c:pt idx="1">
                  <c:v>315000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291328"/>
        <c:axId val="241477504"/>
      </c:scatterChart>
      <c:valAx>
        <c:axId val="210291328"/>
        <c:scaling>
          <c:orientation val="minMax"/>
        </c:scaling>
        <c:delete val="0"/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Объем продаж, шт.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41477504"/>
        <c:crosses val="autoZero"/>
        <c:crossBetween val="midCat"/>
      </c:valAx>
      <c:valAx>
        <c:axId val="2414775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Затраты, выручка, руб.</a:t>
                </a:r>
              </a:p>
            </c:rich>
          </c:tx>
          <c:layout>
            <c:manualLayout>
              <c:xMode val="edge"/>
              <c:yMode val="edge"/>
              <c:x val="1.5473887814313353E-2"/>
              <c:y val="0.284880022942330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10291328"/>
        <c:crosses val="autoZero"/>
        <c:crossBetween val="midCat"/>
      </c:valAx>
    </c:plotArea>
    <c:legend>
      <c:legendPos val="t"/>
      <c:layout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Zozulya</dc:creator>
  <cp:lastModifiedBy>Daria Zozulya</cp:lastModifiedBy>
  <cp:revision>3</cp:revision>
  <dcterms:created xsi:type="dcterms:W3CDTF">2019-05-09T13:35:00Z</dcterms:created>
  <dcterms:modified xsi:type="dcterms:W3CDTF">2019-05-09T13:56:00Z</dcterms:modified>
</cp:coreProperties>
</file>