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9B8" w:rsidRDefault="001079B8" w:rsidP="001079B8">
      <w:pPr>
        <w:jc w:val="center"/>
        <w:rPr>
          <w:b/>
          <w:sz w:val="32"/>
          <w:szCs w:val="32"/>
        </w:rPr>
      </w:pPr>
      <w:r w:rsidRPr="00AB61C3">
        <w:rPr>
          <w:b/>
          <w:sz w:val="32"/>
          <w:szCs w:val="32"/>
        </w:rPr>
        <w:t>УСЛОВИЯ ПРЕДОСТАВЛЕНИЯ УСЛУГ</w:t>
      </w:r>
      <w:r w:rsidR="00536DAB">
        <w:rPr>
          <w:b/>
          <w:sz w:val="32"/>
          <w:szCs w:val="32"/>
        </w:rPr>
        <w:t xml:space="preserve"> ООО «НАША ПОЧТА»</w:t>
      </w:r>
    </w:p>
    <w:p w:rsidR="001079B8" w:rsidRDefault="001079B8" w:rsidP="001079B8">
      <w:pPr>
        <w:jc w:val="both"/>
        <w:rPr>
          <w:b/>
          <w:sz w:val="32"/>
          <w:szCs w:val="32"/>
        </w:rPr>
      </w:pPr>
    </w:p>
    <w:p w:rsidR="001079B8" w:rsidRPr="00AB61C3" w:rsidRDefault="001079B8" w:rsidP="001079B8">
      <w:pPr>
        <w:jc w:val="both"/>
        <w:rPr>
          <w:b/>
          <w:sz w:val="32"/>
          <w:szCs w:val="32"/>
        </w:rPr>
      </w:pPr>
    </w:p>
    <w:p w:rsidR="002C552C" w:rsidRDefault="001079B8" w:rsidP="002C552C">
      <w:pPr>
        <w:numPr>
          <w:ilvl w:val="0"/>
          <w:numId w:val="1"/>
        </w:numPr>
        <w:jc w:val="center"/>
        <w:rPr>
          <w:b/>
        </w:rPr>
      </w:pPr>
      <w:r w:rsidRPr="006F0259">
        <w:rPr>
          <w:b/>
        </w:rPr>
        <w:t>ОБЩИЕ ПОЛОЖЕНИЯ</w:t>
      </w:r>
    </w:p>
    <w:p w:rsidR="002C552C" w:rsidRPr="002C552C" w:rsidRDefault="002C552C" w:rsidP="002C552C">
      <w:pPr>
        <w:ind w:left="720"/>
        <w:rPr>
          <w:b/>
        </w:rPr>
      </w:pPr>
    </w:p>
    <w:p w:rsidR="001079B8" w:rsidRDefault="001079B8" w:rsidP="001079B8">
      <w:pPr>
        <w:pStyle w:val="a3"/>
        <w:numPr>
          <w:ilvl w:val="1"/>
          <w:numId w:val="1"/>
        </w:numPr>
        <w:tabs>
          <w:tab w:val="clear" w:pos="360"/>
          <w:tab w:val="num" w:pos="-1276"/>
        </w:tabs>
        <w:spacing w:after="0"/>
        <w:ind w:left="426" w:hanging="426"/>
        <w:jc w:val="both"/>
      </w:pPr>
      <w:r w:rsidRPr="00773966">
        <w:t>Заказчиками услуг</w:t>
      </w:r>
      <w:r>
        <w:t>, предоставляемых ООО</w:t>
      </w:r>
      <w:r w:rsidRPr="00773966">
        <w:t xml:space="preserve"> «</w:t>
      </w:r>
      <w:r>
        <w:t>НАША ПОЧТА</w:t>
      </w:r>
      <w:r w:rsidRPr="00773966">
        <w:t>»</w:t>
      </w:r>
      <w:r>
        <w:t xml:space="preserve"> (в дальнейшем по тексту - Исполнитель), </w:t>
      </w:r>
      <w:r w:rsidRPr="00773966">
        <w:t xml:space="preserve">могут быть физические </w:t>
      </w:r>
      <w:r>
        <w:t xml:space="preserve">и юридические </w:t>
      </w:r>
      <w:r w:rsidRPr="00773966">
        <w:t>лица</w:t>
      </w:r>
      <w:r>
        <w:t xml:space="preserve"> </w:t>
      </w:r>
      <w:r w:rsidRPr="00773966">
        <w:t xml:space="preserve">(в дальнейшем </w:t>
      </w:r>
      <w:r>
        <w:t>по</w:t>
      </w:r>
      <w:r w:rsidRPr="00773966">
        <w:t xml:space="preserve"> текст</w:t>
      </w:r>
      <w:r>
        <w:t>у</w:t>
      </w:r>
      <w:r w:rsidRPr="00773966">
        <w:t xml:space="preserve"> – Заказчик)</w:t>
      </w:r>
      <w:r>
        <w:t xml:space="preserve">. </w:t>
      </w:r>
    </w:p>
    <w:p w:rsidR="001079B8" w:rsidRDefault="001079B8" w:rsidP="001079B8">
      <w:pPr>
        <w:pStyle w:val="a3"/>
        <w:numPr>
          <w:ilvl w:val="1"/>
          <w:numId w:val="1"/>
        </w:numPr>
        <w:spacing w:after="0"/>
        <w:ind w:left="426" w:hanging="426"/>
        <w:jc w:val="both"/>
      </w:pPr>
      <w:r w:rsidRPr="00773966">
        <w:t xml:space="preserve">Права и обязанности Сторон, предусмотренные этими Условиями предоставления услуг (в дальнейшем </w:t>
      </w:r>
      <w:r>
        <w:t>по</w:t>
      </w:r>
      <w:r w:rsidRPr="00773966">
        <w:t xml:space="preserve"> текст</w:t>
      </w:r>
      <w:r>
        <w:t xml:space="preserve">у </w:t>
      </w:r>
      <w:r w:rsidRPr="00773966">
        <w:t xml:space="preserve">– Условия), возникают из Договора, заключенного между </w:t>
      </w:r>
      <w:r>
        <w:t>Исполнителем</w:t>
      </w:r>
      <w:r w:rsidRPr="00773966">
        <w:t xml:space="preserve"> и Заказчиком.</w:t>
      </w:r>
    </w:p>
    <w:p w:rsidR="001079B8" w:rsidRDefault="001079B8" w:rsidP="001079B8">
      <w:pPr>
        <w:pStyle w:val="a3"/>
        <w:numPr>
          <w:ilvl w:val="1"/>
          <w:numId w:val="1"/>
        </w:numPr>
        <w:spacing w:after="0"/>
        <w:ind w:left="426" w:hanging="426"/>
        <w:jc w:val="both"/>
      </w:pPr>
      <w:r>
        <w:t>Условия разработаны Исполнителем</w:t>
      </w:r>
      <w:r w:rsidRPr="00773966">
        <w:t xml:space="preserve"> в соответствии с требованиями действующего законодательства с целью </w:t>
      </w:r>
      <w:r>
        <w:t>регулирования</w:t>
      </w:r>
      <w:r w:rsidRPr="00773966">
        <w:t xml:space="preserve"> услуг по организации перевозки </w:t>
      </w:r>
      <w:r>
        <w:t>посылок</w:t>
      </w:r>
      <w:r w:rsidRPr="00773966">
        <w:t xml:space="preserve"> и предоставления комплекс</w:t>
      </w:r>
      <w:r>
        <w:t>а</w:t>
      </w:r>
      <w:r w:rsidRPr="00773966">
        <w:t xml:space="preserve"> услуг, связанных с перевозкой </w:t>
      </w:r>
      <w:r>
        <w:t>посылок на</w:t>
      </w:r>
      <w:r w:rsidRPr="00252512">
        <w:t xml:space="preserve"> территории </w:t>
      </w:r>
      <w:r>
        <w:t>Донбасса, республики Крым и РФ.</w:t>
      </w:r>
    </w:p>
    <w:p w:rsidR="001079B8" w:rsidRDefault="008B69B0" w:rsidP="001079B8">
      <w:pPr>
        <w:pStyle w:val="a3"/>
        <w:numPr>
          <w:ilvl w:val="1"/>
          <w:numId w:val="1"/>
        </w:numPr>
        <w:tabs>
          <w:tab w:val="num" w:pos="540"/>
        </w:tabs>
        <w:spacing w:after="0"/>
        <w:ind w:left="426" w:hanging="426"/>
        <w:jc w:val="both"/>
      </w:pPr>
      <w:r>
        <w:t>Факт</w:t>
      </w:r>
      <w:r w:rsidR="001079B8" w:rsidRPr="00773966">
        <w:t xml:space="preserve"> переда</w:t>
      </w:r>
      <w:r w:rsidR="001079B8">
        <w:t>чи посылок Исполнителю</w:t>
      </w:r>
      <w:r w:rsidR="001079B8" w:rsidRPr="00773966">
        <w:t xml:space="preserve"> для транспортировки Заказчик подтверждает, что он ознакомлен и соглашается с положениями этих Условий, действующими на момент передачи </w:t>
      </w:r>
      <w:r w:rsidR="001079B8">
        <w:t>посылок</w:t>
      </w:r>
      <w:r w:rsidR="001079B8" w:rsidRPr="00773966">
        <w:t xml:space="preserve"> для транспортировки, и обяз</w:t>
      </w:r>
      <w:r w:rsidR="001079B8">
        <w:t>у</w:t>
      </w:r>
      <w:r w:rsidR="001079B8" w:rsidRPr="00773966">
        <w:t xml:space="preserve">ется их выполнять независимо от наличия/отсутствия в </w:t>
      </w:r>
      <w:r w:rsidR="001079B8">
        <w:t>товарно</w:t>
      </w:r>
      <w:r w:rsidR="001079B8" w:rsidRPr="00773966">
        <w:t>-</w:t>
      </w:r>
      <w:r w:rsidR="001079B8">
        <w:t xml:space="preserve">транспортной </w:t>
      </w:r>
      <w:r w:rsidR="001079B8" w:rsidRPr="00773966">
        <w:t>накладной</w:t>
      </w:r>
      <w:r w:rsidR="001079B8">
        <w:t xml:space="preserve"> (в дальнейшем ТТН)</w:t>
      </w:r>
      <w:r w:rsidR="001079B8" w:rsidRPr="00773966">
        <w:t xml:space="preserve"> подписи Заказчика.</w:t>
      </w:r>
    </w:p>
    <w:p w:rsidR="001079B8" w:rsidRPr="00BD5631" w:rsidRDefault="001079B8" w:rsidP="001079B8">
      <w:pPr>
        <w:pStyle w:val="a3"/>
        <w:numPr>
          <w:ilvl w:val="1"/>
          <w:numId w:val="1"/>
        </w:numPr>
        <w:spacing w:after="0"/>
        <w:ind w:left="426" w:hanging="426"/>
        <w:jc w:val="both"/>
      </w:pPr>
      <w:r w:rsidRPr="00BD5631">
        <w:t xml:space="preserve">Эти Условия доступные для ознакомления на официальном сайте ООО «НАША ПОЧТА» </w:t>
      </w:r>
      <w:r w:rsidRPr="00BD5631">
        <w:rPr>
          <w:lang w:val="en-US"/>
        </w:rPr>
        <w:t>www</w:t>
      </w:r>
      <w:r w:rsidRPr="00BD5631">
        <w:t>.</w:t>
      </w:r>
      <w:proofErr w:type="spellStart"/>
      <w:r w:rsidRPr="00BD5631">
        <w:rPr>
          <w:lang w:val="en-US"/>
        </w:rPr>
        <w:t>donbass</w:t>
      </w:r>
      <w:proofErr w:type="spellEnd"/>
      <w:r w:rsidRPr="00BD5631">
        <w:t>-</w:t>
      </w:r>
      <w:r w:rsidRPr="00BD5631">
        <w:rPr>
          <w:lang w:val="en-US"/>
        </w:rPr>
        <w:t>post</w:t>
      </w:r>
      <w:r w:rsidRPr="00BD5631">
        <w:t>.</w:t>
      </w:r>
      <w:proofErr w:type="spellStart"/>
      <w:r w:rsidRPr="00BD5631">
        <w:rPr>
          <w:lang w:val="en-US"/>
        </w:rPr>
        <w:t>ru</w:t>
      </w:r>
      <w:proofErr w:type="spellEnd"/>
      <w:r w:rsidRPr="00BD5631">
        <w:t>.</w:t>
      </w:r>
    </w:p>
    <w:p w:rsidR="001079B8" w:rsidRDefault="001079B8" w:rsidP="001079B8">
      <w:pPr>
        <w:tabs>
          <w:tab w:val="left" w:pos="567"/>
        </w:tabs>
        <w:ind w:left="360" w:hanging="426"/>
        <w:jc w:val="both"/>
      </w:pPr>
    </w:p>
    <w:p w:rsidR="001079B8" w:rsidRDefault="001079B8" w:rsidP="001079B8">
      <w:pPr>
        <w:numPr>
          <w:ilvl w:val="0"/>
          <w:numId w:val="1"/>
        </w:numPr>
        <w:tabs>
          <w:tab w:val="left" w:pos="567"/>
        </w:tabs>
        <w:ind w:hanging="426"/>
        <w:jc w:val="center"/>
        <w:rPr>
          <w:b/>
        </w:rPr>
      </w:pPr>
      <w:r w:rsidRPr="00AB61C3">
        <w:rPr>
          <w:b/>
        </w:rPr>
        <w:t>ОСНОВНЫЕ УСЛУГИ</w:t>
      </w:r>
    </w:p>
    <w:p w:rsidR="001079B8" w:rsidRPr="00AB61C3" w:rsidRDefault="001079B8" w:rsidP="001079B8">
      <w:pPr>
        <w:tabs>
          <w:tab w:val="left" w:pos="567"/>
        </w:tabs>
        <w:ind w:left="360" w:hanging="426"/>
        <w:jc w:val="both"/>
        <w:rPr>
          <w:b/>
        </w:rPr>
      </w:pPr>
    </w:p>
    <w:p w:rsidR="001079B8" w:rsidRPr="00252512" w:rsidRDefault="001079B8" w:rsidP="001079B8">
      <w:pPr>
        <w:ind w:left="426" w:hanging="426"/>
        <w:jc w:val="both"/>
      </w:pPr>
      <w:r>
        <w:t>2.1. Основные услуги – организация перевозки посылок и предоставления комплекса услуг, связанных с транспортировкой посылок в/из</w:t>
      </w:r>
      <w:r w:rsidRPr="00252512">
        <w:t xml:space="preserve"> территории Донбасса</w:t>
      </w:r>
      <w:r>
        <w:t xml:space="preserve"> и РФ.</w:t>
      </w:r>
    </w:p>
    <w:p w:rsidR="001079B8" w:rsidRDefault="001079B8" w:rsidP="001079B8">
      <w:pPr>
        <w:ind w:left="426" w:hanging="426"/>
        <w:jc w:val="both"/>
      </w:pPr>
      <w:r>
        <w:t>2.2. Тип услуг: «Отделение–Отделение» – приём посылок от Отправителя в отделении либо пункте приёма Исполнителя в городе Отправителя и выдача его Получателю в отделении Исполнителя в городе Получателя.</w:t>
      </w:r>
    </w:p>
    <w:p w:rsidR="001079B8" w:rsidRPr="006900C5" w:rsidRDefault="001079B8" w:rsidP="001079B8">
      <w:pPr>
        <w:ind w:left="426" w:hanging="426"/>
        <w:jc w:val="both"/>
      </w:pPr>
      <w:r>
        <w:t xml:space="preserve">2.3. Доставка посылок осуществляется </w:t>
      </w:r>
      <w:r w:rsidRPr="006900C5">
        <w:t xml:space="preserve">в соответствии со сроками и по тарифам, отмеченным </w:t>
      </w:r>
      <w:r>
        <w:t xml:space="preserve">в коммерческом предложении и на </w:t>
      </w:r>
      <w:r w:rsidRPr="006900C5">
        <w:t>Сайте в день оформления посылок.</w:t>
      </w:r>
    </w:p>
    <w:p w:rsidR="001079B8" w:rsidRDefault="001079B8" w:rsidP="001079B8">
      <w:pPr>
        <w:ind w:left="426" w:hanging="426"/>
        <w:jc w:val="both"/>
      </w:pPr>
      <w:r w:rsidRPr="006900C5">
        <w:t xml:space="preserve">2.4. Под термином «посылка» в пределах данных Условий подразумевается груз, принятый у отправителя сотрудником </w:t>
      </w:r>
      <w:r>
        <w:t>Исполнителя</w:t>
      </w:r>
      <w:r w:rsidRPr="006900C5">
        <w:t xml:space="preserve">, который декларируется в соответствующей </w:t>
      </w:r>
      <w:r>
        <w:t>ТТН</w:t>
      </w:r>
      <w:r w:rsidRPr="006900C5">
        <w:t>.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</w:p>
    <w:p w:rsidR="001079B8" w:rsidRPr="00AB61C3" w:rsidRDefault="001079B8" w:rsidP="001079B8">
      <w:pPr>
        <w:numPr>
          <w:ilvl w:val="0"/>
          <w:numId w:val="1"/>
        </w:numPr>
        <w:tabs>
          <w:tab w:val="left" w:pos="567"/>
        </w:tabs>
        <w:ind w:left="426" w:hanging="426"/>
        <w:jc w:val="center"/>
        <w:rPr>
          <w:b/>
        </w:rPr>
      </w:pPr>
      <w:r w:rsidRPr="00AB61C3">
        <w:rPr>
          <w:b/>
        </w:rPr>
        <w:t xml:space="preserve">ТРЕБОВАНИЯ К ГАБАРИТАМ И ВЕСУ </w:t>
      </w:r>
      <w:r>
        <w:rPr>
          <w:b/>
        </w:rPr>
        <w:t>ПОСЫЛОК</w:t>
      </w:r>
      <w:r w:rsidRPr="00AB61C3">
        <w:rPr>
          <w:b/>
        </w:rPr>
        <w:t>.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</w:p>
    <w:p w:rsidR="006A56C4" w:rsidRDefault="001079B8" w:rsidP="001079B8">
      <w:pPr>
        <w:tabs>
          <w:tab w:val="left" w:pos="-426"/>
        </w:tabs>
        <w:ind w:left="426" w:hanging="426"/>
        <w:jc w:val="both"/>
      </w:pPr>
      <w:r>
        <w:t>3.1. Отделения Исполнителя</w:t>
      </w:r>
      <w:r w:rsidRPr="0072256D">
        <w:t xml:space="preserve"> осуществляют при</w:t>
      </w:r>
      <w:r>
        <w:t>ём</w:t>
      </w:r>
      <w:r w:rsidRPr="0072256D">
        <w:t xml:space="preserve">/выдачу </w:t>
      </w:r>
      <w:r>
        <w:t>посылок</w:t>
      </w:r>
      <w:r w:rsidR="006A56C4">
        <w:t>:</w:t>
      </w:r>
    </w:p>
    <w:p w:rsidR="001079B8" w:rsidRDefault="006A56C4" w:rsidP="006A56C4">
      <w:pPr>
        <w:tabs>
          <w:tab w:val="left" w:pos="-426"/>
        </w:tabs>
        <w:ind w:left="851" w:hanging="425"/>
        <w:jc w:val="both"/>
      </w:pPr>
      <w:r>
        <w:t xml:space="preserve">3.1.1. При международной пересылке: </w:t>
      </w:r>
      <w:r w:rsidR="001079B8" w:rsidRPr="0072256D">
        <w:t xml:space="preserve">фактическим весом до </w:t>
      </w:r>
      <w:smartTag w:uri="urn:schemas-microsoft-com:office:smarttags" w:element="metricconverter">
        <w:smartTagPr>
          <w:attr w:name="ProductID" w:val="30 кг"/>
        </w:smartTagPr>
        <w:r w:rsidR="001079B8" w:rsidRPr="0072256D">
          <w:t>30 кг</w:t>
        </w:r>
      </w:smartTag>
      <w:proofErr w:type="gramStart"/>
      <w:r w:rsidR="008B69B0">
        <w:t xml:space="preserve">., </w:t>
      </w:r>
      <w:proofErr w:type="gramEnd"/>
      <w:r w:rsidR="008B69B0">
        <w:t xml:space="preserve">объемным  - </w:t>
      </w:r>
      <w:r>
        <w:t xml:space="preserve">до </w:t>
      </w:r>
      <w:r w:rsidR="008B69B0">
        <w:t>5</w:t>
      </w:r>
      <w:r>
        <w:t>0кг.</w:t>
      </w:r>
      <w:r w:rsidR="006E7EE0">
        <w:t xml:space="preserve"> При этом</w:t>
      </w:r>
      <w:r w:rsidR="001079B8" w:rsidRPr="0072256D">
        <w:t xml:space="preserve"> </w:t>
      </w:r>
      <w:r w:rsidR="00C63158">
        <w:t>длина наибольшей из сторон не должна превышать 80 см</w:t>
      </w:r>
      <w:r>
        <w:t xml:space="preserve"> (при превышении необходимо согласование с отделом логистики)</w:t>
      </w:r>
      <w:r w:rsidR="00C63158">
        <w:t>.</w:t>
      </w:r>
      <w:r w:rsidR="001E7729">
        <w:t xml:space="preserve"> Каждое место оформ</w:t>
      </w:r>
      <w:r w:rsidR="00B815C3">
        <w:t>ляется как отдельное отправление</w:t>
      </w:r>
      <w:r w:rsidR="001E7729">
        <w:t>.</w:t>
      </w:r>
    </w:p>
    <w:p w:rsidR="006A56C4" w:rsidRDefault="006A56C4" w:rsidP="006A56C4">
      <w:pPr>
        <w:tabs>
          <w:tab w:val="left" w:pos="-426"/>
        </w:tabs>
        <w:ind w:left="851" w:hanging="425"/>
        <w:jc w:val="both"/>
      </w:pPr>
      <w:r>
        <w:t>3.1.2. При стандартной пересылке</w:t>
      </w:r>
      <w:r w:rsidR="001E7729">
        <w:t xml:space="preserve"> (без пересечения таможенной границы)</w:t>
      </w:r>
      <w:r>
        <w:t xml:space="preserve">: </w:t>
      </w:r>
      <w:r w:rsidRPr="0072256D">
        <w:t>фактическим весом</w:t>
      </w:r>
      <w:r>
        <w:t xml:space="preserve"> одного места</w:t>
      </w:r>
      <w:r w:rsidR="001E7729">
        <w:t xml:space="preserve"> до 70</w:t>
      </w:r>
      <w:r w:rsidRPr="0072256D">
        <w:t xml:space="preserve"> кг</w:t>
      </w:r>
      <w:proofErr w:type="gramStart"/>
      <w:r>
        <w:t xml:space="preserve">., </w:t>
      </w:r>
      <w:proofErr w:type="gramEnd"/>
      <w:r w:rsidR="00B815C3">
        <w:t>общим весом отправления</w:t>
      </w:r>
      <w:r>
        <w:t xml:space="preserve">  - до </w:t>
      </w:r>
      <w:r w:rsidR="00B815C3">
        <w:t>1</w:t>
      </w:r>
      <w:r>
        <w:t>5</w:t>
      </w:r>
      <w:r w:rsidR="00B815C3">
        <w:t>0</w:t>
      </w:r>
      <w:r>
        <w:t>0</w:t>
      </w:r>
      <w:r w:rsidR="00B815C3">
        <w:t xml:space="preserve"> </w:t>
      </w:r>
      <w:r>
        <w:t>кг.</w:t>
      </w:r>
      <w:r w:rsidR="00FF2684">
        <w:t xml:space="preserve"> При этом высота не должна превышать 170 см, длина – 300 см.</w:t>
      </w:r>
    </w:p>
    <w:p w:rsidR="001079B8" w:rsidRDefault="001079B8" w:rsidP="001079B8">
      <w:pPr>
        <w:tabs>
          <w:tab w:val="left" w:pos="-426"/>
        </w:tabs>
        <w:ind w:left="426" w:hanging="426"/>
        <w:jc w:val="both"/>
      </w:pPr>
      <w:r>
        <w:t>3</w:t>
      </w:r>
      <w:r w:rsidR="001224CF">
        <w:t>.2</w:t>
      </w:r>
      <w:r>
        <w:t xml:space="preserve"> Посылки</w:t>
      </w:r>
      <w:r w:rsidRPr="0072256D">
        <w:t xml:space="preserve">, которые </w:t>
      </w:r>
      <w:r>
        <w:t>по</w:t>
      </w:r>
      <w:r w:rsidRPr="0072256D">
        <w:t xml:space="preserve"> габаритам или вес</w:t>
      </w:r>
      <w:r>
        <w:t>у</w:t>
      </w:r>
      <w:r w:rsidRPr="0072256D">
        <w:t xml:space="preserve"> превышают доп</w:t>
      </w:r>
      <w:r>
        <w:t>устимые ограничения - к транспортировке не принимают</w:t>
      </w:r>
      <w:r w:rsidRPr="00CD1C50">
        <w:t>ся.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</w:p>
    <w:p w:rsidR="001079B8" w:rsidRPr="006900C5" w:rsidRDefault="001079B8" w:rsidP="001079B8">
      <w:pPr>
        <w:pStyle w:val="a4"/>
        <w:numPr>
          <w:ilvl w:val="0"/>
          <w:numId w:val="1"/>
        </w:numPr>
        <w:tabs>
          <w:tab w:val="left" w:pos="567"/>
        </w:tabs>
        <w:jc w:val="center"/>
        <w:rPr>
          <w:b/>
        </w:rPr>
      </w:pPr>
      <w:r w:rsidRPr="006900C5">
        <w:rPr>
          <w:b/>
        </w:rPr>
        <w:t>ТРЕБОВАНИЯ К УПАКОВКЕ ПОСЫЛОК</w:t>
      </w:r>
    </w:p>
    <w:p w:rsidR="001079B8" w:rsidRPr="00AB61C3" w:rsidRDefault="001079B8" w:rsidP="001079B8">
      <w:pPr>
        <w:tabs>
          <w:tab w:val="left" w:pos="567"/>
        </w:tabs>
        <w:ind w:left="426" w:hanging="426"/>
        <w:jc w:val="both"/>
        <w:rPr>
          <w:b/>
        </w:rPr>
      </w:pPr>
    </w:p>
    <w:p w:rsidR="001079B8" w:rsidRDefault="001079B8" w:rsidP="001079B8">
      <w:pPr>
        <w:tabs>
          <w:tab w:val="left" w:pos="567"/>
        </w:tabs>
        <w:ind w:left="426" w:right="-285" w:hanging="426"/>
        <w:jc w:val="both"/>
      </w:pPr>
      <w:r w:rsidRPr="0072256D">
        <w:t xml:space="preserve">4.1. </w:t>
      </w:r>
      <w:r w:rsidR="0064366D">
        <w:t>Упаковка посылки</w:t>
      </w:r>
      <w:r w:rsidR="006D2B9C">
        <w:t xml:space="preserve"> должна</w:t>
      </w:r>
      <w:r w:rsidR="0064366D">
        <w:t xml:space="preserve"> быть прочной</w:t>
      </w:r>
      <w:r w:rsidR="006D2B9C">
        <w:t xml:space="preserve"> </w:t>
      </w:r>
      <w:r w:rsidR="006E7EE0">
        <w:t xml:space="preserve">с крепкими ручками и иметь доступ для </w:t>
      </w:r>
      <w:r w:rsidR="0064366D">
        <w:t>проверки содержимого</w:t>
      </w:r>
      <w:r w:rsidR="007C0EA3">
        <w:t xml:space="preserve"> </w:t>
      </w:r>
      <w:r w:rsidR="0018168B">
        <w:t>(при  проведении</w:t>
      </w:r>
      <w:r w:rsidR="006D2B9C">
        <w:t xml:space="preserve"> таможенного досмотра).</w:t>
      </w:r>
    </w:p>
    <w:p w:rsidR="001079B8" w:rsidRDefault="006D2B9C" w:rsidP="00536DAB">
      <w:pPr>
        <w:tabs>
          <w:tab w:val="left" w:pos="567"/>
        </w:tabs>
        <w:ind w:left="426" w:right="-285" w:hanging="426"/>
        <w:jc w:val="both"/>
      </w:pPr>
      <w:r>
        <w:t>4.2.</w:t>
      </w:r>
      <w:r w:rsidR="007C0EA3">
        <w:t xml:space="preserve"> При использовании дополнительной  услуги «Доставка по всей России» требования к упаковке могут быть изменены, в соответствии с нормами, установленными операторами  грузоперевозок РФ.</w:t>
      </w:r>
    </w:p>
    <w:p w:rsidR="002C552C" w:rsidRPr="00D06DCC" w:rsidRDefault="002C552C" w:rsidP="00536DAB">
      <w:pPr>
        <w:tabs>
          <w:tab w:val="left" w:pos="567"/>
        </w:tabs>
        <w:ind w:left="426" w:right="-285" w:hanging="426"/>
        <w:jc w:val="both"/>
      </w:pPr>
    </w:p>
    <w:p w:rsidR="001079B8" w:rsidRPr="006900C5" w:rsidRDefault="001079B8" w:rsidP="001079B8">
      <w:pPr>
        <w:pStyle w:val="a4"/>
        <w:numPr>
          <w:ilvl w:val="0"/>
          <w:numId w:val="1"/>
        </w:numPr>
        <w:tabs>
          <w:tab w:val="left" w:pos="567"/>
        </w:tabs>
        <w:ind w:right="-285"/>
        <w:jc w:val="center"/>
        <w:rPr>
          <w:b/>
        </w:rPr>
      </w:pPr>
      <w:r w:rsidRPr="006900C5">
        <w:rPr>
          <w:b/>
        </w:rPr>
        <w:lastRenderedPageBreak/>
        <w:t>ЗАПРЕЩЕННЫЕ К ПЕРЕВОЗКЕ ПОСЫЛКИ</w:t>
      </w:r>
    </w:p>
    <w:p w:rsidR="001079B8" w:rsidRDefault="001079B8" w:rsidP="001079B8">
      <w:pPr>
        <w:tabs>
          <w:tab w:val="left" w:pos="567"/>
        </w:tabs>
        <w:ind w:left="426" w:right="-285" w:hanging="426"/>
        <w:jc w:val="both"/>
      </w:pPr>
    </w:p>
    <w:p w:rsidR="001079B8" w:rsidRPr="006F4F07" w:rsidRDefault="001079B8" w:rsidP="001079B8">
      <w:pPr>
        <w:tabs>
          <w:tab w:val="left" w:pos="567"/>
        </w:tabs>
        <w:ind w:left="426" w:right="-285" w:hanging="426"/>
        <w:jc w:val="both"/>
      </w:pPr>
      <w:r w:rsidRPr="006F4F07">
        <w:t xml:space="preserve">5.1. Ювелирные изделия, драгоценные металлы и камни. </w:t>
      </w:r>
    </w:p>
    <w:p w:rsidR="001079B8" w:rsidRPr="006F4F07" w:rsidRDefault="001079B8" w:rsidP="001079B8">
      <w:pPr>
        <w:tabs>
          <w:tab w:val="left" w:pos="567"/>
        </w:tabs>
        <w:ind w:left="426" w:right="-285" w:hanging="426"/>
        <w:jc w:val="both"/>
      </w:pPr>
      <w:r w:rsidRPr="006F4F07">
        <w:t xml:space="preserve">5.2. Антиквариат. </w:t>
      </w:r>
    </w:p>
    <w:p w:rsidR="001079B8" w:rsidRPr="006F4F07" w:rsidRDefault="001079B8" w:rsidP="001079B8">
      <w:pPr>
        <w:tabs>
          <w:tab w:val="left" w:pos="567"/>
        </w:tabs>
        <w:ind w:left="426" w:right="-285" w:hanging="426"/>
        <w:jc w:val="both"/>
      </w:pPr>
      <w:r w:rsidRPr="006F4F07">
        <w:t xml:space="preserve">5.3. Наркотические вещества и психотропные препараты, их аналоги и </w:t>
      </w:r>
      <w:proofErr w:type="spellStart"/>
      <w:r w:rsidRPr="006F4F07">
        <w:t>прекурсоры</w:t>
      </w:r>
      <w:proofErr w:type="spellEnd"/>
      <w:r w:rsidRPr="006F4F07">
        <w:t>, которые подлежат специальному контролю</w:t>
      </w:r>
      <w:r>
        <w:t>.</w:t>
      </w:r>
    </w:p>
    <w:p w:rsidR="001079B8" w:rsidRPr="006F4F07" w:rsidRDefault="001079B8" w:rsidP="001079B8">
      <w:pPr>
        <w:tabs>
          <w:tab w:val="left" w:pos="567"/>
        </w:tabs>
        <w:ind w:left="426" w:right="-285" w:hanging="426"/>
        <w:jc w:val="both"/>
      </w:pPr>
      <w:r w:rsidRPr="006F4F07">
        <w:t>5.4. Огнестрельное оружие и его части, боеприпасы.</w:t>
      </w:r>
    </w:p>
    <w:p w:rsidR="001079B8" w:rsidRPr="006F4F07" w:rsidRDefault="001079B8" w:rsidP="001079B8">
      <w:pPr>
        <w:tabs>
          <w:tab w:val="left" w:pos="567"/>
        </w:tabs>
        <w:ind w:left="426" w:right="-285" w:hanging="426"/>
        <w:jc w:val="both"/>
      </w:pPr>
      <w:r w:rsidRPr="006F4F07">
        <w:t>5.5. Асбест; огнеопасные, легковоспламеняющиеся и взрывные вещества, радиоактивные вещества, другие опасные посылки, с соответствующей маркировкой («невоспламеняющиеся газы», «окислитель», «инфекционные вещества», «самовозгорающиеся вещества», «яд», «радиоактивные вещества», «опасные вещества, при увлажнении», «вредные вещества», «ядовитый газ»).</w:t>
      </w:r>
    </w:p>
    <w:p w:rsidR="001079B8" w:rsidRPr="006F4F07" w:rsidRDefault="001079B8" w:rsidP="001079B8">
      <w:pPr>
        <w:tabs>
          <w:tab w:val="left" w:pos="567"/>
        </w:tabs>
        <w:ind w:left="426" w:right="-285" w:hanging="426"/>
        <w:jc w:val="both"/>
      </w:pPr>
      <w:r w:rsidRPr="006F4F07">
        <w:t>5</w:t>
      </w:r>
      <w:r w:rsidR="0037337C">
        <w:t>.6. Баллоны с жидкостью и газом</w:t>
      </w:r>
      <w:r w:rsidR="00180CC3">
        <w:t>.</w:t>
      </w:r>
    </w:p>
    <w:p w:rsidR="001079B8" w:rsidRPr="006F4F07" w:rsidRDefault="001079B8" w:rsidP="001079B8">
      <w:pPr>
        <w:tabs>
          <w:tab w:val="left" w:pos="567"/>
        </w:tabs>
        <w:ind w:left="426" w:hanging="426"/>
        <w:jc w:val="both"/>
      </w:pPr>
      <w:r w:rsidRPr="006F4F07">
        <w:t xml:space="preserve">5.7. Автомобильные аккумуляторы, аккумуляторы для </w:t>
      </w:r>
      <w:proofErr w:type="spellStart"/>
      <w:r w:rsidRPr="006F4F07">
        <w:t>мото</w:t>
      </w:r>
      <w:proofErr w:type="spellEnd"/>
      <w:r w:rsidRPr="006F4F07">
        <w:t>- и с/</w:t>
      </w:r>
      <w:proofErr w:type="spellStart"/>
      <w:r w:rsidRPr="006F4F07">
        <w:t>х</w:t>
      </w:r>
      <w:proofErr w:type="spellEnd"/>
      <w:r w:rsidRPr="006F4F07">
        <w:t xml:space="preserve"> техники </w:t>
      </w:r>
    </w:p>
    <w:p w:rsidR="001079B8" w:rsidRPr="006F4F07" w:rsidRDefault="001079B8" w:rsidP="001079B8">
      <w:pPr>
        <w:tabs>
          <w:tab w:val="left" w:pos="567"/>
        </w:tabs>
        <w:ind w:left="426" w:hanging="426"/>
        <w:jc w:val="both"/>
      </w:pPr>
      <w:r w:rsidRPr="006F4F07">
        <w:t xml:space="preserve">5.8. Порнографические материалы. </w:t>
      </w:r>
    </w:p>
    <w:p w:rsidR="001079B8" w:rsidRPr="006F4F07" w:rsidRDefault="001079B8" w:rsidP="001079B8">
      <w:pPr>
        <w:tabs>
          <w:tab w:val="left" w:pos="567"/>
        </w:tabs>
        <w:ind w:left="426" w:hanging="426"/>
        <w:jc w:val="both"/>
      </w:pPr>
      <w:r w:rsidRPr="006F4F07">
        <w:t xml:space="preserve">5.9. Животные (останки животных) и растения. </w:t>
      </w:r>
    </w:p>
    <w:p w:rsidR="001079B8" w:rsidRPr="006F4F07" w:rsidRDefault="00180CC3" w:rsidP="001079B8">
      <w:pPr>
        <w:tabs>
          <w:tab w:val="left" w:pos="567"/>
        </w:tabs>
        <w:ind w:left="426" w:hanging="426"/>
        <w:jc w:val="both"/>
      </w:pPr>
      <w:r>
        <w:t>5.10. Продукты питания</w:t>
      </w:r>
      <w:r w:rsidR="0037337C">
        <w:t xml:space="preserve"> </w:t>
      </w:r>
      <w:r>
        <w:t>(скоропортящиеся продукты)</w:t>
      </w:r>
    </w:p>
    <w:p w:rsidR="001079B8" w:rsidRPr="006F4F07" w:rsidRDefault="001079B8" w:rsidP="001079B8">
      <w:pPr>
        <w:tabs>
          <w:tab w:val="left" w:pos="567"/>
        </w:tabs>
        <w:ind w:left="426" w:hanging="426"/>
        <w:jc w:val="both"/>
      </w:pPr>
      <w:r w:rsidRPr="006F4F07">
        <w:t xml:space="preserve">5.11. Посылки, которые требуют специального температурного режима. </w:t>
      </w:r>
    </w:p>
    <w:p w:rsidR="001079B8" w:rsidRPr="006F4F07" w:rsidRDefault="001079B8" w:rsidP="001079B8">
      <w:pPr>
        <w:tabs>
          <w:tab w:val="left" w:pos="567"/>
        </w:tabs>
        <w:ind w:left="426" w:hanging="426"/>
        <w:jc w:val="both"/>
      </w:pPr>
      <w:r w:rsidRPr="006F4F07">
        <w:t xml:space="preserve">5.12. </w:t>
      </w:r>
      <w:r w:rsidR="00180CC3">
        <w:t>Лекарственные препараты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  <w:r w:rsidRPr="006F4F07">
        <w:t xml:space="preserve">5.13. Посылки, которые </w:t>
      </w:r>
      <w:r>
        <w:t>име</w:t>
      </w:r>
      <w:r w:rsidRPr="006F4F07">
        <w:t xml:space="preserve">ют </w:t>
      </w:r>
      <w:r>
        <w:t xml:space="preserve">резкий </w:t>
      </w:r>
      <w:r w:rsidRPr="006F4F07">
        <w:t xml:space="preserve">запах, грязные и могут нанести вред другим посылкам или </w:t>
      </w:r>
      <w:r>
        <w:t>нанести вред</w:t>
      </w:r>
      <w:r w:rsidRPr="006F4F07">
        <w:t xml:space="preserve"> здоровь</w:t>
      </w:r>
      <w:r>
        <w:t>ю</w:t>
      </w:r>
      <w:r w:rsidRPr="006F4F07">
        <w:t xml:space="preserve"> людей.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  <w:r>
        <w:t>5.14. Товары и предметы, запрещенные Таможенным законодате</w:t>
      </w:r>
      <w:r w:rsidR="0037337C">
        <w:t>льством РФ</w:t>
      </w:r>
      <w:r w:rsidR="00180CC3">
        <w:t>.</w:t>
      </w:r>
    </w:p>
    <w:p w:rsidR="001079B8" w:rsidRPr="006F4F07" w:rsidRDefault="001079B8" w:rsidP="001079B8">
      <w:pPr>
        <w:tabs>
          <w:tab w:val="left" w:pos="567"/>
        </w:tabs>
        <w:ind w:left="426" w:hanging="426"/>
        <w:jc w:val="both"/>
      </w:pPr>
    </w:p>
    <w:p w:rsidR="001079B8" w:rsidRPr="006900C5" w:rsidRDefault="00787EF3" w:rsidP="001079B8">
      <w:pPr>
        <w:pStyle w:val="a4"/>
        <w:numPr>
          <w:ilvl w:val="0"/>
          <w:numId w:val="1"/>
        </w:numPr>
        <w:tabs>
          <w:tab w:val="left" w:pos="567"/>
        </w:tabs>
        <w:jc w:val="center"/>
        <w:rPr>
          <w:b/>
        </w:rPr>
      </w:pPr>
      <w:r>
        <w:rPr>
          <w:b/>
        </w:rPr>
        <w:t xml:space="preserve"> СОХРАННАЯ</w:t>
      </w:r>
      <w:r w:rsidR="001079B8" w:rsidRPr="006900C5">
        <w:rPr>
          <w:b/>
        </w:rPr>
        <w:t xml:space="preserve"> СТОИМОСТЬ ПОСЫЛОК</w:t>
      </w:r>
      <w:r>
        <w:rPr>
          <w:b/>
        </w:rPr>
        <w:t>.</w:t>
      </w:r>
    </w:p>
    <w:p w:rsidR="001079B8" w:rsidRPr="006900C5" w:rsidRDefault="001079B8" w:rsidP="001079B8">
      <w:pPr>
        <w:pStyle w:val="a4"/>
        <w:tabs>
          <w:tab w:val="left" w:pos="567"/>
        </w:tabs>
        <w:rPr>
          <w:b/>
        </w:rPr>
      </w:pPr>
    </w:p>
    <w:p w:rsidR="001079B8" w:rsidRDefault="00787EF3" w:rsidP="001079B8">
      <w:pPr>
        <w:tabs>
          <w:tab w:val="left" w:pos="567"/>
        </w:tabs>
        <w:ind w:left="426" w:hanging="426"/>
        <w:jc w:val="both"/>
      </w:pPr>
      <w:r>
        <w:t>6.1. Сохранная</w:t>
      </w:r>
      <w:r w:rsidR="001079B8" w:rsidRPr="008B0E65">
        <w:t xml:space="preserve"> стоимость – стоимость посылк</w:t>
      </w:r>
      <w:r w:rsidR="001079B8">
        <w:t>и</w:t>
      </w:r>
      <w:r w:rsidR="001079B8" w:rsidRPr="008B0E65">
        <w:t xml:space="preserve">, заявленная Отправителем в </w:t>
      </w:r>
      <w:r w:rsidR="001079B8">
        <w:t>ТТН, которая соответствует реальной рыночной стоимости содержимого посылки</w:t>
      </w:r>
      <w:r w:rsidR="001079B8" w:rsidRPr="008B0E65">
        <w:t>.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</w:p>
    <w:p w:rsidR="001079B8" w:rsidRPr="006900C5" w:rsidRDefault="001079B8" w:rsidP="001079B8">
      <w:pPr>
        <w:pStyle w:val="a4"/>
        <w:numPr>
          <w:ilvl w:val="0"/>
          <w:numId w:val="1"/>
        </w:numPr>
        <w:tabs>
          <w:tab w:val="left" w:pos="567"/>
        </w:tabs>
        <w:jc w:val="center"/>
        <w:rPr>
          <w:b/>
        </w:rPr>
      </w:pPr>
      <w:r>
        <w:rPr>
          <w:b/>
        </w:rPr>
        <w:t xml:space="preserve"> </w:t>
      </w:r>
      <w:r w:rsidRPr="006900C5">
        <w:rPr>
          <w:b/>
        </w:rPr>
        <w:t>РАСЧЕТ ВЕСА ПОСЫЛОК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</w:p>
    <w:p w:rsidR="001079B8" w:rsidRDefault="001079B8" w:rsidP="001079B8">
      <w:pPr>
        <w:tabs>
          <w:tab w:val="left" w:pos="-2268"/>
        </w:tabs>
        <w:ind w:left="426" w:hanging="426"/>
        <w:jc w:val="both"/>
      </w:pPr>
      <w:r w:rsidRPr="0072256D">
        <w:t>7.1. Для определ</w:t>
      </w:r>
      <w:r>
        <w:t>ени</w:t>
      </w:r>
      <w:r w:rsidRPr="0072256D">
        <w:t>я</w:t>
      </w:r>
      <w:r>
        <w:t xml:space="preserve"> </w:t>
      </w:r>
      <w:r w:rsidRPr="0072256D">
        <w:t>веса</w:t>
      </w:r>
      <w:r>
        <w:t xml:space="preserve"> посылок</w:t>
      </w:r>
      <w:r w:rsidRPr="0072256D">
        <w:t xml:space="preserve"> </w:t>
      </w:r>
      <w:r>
        <w:t xml:space="preserve">используются </w:t>
      </w:r>
      <w:r w:rsidRPr="0072256D">
        <w:t xml:space="preserve">два </w:t>
      </w:r>
      <w:r>
        <w:t>вида взвешивания</w:t>
      </w:r>
      <w:r w:rsidRPr="0072256D">
        <w:t>: фактическ</w:t>
      </w:r>
      <w:r>
        <w:t>ий</w:t>
      </w:r>
      <w:r w:rsidRPr="0072256D">
        <w:t xml:space="preserve"> и объемн</w:t>
      </w:r>
      <w:r>
        <w:t>ый</w:t>
      </w:r>
      <w:r w:rsidRPr="0072256D">
        <w:t xml:space="preserve"> для всех мест суммарно. Стоимость </w:t>
      </w:r>
      <w:r>
        <w:t>опреде</w:t>
      </w:r>
      <w:r w:rsidRPr="0072256D">
        <w:t xml:space="preserve">ляется </w:t>
      </w:r>
      <w:r>
        <w:t>по</w:t>
      </w:r>
      <w:r w:rsidRPr="0072256D">
        <w:t xml:space="preserve"> больш</w:t>
      </w:r>
      <w:r>
        <w:t>е</w:t>
      </w:r>
      <w:r w:rsidRPr="0072256D">
        <w:t>м</w:t>
      </w:r>
      <w:r>
        <w:t>у</w:t>
      </w:r>
      <w:r w:rsidRPr="0072256D">
        <w:t xml:space="preserve"> из этих значений </w:t>
      </w:r>
      <w:r>
        <w:t xml:space="preserve">для каждого места </w:t>
      </w:r>
      <w:r w:rsidRPr="0072256D">
        <w:t xml:space="preserve">согласно тарифам на услуги доставки, </w:t>
      </w:r>
      <w:r w:rsidRPr="008B0E65">
        <w:t>размещенным на Сайте.</w:t>
      </w:r>
    </w:p>
    <w:p w:rsidR="001079B8" w:rsidRDefault="001079B8" w:rsidP="001079B8">
      <w:pPr>
        <w:pStyle w:val="a4"/>
        <w:numPr>
          <w:ilvl w:val="0"/>
          <w:numId w:val="2"/>
        </w:numPr>
        <w:ind w:left="567" w:firstLine="142"/>
        <w:jc w:val="both"/>
      </w:pPr>
      <w:r w:rsidRPr="0072256D">
        <w:t xml:space="preserve">Фактический вес определяется путем взвешивания </w:t>
      </w:r>
      <w:r>
        <w:t>посылок</w:t>
      </w:r>
      <w:r w:rsidRPr="0072256D">
        <w:t xml:space="preserve"> на весах.</w:t>
      </w:r>
    </w:p>
    <w:p w:rsidR="001079B8" w:rsidRDefault="001079B8" w:rsidP="001079B8">
      <w:pPr>
        <w:pStyle w:val="a4"/>
        <w:numPr>
          <w:ilvl w:val="0"/>
          <w:numId w:val="2"/>
        </w:numPr>
        <w:ind w:left="567" w:firstLine="142"/>
        <w:jc w:val="both"/>
      </w:pPr>
      <w:r w:rsidRPr="0072256D">
        <w:t xml:space="preserve">Объемный вес определяется измерением габаритов </w:t>
      </w:r>
      <w:r>
        <w:t>посылок</w:t>
      </w:r>
      <w:r w:rsidRPr="0072256D">
        <w:t xml:space="preserve"> </w:t>
      </w:r>
      <w:r>
        <w:t>по</w:t>
      </w:r>
      <w:r w:rsidRPr="0072256D">
        <w:t xml:space="preserve"> формул</w:t>
      </w:r>
      <w:r>
        <w:t>е:</w:t>
      </w:r>
    </w:p>
    <w:p w:rsidR="001079B8" w:rsidRPr="007E2131" w:rsidRDefault="001079B8" w:rsidP="001079B8">
      <w:pPr>
        <w:ind w:left="1134"/>
        <w:jc w:val="both"/>
        <w:rPr>
          <w:b/>
        </w:rPr>
      </w:pPr>
      <w:r w:rsidRPr="007E2131">
        <w:rPr>
          <w:b/>
        </w:rPr>
        <w:t>Объемный вес [кг] = Длина [см] * Ширина [см] * Высота [см] / 4000;</w:t>
      </w:r>
    </w:p>
    <w:p w:rsidR="001079B8" w:rsidRDefault="001079B8" w:rsidP="001079B8">
      <w:pPr>
        <w:ind w:left="426" w:hanging="426"/>
        <w:jc w:val="both"/>
      </w:pPr>
    </w:p>
    <w:p w:rsidR="001079B8" w:rsidRPr="007E2131" w:rsidRDefault="001079B8" w:rsidP="001079B8">
      <w:pPr>
        <w:ind w:left="426" w:hanging="426"/>
        <w:jc w:val="both"/>
      </w:pPr>
      <w:r w:rsidRPr="007E2131">
        <w:t xml:space="preserve">Или: </w:t>
      </w:r>
    </w:p>
    <w:p w:rsidR="001079B8" w:rsidRDefault="001079B8" w:rsidP="001079B8">
      <w:pPr>
        <w:ind w:left="426" w:hanging="426"/>
        <w:jc w:val="both"/>
        <w:rPr>
          <w:b/>
        </w:rPr>
      </w:pPr>
    </w:p>
    <w:p w:rsidR="001079B8" w:rsidRDefault="001079B8" w:rsidP="001079B8">
      <w:pPr>
        <w:ind w:left="1134"/>
        <w:jc w:val="both"/>
        <w:rPr>
          <w:b/>
        </w:rPr>
      </w:pPr>
      <w:r w:rsidRPr="007E2131">
        <w:rPr>
          <w:b/>
        </w:rPr>
        <w:t>Объемный вес [кг] = Объем [м3] * 250.</w:t>
      </w:r>
    </w:p>
    <w:p w:rsidR="001079B8" w:rsidRPr="007E2131" w:rsidRDefault="001079B8" w:rsidP="001079B8">
      <w:pPr>
        <w:ind w:left="426" w:hanging="426"/>
        <w:jc w:val="both"/>
        <w:rPr>
          <w:b/>
        </w:rPr>
      </w:pPr>
    </w:p>
    <w:p w:rsidR="001079B8" w:rsidRDefault="001079B8" w:rsidP="001079B8">
      <w:pPr>
        <w:ind w:left="426"/>
        <w:jc w:val="both"/>
      </w:pPr>
      <w:r w:rsidRPr="0072256D">
        <w:t xml:space="preserve">Если </w:t>
      </w:r>
      <w:r>
        <w:t>посылка</w:t>
      </w:r>
      <w:r w:rsidRPr="0072256D">
        <w:t xml:space="preserve"> имеет неправильную геометрическую форму (есть части, которые выступают), то объемный вес измеряется </w:t>
      </w:r>
      <w:r>
        <w:t>по</w:t>
      </w:r>
      <w:r w:rsidRPr="0072256D">
        <w:t xml:space="preserve"> крайним габаритам.</w:t>
      </w:r>
    </w:p>
    <w:p w:rsidR="001079B8" w:rsidRDefault="001079B8" w:rsidP="001079B8">
      <w:pPr>
        <w:ind w:left="426"/>
        <w:jc w:val="both"/>
      </w:pPr>
      <w:r w:rsidRPr="0072256D">
        <w:t xml:space="preserve">Вес </w:t>
      </w:r>
      <w:r>
        <w:t>посылок</w:t>
      </w:r>
      <w:r w:rsidRPr="0072256D">
        <w:t xml:space="preserve"> определяется после его </w:t>
      </w:r>
      <w:r w:rsidR="006E7EE0">
        <w:t>упаковки</w:t>
      </w:r>
      <w:r w:rsidRPr="0072256D">
        <w:t xml:space="preserve">. </w:t>
      </w:r>
    </w:p>
    <w:p w:rsidR="001079B8" w:rsidRDefault="001079B8" w:rsidP="00F74E9A">
      <w:pPr>
        <w:tabs>
          <w:tab w:val="left" w:pos="-1418"/>
        </w:tabs>
        <w:ind w:left="426" w:hanging="426"/>
        <w:jc w:val="both"/>
      </w:pPr>
      <w:r w:rsidRPr="0072256D">
        <w:t>7.2.</w:t>
      </w:r>
      <w:r w:rsidRPr="008B0E65">
        <w:t xml:space="preserve"> «Документы»</w:t>
      </w:r>
      <w:r>
        <w:t xml:space="preserve"> - </w:t>
      </w:r>
      <w:r w:rsidR="00C63158">
        <w:t xml:space="preserve">это </w:t>
      </w:r>
      <w:r w:rsidRPr="008B0E65">
        <w:t xml:space="preserve"> такие посылки, как бумаги, откры</w:t>
      </w:r>
      <w:r w:rsidR="00F74E9A">
        <w:t>тки, письма, весом не больше 0,5</w:t>
      </w:r>
      <w:r w:rsidRPr="008B0E65">
        <w:t xml:space="preserve"> кг, длиной до </w:t>
      </w:r>
      <w:smartTag w:uri="urn:schemas-microsoft-com:office:smarttags" w:element="metricconverter">
        <w:smartTagPr>
          <w:attr w:name="ProductID" w:val="35 см"/>
        </w:smartTagPr>
        <w:r w:rsidRPr="008B0E65">
          <w:t>35 см</w:t>
        </w:r>
      </w:smartTag>
      <w:r w:rsidRPr="008B0E65">
        <w:t xml:space="preserve">, шириной до </w:t>
      </w:r>
      <w:smartTag w:uri="urn:schemas-microsoft-com:office:smarttags" w:element="metricconverter">
        <w:smartTagPr>
          <w:attr w:name="ProductID" w:val="25 см"/>
        </w:smartTagPr>
        <w:r w:rsidRPr="008B0E65">
          <w:t>25 см</w:t>
        </w:r>
      </w:smartTag>
      <w:r>
        <w:t xml:space="preserve"> и толщиной до 2</w:t>
      </w:r>
      <w:r w:rsidRPr="008B0E65">
        <w:t xml:space="preserve"> см. </w:t>
      </w:r>
    </w:p>
    <w:p w:rsidR="001079B8" w:rsidRDefault="001079B8" w:rsidP="001079B8">
      <w:pPr>
        <w:tabs>
          <w:tab w:val="left" w:pos="567"/>
          <w:tab w:val="left" w:pos="720"/>
        </w:tabs>
        <w:ind w:left="426" w:hanging="426"/>
        <w:jc w:val="both"/>
      </w:pPr>
    </w:p>
    <w:p w:rsidR="001079B8" w:rsidRDefault="001079B8" w:rsidP="001079B8">
      <w:pPr>
        <w:tabs>
          <w:tab w:val="left" w:pos="567"/>
          <w:tab w:val="left" w:pos="720"/>
        </w:tabs>
        <w:ind w:left="426" w:hanging="426"/>
        <w:jc w:val="both"/>
      </w:pPr>
    </w:p>
    <w:p w:rsidR="001079B8" w:rsidRDefault="001079B8" w:rsidP="001079B8">
      <w:pPr>
        <w:pStyle w:val="a4"/>
        <w:numPr>
          <w:ilvl w:val="0"/>
          <w:numId w:val="1"/>
        </w:numPr>
        <w:tabs>
          <w:tab w:val="left" w:pos="567"/>
        </w:tabs>
        <w:jc w:val="center"/>
        <w:rPr>
          <w:b/>
        </w:rPr>
      </w:pPr>
      <w:r w:rsidRPr="006900C5">
        <w:rPr>
          <w:b/>
        </w:rPr>
        <w:t>ИНФОРМАЦИЯ, НЕОБХОДИМАЯ ДЛЯ ОФОРМЛЕНИЯ ПОСЫЛОК</w:t>
      </w:r>
    </w:p>
    <w:p w:rsidR="001079B8" w:rsidRPr="006900C5" w:rsidRDefault="001079B8" w:rsidP="001079B8">
      <w:pPr>
        <w:pStyle w:val="a4"/>
        <w:tabs>
          <w:tab w:val="left" w:pos="567"/>
        </w:tabs>
        <w:rPr>
          <w:b/>
        </w:rPr>
      </w:pPr>
    </w:p>
    <w:p w:rsidR="001079B8" w:rsidRDefault="001079B8" w:rsidP="001079B8">
      <w:pPr>
        <w:tabs>
          <w:tab w:val="left" w:pos="-567"/>
        </w:tabs>
        <w:ind w:left="426" w:hanging="426"/>
        <w:jc w:val="both"/>
      </w:pPr>
      <w:r w:rsidRPr="00ED3070">
        <w:t>8.</w:t>
      </w:r>
      <w:r>
        <w:t>1</w:t>
      </w:r>
      <w:r w:rsidRPr="00ED3070">
        <w:t>. Информация об Отправителе</w:t>
      </w:r>
      <w:r>
        <w:t>:</w:t>
      </w:r>
    </w:p>
    <w:p w:rsidR="001079B8" w:rsidRDefault="00051D43" w:rsidP="001079B8">
      <w:pPr>
        <w:pStyle w:val="a4"/>
        <w:numPr>
          <w:ilvl w:val="0"/>
          <w:numId w:val="5"/>
        </w:numPr>
        <w:tabs>
          <w:tab w:val="left" w:pos="-567"/>
        </w:tabs>
        <w:jc w:val="both"/>
      </w:pPr>
      <w:r>
        <w:t>Ф.И.О (паспортные данные</w:t>
      </w:r>
      <w:r w:rsidR="005508F2">
        <w:t>)</w:t>
      </w:r>
    </w:p>
    <w:p w:rsidR="001079B8" w:rsidRDefault="001079B8" w:rsidP="001079B8">
      <w:pPr>
        <w:pStyle w:val="a4"/>
        <w:numPr>
          <w:ilvl w:val="0"/>
          <w:numId w:val="5"/>
        </w:numPr>
        <w:tabs>
          <w:tab w:val="left" w:pos="-567"/>
        </w:tabs>
        <w:jc w:val="both"/>
      </w:pPr>
      <w:r>
        <w:t>адрес отделения-отправителя</w:t>
      </w:r>
      <w:r w:rsidRPr="00ED3070">
        <w:t>,</w:t>
      </w:r>
    </w:p>
    <w:p w:rsidR="001079B8" w:rsidRDefault="001079B8" w:rsidP="001079B8">
      <w:pPr>
        <w:pStyle w:val="a4"/>
        <w:numPr>
          <w:ilvl w:val="0"/>
          <w:numId w:val="5"/>
        </w:numPr>
        <w:tabs>
          <w:tab w:val="left" w:pos="-567"/>
        </w:tabs>
        <w:jc w:val="both"/>
      </w:pPr>
      <w:r w:rsidRPr="00ED3070">
        <w:t>номер мобильного телефона.</w:t>
      </w:r>
    </w:p>
    <w:p w:rsidR="001079B8" w:rsidRDefault="001079B8" w:rsidP="001079B8">
      <w:pPr>
        <w:tabs>
          <w:tab w:val="left" w:pos="-567"/>
        </w:tabs>
        <w:ind w:left="426" w:hanging="426"/>
        <w:jc w:val="both"/>
      </w:pPr>
      <w:r w:rsidRPr="00ED3070">
        <w:t>8.</w:t>
      </w:r>
      <w:r>
        <w:t>2</w:t>
      </w:r>
      <w:r w:rsidRPr="00ED3070">
        <w:t xml:space="preserve">. Город доставки </w:t>
      </w:r>
      <w:r>
        <w:t>посылки</w:t>
      </w:r>
      <w:r w:rsidRPr="00ED3070">
        <w:t xml:space="preserve">. </w:t>
      </w:r>
    </w:p>
    <w:p w:rsidR="001079B8" w:rsidRDefault="001079B8" w:rsidP="001079B8">
      <w:pPr>
        <w:tabs>
          <w:tab w:val="left" w:pos="-567"/>
        </w:tabs>
        <w:ind w:left="426" w:hanging="426"/>
        <w:jc w:val="both"/>
      </w:pPr>
      <w:r w:rsidRPr="00ED3070">
        <w:t>8.</w:t>
      </w:r>
      <w:r>
        <w:t>3</w:t>
      </w:r>
      <w:r w:rsidRPr="00ED3070">
        <w:t>. Информация о Получателе:</w:t>
      </w:r>
    </w:p>
    <w:p w:rsidR="001079B8" w:rsidRDefault="00051D43" w:rsidP="001079B8">
      <w:pPr>
        <w:pStyle w:val="a4"/>
        <w:numPr>
          <w:ilvl w:val="0"/>
          <w:numId w:val="3"/>
        </w:numPr>
        <w:tabs>
          <w:tab w:val="left" w:pos="-567"/>
        </w:tabs>
        <w:jc w:val="both"/>
      </w:pPr>
      <w:r>
        <w:t>Ф.И.О (паспортные данные</w:t>
      </w:r>
      <w:r w:rsidR="005508F2">
        <w:t>)</w:t>
      </w:r>
    </w:p>
    <w:p w:rsidR="001079B8" w:rsidRDefault="001079B8" w:rsidP="001079B8">
      <w:pPr>
        <w:pStyle w:val="a4"/>
        <w:numPr>
          <w:ilvl w:val="0"/>
          <w:numId w:val="3"/>
        </w:numPr>
        <w:tabs>
          <w:tab w:val="left" w:pos="-567"/>
        </w:tabs>
        <w:jc w:val="both"/>
      </w:pPr>
      <w:r>
        <w:lastRenderedPageBreak/>
        <w:t>адрес</w:t>
      </w:r>
      <w:r w:rsidRPr="00ED3070">
        <w:t>,</w:t>
      </w:r>
    </w:p>
    <w:p w:rsidR="001079B8" w:rsidRDefault="001079B8" w:rsidP="001079B8">
      <w:pPr>
        <w:pStyle w:val="a4"/>
        <w:numPr>
          <w:ilvl w:val="0"/>
          <w:numId w:val="3"/>
        </w:numPr>
        <w:tabs>
          <w:tab w:val="left" w:pos="-567"/>
        </w:tabs>
        <w:jc w:val="both"/>
      </w:pPr>
      <w:r w:rsidRPr="00ED3070">
        <w:t xml:space="preserve">номер мобильного телефона. </w:t>
      </w:r>
    </w:p>
    <w:p w:rsidR="001079B8" w:rsidRDefault="001079B8" w:rsidP="001079B8">
      <w:pPr>
        <w:tabs>
          <w:tab w:val="left" w:pos="-567"/>
        </w:tabs>
        <w:ind w:left="426" w:hanging="426"/>
        <w:jc w:val="both"/>
      </w:pPr>
      <w:r w:rsidRPr="00ED3070">
        <w:t>8.</w:t>
      </w:r>
      <w:r>
        <w:t>4</w:t>
      </w:r>
      <w:r w:rsidRPr="00ED3070">
        <w:t>. Информация о</w:t>
      </w:r>
      <w:r>
        <w:t xml:space="preserve"> посылке</w:t>
      </w:r>
      <w:r w:rsidRPr="00ED3070">
        <w:t xml:space="preserve">: </w:t>
      </w:r>
    </w:p>
    <w:p w:rsidR="001079B8" w:rsidRDefault="001079B8" w:rsidP="001079B8">
      <w:pPr>
        <w:pStyle w:val="a4"/>
        <w:numPr>
          <w:ilvl w:val="0"/>
          <w:numId w:val="4"/>
        </w:numPr>
        <w:tabs>
          <w:tab w:val="left" w:pos="-567"/>
        </w:tabs>
        <w:jc w:val="both"/>
      </w:pPr>
      <w:r w:rsidRPr="00ED3070">
        <w:t>Количество грузовых мест</w:t>
      </w:r>
      <w:r>
        <w:t>,</w:t>
      </w:r>
    </w:p>
    <w:p w:rsidR="001079B8" w:rsidRDefault="001079B8" w:rsidP="001079B8">
      <w:pPr>
        <w:pStyle w:val="a4"/>
        <w:numPr>
          <w:ilvl w:val="0"/>
          <w:numId w:val="4"/>
        </w:numPr>
        <w:tabs>
          <w:tab w:val="left" w:pos="-567"/>
        </w:tabs>
        <w:jc w:val="both"/>
      </w:pPr>
      <w:r w:rsidRPr="00ED3070">
        <w:t>Фактический и объемный вес</w:t>
      </w:r>
      <w:r>
        <w:t>,</w:t>
      </w:r>
    </w:p>
    <w:p w:rsidR="001079B8" w:rsidRDefault="001079B8" w:rsidP="001079B8">
      <w:pPr>
        <w:pStyle w:val="a4"/>
        <w:numPr>
          <w:ilvl w:val="0"/>
          <w:numId w:val="4"/>
        </w:numPr>
        <w:tabs>
          <w:tab w:val="left" w:pos="-567"/>
        </w:tabs>
        <w:jc w:val="both"/>
      </w:pPr>
      <w:r w:rsidRPr="00ED3070">
        <w:t>Объявленная стоимость</w:t>
      </w:r>
      <w:r>
        <w:t>,</w:t>
      </w:r>
    </w:p>
    <w:p w:rsidR="001079B8" w:rsidRDefault="001079B8" w:rsidP="001079B8">
      <w:pPr>
        <w:pStyle w:val="a4"/>
        <w:numPr>
          <w:ilvl w:val="0"/>
          <w:numId w:val="4"/>
        </w:numPr>
        <w:tabs>
          <w:tab w:val="left" w:pos="-567"/>
        </w:tabs>
        <w:jc w:val="both"/>
      </w:pPr>
      <w:r w:rsidRPr="00ED3070">
        <w:t xml:space="preserve">Описание содержимого. </w:t>
      </w:r>
    </w:p>
    <w:p w:rsidR="001079B8" w:rsidRDefault="001079B8" w:rsidP="001079B8">
      <w:pPr>
        <w:tabs>
          <w:tab w:val="left" w:pos="-567"/>
        </w:tabs>
        <w:ind w:left="426" w:hanging="426"/>
        <w:jc w:val="both"/>
      </w:pPr>
      <w:r w:rsidRPr="00ED3070">
        <w:t>8.</w:t>
      </w:r>
      <w:r>
        <w:t>5</w:t>
      </w:r>
      <w:r w:rsidRPr="00ED3070">
        <w:t>. Плательщик услуг</w:t>
      </w:r>
      <w:r>
        <w:t>и</w:t>
      </w:r>
      <w:r w:rsidRPr="00ED3070">
        <w:t xml:space="preserve">. </w:t>
      </w:r>
    </w:p>
    <w:p w:rsidR="001079B8" w:rsidRDefault="001079B8" w:rsidP="001079B8">
      <w:pPr>
        <w:tabs>
          <w:tab w:val="left" w:pos="-567"/>
        </w:tabs>
        <w:ind w:left="426" w:hanging="426"/>
        <w:jc w:val="both"/>
      </w:pPr>
      <w:r w:rsidRPr="00ED3070">
        <w:t>8.</w:t>
      </w:r>
      <w:r>
        <w:t>6</w:t>
      </w:r>
      <w:r w:rsidRPr="00ED3070">
        <w:t xml:space="preserve">. Другая информация, которая может повлиять на качество, срок и стоимость предоставления услуг. </w:t>
      </w:r>
    </w:p>
    <w:p w:rsidR="001079B8" w:rsidRDefault="001079B8" w:rsidP="001079B8">
      <w:pPr>
        <w:tabs>
          <w:tab w:val="left" w:pos="-567"/>
        </w:tabs>
        <w:ind w:left="426" w:hanging="426"/>
        <w:jc w:val="both"/>
      </w:pPr>
    </w:p>
    <w:p w:rsidR="001079B8" w:rsidRPr="009D6031" w:rsidRDefault="001079B8" w:rsidP="001079B8">
      <w:pPr>
        <w:pStyle w:val="a4"/>
        <w:numPr>
          <w:ilvl w:val="0"/>
          <w:numId w:val="1"/>
        </w:numPr>
        <w:tabs>
          <w:tab w:val="left" w:pos="567"/>
        </w:tabs>
        <w:jc w:val="center"/>
        <w:rPr>
          <w:b/>
        </w:rPr>
      </w:pPr>
      <w:r w:rsidRPr="009D6031">
        <w:rPr>
          <w:b/>
        </w:rPr>
        <w:t>УСЛОВИЯ ПРИЕМА ПОСЫЛОК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</w:p>
    <w:p w:rsidR="001079B8" w:rsidRDefault="00464A20" w:rsidP="001079B8">
      <w:pPr>
        <w:tabs>
          <w:tab w:val="left" w:pos="567"/>
        </w:tabs>
        <w:ind w:left="426" w:hanging="426"/>
        <w:jc w:val="both"/>
      </w:pPr>
      <w:r>
        <w:t>9.1. Отправитель о</w:t>
      </w:r>
      <w:r w:rsidR="00051D43">
        <w:t>бязан</w:t>
      </w:r>
      <w:r>
        <w:t xml:space="preserve"> упаковать</w:t>
      </w:r>
      <w:r w:rsidR="001079B8">
        <w:t xml:space="preserve"> посылку</w:t>
      </w:r>
      <w:r w:rsidR="00051D43">
        <w:t xml:space="preserve"> в соответствии с требованиями компании</w:t>
      </w:r>
      <w:r w:rsidR="006E7EE0">
        <w:t xml:space="preserve"> </w:t>
      </w:r>
      <w:r w:rsidR="001079B8" w:rsidRPr="00ED3070">
        <w:t>или воспользова</w:t>
      </w:r>
      <w:r w:rsidR="001079B8">
        <w:t xml:space="preserve">ться дополнительной услугой </w:t>
      </w:r>
      <w:r w:rsidR="001079B8" w:rsidRPr="00ED3070">
        <w:t xml:space="preserve">– «Упаковка </w:t>
      </w:r>
      <w:r w:rsidR="001079B8">
        <w:t>посылок</w:t>
      </w:r>
      <w:r w:rsidR="001079B8" w:rsidRPr="00ED3070">
        <w:t>».</w:t>
      </w:r>
    </w:p>
    <w:p w:rsidR="001079B8" w:rsidRDefault="006E7EE0" w:rsidP="001079B8">
      <w:pPr>
        <w:tabs>
          <w:tab w:val="left" w:pos="567"/>
        </w:tabs>
        <w:ind w:left="426" w:hanging="426"/>
        <w:jc w:val="both"/>
      </w:pPr>
      <w:r>
        <w:t>9.2. Отправитель обязан п</w:t>
      </w:r>
      <w:r w:rsidR="001079B8" w:rsidRPr="00ED3070">
        <w:t xml:space="preserve">редоставить </w:t>
      </w:r>
      <w:r w:rsidR="00051D43">
        <w:t xml:space="preserve">паспорт </w:t>
      </w:r>
      <w:r w:rsidR="001079B8" w:rsidRPr="00ED3070">
        <w:t xml:space="preserve">для оформления </w:t>
      </w:r>
      <w:r w:rsidR="001079B8">
        <w:t>посылок</w:t>
      </w:r>
      <w:r w:rsidR="006507B9">
        <w:t xml:space="preserve"> </w:t>
      </w:r>
      <w:proofErr w:type="gramStart"/>
      <w:r w:rsidR="006507B9">
        <w:t>согласно раздела</w:t>
      </w:r>
      <w:proofErr w:type="gramEnd"/>
      <w:r w:rsidR="001079B8" w:rsidRPr="00ED3070">
        <w:t xml:space="preserve"> 8 Условий.</w:t>
      </w:r>
      <w:r w:rsidR="001079B8">
        <w:t xml:space="preserve"> 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  <w:r w:rsidRPr="00ED3070">
        <w:t>9.3. Если плательщ</w:t>
      </w:r>
      <w:r>
        <w:t>иком услуг является Отправитель, то оплатить представителю Исполнителя</w:t>
      </w:r>
      <w:r w:rsidRPr="00ED3070">
        <w:t xml:space="preserve"> денежные средства. 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  <w:r w:rsidRPr="00ED3070">
        <w:t xml:space="preserve">9.4 Отправитель обязан сообщить Получателю номер </w:t>
      </w:r>
      <w:r>
        <w:t>ТТН</w:t>
      </w:r>
      <w:r w:rsidRPr="00ED3070">
        <w:t xml:space="preserve">, срок доставки и ознакомить с </w:t>
      </w:r>
      <w:r>
        <w:t>данны</w:t>
      </w:r>
      <w:r w:rsidRPr="00ED3070">
        <w:t>ми Условиями.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</w:p>
    <w:p w:rsidR="001079B8" w:rsidRDefault="001079B8" w:rsidP="001079B8">
      <w:pPr>
        <w:tabs>
          <w:tab w:val="left" w:pos="567"/>
        </w:tabs>
        <w:ind w:left="426" w:hanging="426"/>
        <w:jc w:val="center"/>
        <w:rPr>
          <w:b/>
        </w:rPr>
      </w:pPr>
      <w:r>
        <w:rPr>
          <w:b/>
        </w:rPr>
        <w:t>10</w:t>
      </w:r>
      <w:r w:rsidRPr="00AB61C3">
        <w:rPr>
          <w:b/>
        </w:rPr>
        <w:t xml:space="preserve">. УСЛОВИЯ ПОЛУЧЕНИЯ </w:t>
      </w:r>
      <w:r>
        <w:rPr>
          <w:b/>
        </w:rPr>
        <w:t>ПОСЫЛОК</w:t>
      </w:r>
    </w:p>
    <w:p w:rsidR="001079B8" w:rsidRDefault="001079B8" w:rsidP="001079B8">
      <w:pPr>
        <w:tabs>
          <w:tab w:val="left" w:pos="567"/>
        </w:tabs>
        <w:ind w:left="426" w:hanging="426"/>
        <w:jc w:val="both"/>
        <w:rPr>
          <w:b/>
        </w:rPr>
      </w:pPr>
    </w:p>
    <w:p w:rsidR="001079B8" w:rsidRDefault="001079B8" w:rsidP="001079B8">
      <w:pPr>
        <w:tabs>
          <w:tab w:val="left" w:pos="567"/>
        </w:tabs>
        <w:ind w:left="426" w:hanging="426"/>
        <w:jc w:val="both"/>
      </w:pPr>
      <w:r>
        <w:t>10</w:t>
      </w:r>
      <w:r w:rsidRPr="00ED3070">
        <w:t xml:space="preserve">.1. Предоставить представителю </w:t>
      </w:r>
      <w:r>
        <w:t>Исполнителя</w:t>
      </w:r>
      <w:r w:rsidRPr="00ED3070">
        <w:t xml:space="preserve"> номер </w:t>
      </w:r>
      <w:r>
        <w:t>ТТН</w:t>
      </w:r>
      <w:r w:rsidRPr="00ED3070">
        <w:t xml:space="preserve">. 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  <w:r>
        <w:t>10.2. Предоставить представителю Исполнителя паспорт Получателя, водительское удостоверение, военный билет или п</w:t>
      </w:r>
      <w:r w:rsidRPr="00ED3070">
        <w:t>аспорт иностранного гражданина</w:t>
      </w:r>
      <w:r>
        <w:t>.</w:t>
      </w:r>
      <w:r w:rsidR="00C63158">
        <w:t xml:space="preserve"> 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  <w:r w:rsidRPr="00BD396D">
        <w:t>10</w:t>
      </w:r>
      <w:r>
        <w:t>.5. Оплатить представителю Исполнителя</w:t>
      </w:r>
      <w:r w:rsidRPr="00BD396D">
        <w:t xml:space="preserve"> денежные средства за предоставленные услуги.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</w:p>
    <w:p w:rsidR="001079B8" w:rsidRPr="00BA2389" w:rsidRDefault="001079B8" w:rsidP="001079B8">
      <w:pPr>
        <w:tabs>
          <w:tab w:val="left" w:pos="567"/>
        </w:tabs>
        <w:ind w:left="426" w:hanging="426"/>
        <w:jc w:val="center"/>
      </w:pPr>
      <w:r w:rsidRPr="00BA2389">
        <w:rPr>
          <w:b/>
        </w:rPr>
        <w:t>11. ДОПОЛНИТЕЛЬНЫЕ УСЛУГИ</w:t>
      </w:r>
    </w:p>
    <w:p w:rsidR="001079B8" w:rsidRPr="00BA2389" w:rsidRDefault="001079B8" w:rsidP="001079B8">
      <w:pPr>
        <w:tabs>
          <w:tab w:val="left" w:pos="567"/>
        </w:tabs>
        <w:ind w:left="426" w:hanging="426"/>
        <w:jc w:val="both"/>
      </w:pPr>
    </w:p>
    <w:p w:rsidR="001079B8" w:rsidRPr="006E7FE2" w:rsidRDefault="001079B8" w:rsidP="001079B8">
      <w:pPr>
        <w:tabs>
          <w:tab w:val="left" w:pos="567"/>
        </w:tabs>
        <w:ind w:left="426" w:hanging="426"/>
        <w:jc w:val="both"/>
      </w:pPr>
      <w:r>
        <w:t>11.1</w:t>
      </w:r>
      <w:r w:rsidRPr="00BA2389">
        <w:t xml:space="preserve">. Услуга «Хранения» предусматривает хранение посылок в отделении </w:t>
      </w:r>
      <w:r>
        <w:t xml:space="preserve">Исполнителя </w:t>
      </w:r>
      <w:r w:rsidRPr="00BD396D">
        <w:t>30 календарных</w:t>
      </w:r>
      <w:r>
        <w:t xml:space="preserve"> дней со</w:t>
      </w:r>
      <w:r w:rsidRPr="00BA2389">
        <w:t xml:space="preserve"> дня поступления пос</w:t>
      </w:r>
      <w:r>
        <w:t>ылки</w:t>
      </w:r>
      <w:r w:rsidRPr="00BA2389">
        <w:t xml:space="preserve"> в отделение Получателя. Бесплатным является хранение </w:t>
      </w:r>
      <w:r>
        <w:t>на</w:t>
      </w:r>
      <w:r w:rsidRPr="00BA2389">
        <w:t xml:space="preserve"> отделении </w:t>
      </w:r>
      <w:r>
        <w:t>Исполнителя</w:t>
      </w:r>
      <w:r w:rsidRPr="00BA2389">
        <w:t xml:space="preserve"> на протяжении 5 (пяти) рабочих дней с учетом дня поступления </w:t>
      </w:r>
      <w:r>
        <w:t>посылки</w:t>
      </w:r>
      <w:r w:rsidRPr="00BA2389">
        <w:t xml:space="preserve"> </w:t>
      </w:r>
      <w:r>
        <w:t>на</w:t>
      </w:r>
      <w:r w:rsidRPr="00BA2389">
        <w:t xml:space="preserve"> отделение Получателя. За хранение посылки с 6-го рабочего дня насчитывается доплата. Если на прот</w:t>
      </w:r>
      <w:r>
        <w:t>яжении 30</w:t>
      </w:r>
      <w:r w:rsidRPr="00BA2389">
        <w:t xml:space="preserve"> (</w:t>
      </w:r>
      <w:r>
        <w:t>тридцати</w:t>
      </w:r>
      <w:r w:rsidRPr="00BA2389">
        <w:t>) рабочих дней со дня поступления в отделение</w:t>
      </w:r>
      <w:r>
        <w:t xml:space="preserve"> </w:t>
      </w:r>
      <w:r w:rsidRPr="00BA2389">
        <w:t>посылк</w:t>
      </w:r>
      <w:r>
        <w:t>а</w:t>
      </w:r>
      <w:r w:rsidRPr="00BA2389">
        <w:t xml:space="preserve"> не был</w:t>
      </w:r>
      <w:r>
        <w:t>а</w:t>
      </w:r>
      <w:r w:rsidRPr="00BA2389">
        <w:t xml:space="preserve"> востребован</w:t>
      </w:r>
      <w:r>
        <w:t>а</w:t>
      </w:r>
      <w:r w:rsidRPr="00BA2389">
        <w:t xml:space="preserve"> Получателем или Отправителем, то </w:t>
      </w:r>
      <w:r>
        <w:t>она</w:t>
      </w:r>
      <w:r w:rsidRPr="00BA2389">
        <w:t xml:space="preserve"> считается невостребованн</w:t>
      </w:r>
      <w:r>
        <w:t>ой</w:t>
      </w:r>
      <w:r w:rsidRPr="00BA2389">
        <w:t xml:space="preserve">, </w:t>
      </w:r>
      <w:r>
        <w:t>и</w:t>
      </w:r>
      <w:r w:rsidRPr="00BA2389">
        <w:t xml:space="preserve"> ответственность </w:t>
      </w:r>
      <w:r>
        <w:t>Исполнителя</w:t>
      </w:r>
      <w:r w:rsidRPr="00BA2389">
        <w:t xml:space="preserve"> перед Отправителем за хранение посылк</w:t>
      </w:r>
      <w:r>
        <w:t>и</w:t>
      </w:r>
      <w:r w:rsidRPr="00BA2389">
        <w:t xml:space="preserve"> прекращается. </w:t>
      </w:r>
      <w:r>
        <w:t>Исполнитель</w:t>
      </w:r>
      <w:r w:rsidRPr="00BA2389">
        <w:t xml:space="preserve"> имеет право распорядиться так</w:t>
      </w:r>
      <w:r>
        <w:t>ой</w:t>
      </w:r>
      <w:r w:rsidRPr="00BA2389">
        <w:t xml:space="preserve"> посылк</w:t>
      </w:r>
      <w:r>
        <w:t>ой</w:t>
      </w:r>
      <w:r w:rsidRPr="00BA2389">
        <w:t xml:space="preserve"> на собственное усмотрение, в частности, для к</w:t>
      </w:r>
      <w:r>
        <w:t xml:space="preserve">омпенсации стоимости услуг по </w:t>
      </w:r>
      <w:r w:rsidRPr="00BA2389">
        <w:t>хранению и транспортировке это</w:t>
      </w:r>
      <w:r>
        <w:t>й</w:t>
      </w:r>
      <w:r w:rsidRPr="00BA2389">
        <w:t xml:space="preserve"> посылк</w:t>
      </w:r>
      <w:r>
        <w:t>и</w:t>
      </w:r>
      <w:r w:rsidRPr="00BA2389">
        <w:t>.</w:t>
      </w:r>
    </w:p>
    <w:p w:rsidR="001079B8" w:rsidRPr="00BA2389" w:rsidRDefault="001079B8" w:rsidP="001079B8">
      <w:pPr>
        <w:tabs>
          <w:tab w:val="left" w:pos="567"/>
        </w:tabs>
        <w:ind w:left="426" w:hanging="426"/>
        <w:jc w:val="both"/>
      </w:pPr>
      <w:r>
        <w:t>11.2.</w:t>
      </w:r>
      <w:r w:rsidRPr="0064257B">
        <w:t xml:space="preserve"> Услуга «Возврат  посылки» предусматривает возвращение посылки Отправителю от Получателя. 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  <w:r>
        <w:t>11.3</w:t>
      </w:r>
      <w:r w:rsidRPr="00BA2389">
        <w:t>. Услуга «Упаковки» предусматривает размещение посылок в наиболее пригодный вид упаковки, который обеспечит его надежн</w:t>
      </w:r>
      <w:r>
        <w:t>ую</w:t>
      </w:r>
      <w:r w:rsidRPr="00BA2389">
        <w:t xml:space="preserve"> транспортировк</w:t>
      </w:r>
      <w:r>
        <w:t>у</w:t>
      </w:r>
      <w:r w:rsidRPr="00BA2389">
        <w:t>, складирование, хранение и защит</w:t>
      </w:r>
      <w:r>
        <w:t>у</w:t>
      </w:r>
      <w:r w:rsidRPr="00BA2389">
        <w:t xml:space="preserve">. </w:t>
      </w:r>
      <w:r>
        <w:t>Посылка у</w:t>
      </w:r>
      <w:r w:rsidRPr="00BA2389">
        <w:t>паков</w:t>
      </w:r>
      <w:r>
        <w:t>ывается</w:t>
      </w:r>
      <w:r w:rsidRPr="00BA2389">
        <w:t xml:space="preserve"> в упаков</w:t>
      </w:r>
      <w:r>
        <w:t>очный материал из предложенного ассортимента Исполнителя.</w:t>
      </w:r>
    </w:p>
    <w:p w:rsidR="00BD6D18" w:rsidRPr="00BA2389" w:rsidRDefault="00BD6D18" w:rsidP="001079B8">
      <w:pPr>
        <w:tabs>
          <w:tab w:val="left" w:pos="567"/>
        </w:tabs>
        <w:ind w:left="426" w:hanging="426"/>
        <w:jc w:val="both"/>
      </w:pPr>
      <w:r>
        <w:t xml:space="preserve">11.4. Услуга «Наложенный платеж» </w:t>
      </w:r>
      <w:r w:rsidRPr="002C552C">
        <w:t>предусматривает</w:t>
      </w:r>
      <w:r w:rsidR="002C552C" w:rsidRPr="002C552C">
        <w:t xml:space="preserve"> взыскание денежной суммы по поручению отправителя  с получателя товара при  вручении последнему отправления</w:t>
      </w:r>
      <w:r w:rsidR="002C552C">
        <w:t>.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</w:p>
    <w:p w:rsidR="001079B8" w:rsidRDefault="001079B8" w:rsidP="001079B8">
      <w:pPr>
        <w:tabs>
          <w:tab w:val="left" w:pos="567"/>
        </w:tabs>
        <w:ind w:left="426" w:hanging="426"/>
        <w:jc w:val="both"/>
      </w:pPr>
    </w:p>
    <w:p w:rsidR="001079B8" w:rsidRDefault="001079B8" w:rsidP="001079B8">
      <w:pPr>
        <w:tabs>
          <w:tab w:val="left" w:pos="567"/>
        </w:tabs>
        <w:ind w:left="426" w:hanging="426"/>
        <w:jc w:val="center"/>
      </w:pPr>
      <w:r>
        <w:rPr>
          <w:b/>
        </w:rPr>
        <w:t>12</w:t>
      </w:r>
      <w:r w:rsidRPr="00AB61C3">
        <w:rPr>
          <w:b/>
        </w:rPr>
        <w:t>. ДОПОЛНИТЕЛЬНЫЕ СЕРВИСЫ</w:t>
      </w:r>
    </w:p>
    <w:p w:rsidR="001079B8" w:rsidRDefault="001079B8" w:rsidP="001079B8">
      <w:pPr>
        <w:tabs>
          <w:tab w:val="left" w:pos="567"/>
        </w:tabs>
        <w:ind w:left="426" w:hanging="426"/>
        <w:jc w:val="both"/>
      </w:pPr>
    </w:p>
    <w:p w:rsidR="001079B8" w:rsidRDefault="001079B8" w:rsidP="001079B8">
      <w:pPr>
        <w:tabs>
          <w:tab w:val="left" w:pos="567"/>
        </w:tabs>
        <w:ind w:left="426" w:hanging="426"/>
        <w:jc w:val="both"/>
      </w:pPr>
      <w:r>
        <w:t>12.1</w:t>
      </w:r>
      <w:r w:rsidRPr="00F029A8">
        <w:t>. Сервис «Во</w:t>
      </w:r>
      <w:r>
        <w:t>сста</w:t>
      </w:r>
      <w:r w:rsidRPr="00F029A8">
        <w:t xml:space="preserve">новления номера </w:t>
      </w:r>
      <w:r>
        <w:t>ТТН</w:t>
      </w:r>
      <w:r w:rsidRPr="00F029A8">
        <w:t>» предусматривает сообщение номера</w:t>
      </w:r>
      <w:r>
        <w:t xml:space="preserve"> ТТН </w:t>
      </w:r>
      <w:r w:rsidRPr="00F029A8">
        <w:t>Отправителю посл</w:t>
      </w:r>
      <w:r>
        <w:t>е его обращения в отделении Исполнителя</w:t>
      </w:r>
      <w:r w:rsidRPr="00F029A8">
        <w:t xml:space="preserve">. </w:t>
      </w:r>
    </w:p>
    <w:p w:rsidR="00DE09E0" w:rsidRDefault="001079B8" w:rsidP="00645FDA">
      <w:pPr>
        <w:tabs>
          <w:tab w:val="left" w:pos="567"/>
        </w:tabs>
        <w:ind w:left="426" w:hanging="426"/>
        <w:jc w:val="both"/>
      </w:pPr>
      <w:r w:rsidRPr="00252512">
        <w:t xml:space="preserve">12.4. Сервис «Осмотра посылок» предусматривает предоставление на отделениях </w:t>
      </w:r>
      <w:r>
        <w:t>Исполнителя</w:t>
      </w:r>
      <w:r w:rsidRPr="00252512">
        <w:t xml:space="preserve"> для возможности раскрытия Получателем упаковки посылок и проверки его содержимого, в</w:t>
      </w:r>
      <w:r>
        <w:t xml:space="preserve"> присутствии сотрудника.</w:t>
      </w:r>
    </w:p>
    <w:sectPr w:rsidR="00DE09E0" w:rsidSect="002C552C">
      <w:pgSz w:w="11906" w:h="16838"/>
      <w:pgMar w:top="709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C6710"/>
    <w:multiLevelType w:val="multilevel"/>
    <w:tmpl w:val="37B44BC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>
    <w:nsid w:val="3C7E5B1D"/>
    <w:multiLevelType w:val="multilevel"/>
    <w:tmpl w:val="37B44BC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">
    <w:nsid w:val="434C7C9A"/>
    <w:multiLevelType w:val="hybridMultilevel"/>
    <w:tmpl w:val="071AC5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CFC6DF5"/>
    <w:multiLevelType w:val="hybridMultilevel"/>
    <w:tmpl w:val="20DA9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80881"/>
    <w:multiLevelType w:val="hybridMultilevel"/>
    <w:tmpl w:val="D7D48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E72A7"/>
    <w:multiLevelType w:val="multilevel"/>
    <w:tmpl w:val="50A0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>
    <w:nsid w:val="6FCA56E8"/>
    <w:multiLevelType w:val="hybridMultilevel"/>
    <w:tmpl w:val="A916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07975"/>
    <w:multiLevelType w:val="multilevel"/>
    <w:tmpl w:val="37B44BC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79B8"/>
    <w:rsid w:val="00051D43"/>
    <w:rsid w:val="001079B8"/>
    <w:rsid w:val="001224CF"/>
    <w:rsid w:val="00180CC3"/>
    <w:rsid w:val="0018168B"/>
    <w:rsid w:val="001E7729"/>
    <w:rsid w:val="0024086F"/>
    <w:rsid w:val="002C552C"/>
    <w:rsid w:val="0037337C"/>
    <w:rsid w:val="003E68DB"/>
    <w:rsid w:val="003F5B79"/>
    <w:rsid w:val="00464A20"/>
    <w:rsid w:val="00536DAB"/>
    <w:rsid w:val="005508F2"/>
    <w:rsid w:val="005E715B"/>
    <w:rsid w:val="0064366D"/>
    <w:rsid w:val="00645FDA"/>
    <w:rsid w:val="006507B9"/>
    <w:rsid w:val="006A1693"/>
    <w:rsid w:val="006A56C4"/>
    <w:rsid w:val="006D2B9C"/>
    <w:rsid w:val="006E7EE0"/>
    <w:rsid w:val="00787EF3"/>
    <w:rsid w:val="007C0EA3"/>
    <w:rsid w:val="008354FB"/>
    <w:rsid w:val="008B69B0"/>
    <w:rsid w:val="00A478D6"/>
    <w:rsid w:val="00B751D1"/>
    <w:rsid w:val="00B815C3"/>
    <w:rsid w:val="00BD6D18"/>
    <w:rsid w:val="00C63158"/>
    <w:rsid w:val="00C76F08"/>
    <w:rsid w:val="00F523CD"/>
    <w:rsid w:val="00F74E9A"/>
    <w:rsid w:val="00F75D4D"/>
    <w:rsid w:val="00FF2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079B8"/>
    <w:pPr>
      <w:spacing w:before="100" w:beforeAutospacing="1" w:after="119"/>
    </w:pPr>
  </w:style>
  <w:style w:type="paragraph" w:styleId="a4">
    <w:name w:val="List Paragraph"/>
    <w:basedOn w:val="a"/>
    <w:uiPriority w:val="34"/>
    <w:qFormat/>
    <w:rsid w:val="00107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Home</cp:lastModifiedBy>
  <cp:revision>15</cp:revision>
  <dcterms:created xsi:type="dcterms:W3CDTF">2015-06-01T05:22:00Z</dcterms:created>
  <dcterms:modified xsi:type="dcterms:W3CDTF">2015-10-23T11:38:00Z</dcterms:modified>
</cp:coreProperties>
</file>