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0AAE7" w14:textId="33B76B48" w:rsidR="00F75450" w:rsidRPr="00F75450" w:rsidRDefault="00F75450" w:rsidP="00F75450">
      <w:pPr>
        <w:pStyle w:val="Title"/>
        <w:jc w:val="center"/>
        <w:rPr>
          <w:lang w:val="en-US"/>
        </w:rPr>
      </w:pPr>
      <w:r w:rsidRPr="00F75450">
        <w:rPr>
          <w:lang w:val="en-US"/>
        </w:rPr>
        <w:t>Power and Thermal Test Report</w:t>
      </w:r>
    </w:p>
    <w:p w14:paraId="1E9B8086" w14:textId="77777777" w:rsidR="00F75450" w:rsidRPr="00F75450" w:rsidRDefault="00F75450" w:rsidP="00F75450">
      <w:pPr>
        <w:rPr>
          <w:lang w:val="en-US"/>
        </w:rPr>
      </w:pPr>
    </w:p>
    <w:p w14:paraId="79A9254C" w14:textId="1BA316B5" w:rsidR="00F75450" w:rsidRDefault="00F75450" w:rsidP="00F75450">
      <w:pPr>
        <w:rPr>
          <w:lang w:val="en-US"/>
        </w:rPr>
      </w:pPr>
      <w:r w:rsidRPr="00F75450">
        <w:rPr>
          <w:lang w:val="en-US"/>
        </w:rPr>
        <w:t>This report presents the results of power and thermal measurements for various stress test activities on the device. Each entry includes measured current draw, power draw from the PWR meter, observed heat levels, and Vivado's power estimation (static, dynamic, and total).</w:t>
      </w:r>
    </w:p>
    <w:p w14:paraId="5AAADF51" w14:textId="77777777" w:rsidR="00F75450" w:rsidRPr="00F75450" w:rsidRDefault="00F75450" w:rsidP="00F75450">
      <w:pPr>
        <w:rPr>
          <w:lang w:val="en-US"/>
        </w:rPr>
      </w:pPr>
    </w:p>
    <w:p w14:paraId="602626A4" w14:textId="32A54FE0" w:rsidR="00F75450" w:rsidRPr="00F75450" w:rsidRDefault="00F75450" w:rsidP="00F75450">
      <w:pPr>
        <w:pStyle w:val="Heading1"/>
        <w:rPr>
          <w:lang w:val="en-US"/>
        </w:rPr>
      </w:pPr>
      <w:r w:rsidRPr="00F75450">
        <w:rPr>
          <w:lang w:val="en-US"/>
        </w:rPr>
        <w:t>Data Overview</w:t>
      </w:r>
    </w:p>
    <w:p w14:paraId="13FE341F" w14:textId="77777777" w:rsidR="00F75450" w:rsidRPr="00F75450" w:rsidRDefault="00F75450" w:rsidP="00F75450">
      <w:pPr>
        <w:rPr>
          <w:lang w:val="en-US"/>
        </w:rPr>
      </w:pPr>
      <w:r w:rsidRPr="00F75450">
        <w:rPr>
          <w:lang w:val="en-US"/>
        </w:rPr>
        <w:t>The table below outlines the key columns in the dataset:</w:t>
      </w:r>
    </w:p>
    <w:p w14:paraId="1A2244E8" w14:textId="77777777" w:rsidR="00F75450" w:rsidRPr="00F75450" w:rsidRDefault="00F75450" w:rsidP="00F75450">
      <w:pPr>
        <w:rPr>
          <w:lang w:val="en-US"/>
        </w:rPr>
      </w:pPr>
      <w:r w:rsidRPr="00F75450">
        <w:rPr>
          <w:lang w:val="en-US"/>
        </w:rPr>
        <w:t xml:space="preserve">- </w:t>
      </w:r>
      <w:r w:rsidRPr="00F75450">
        <w:rPr>
          <w:b/>
          <w:bCs/>
          <w:lang w:val="en-US"/>
        </w:rPr>
        <w:t xml:space="preserve">Activity: </w:t>
      </w:r>
      <w:r w:rsidRPr="00F75450">
        <w:rPr>
          <w:lang w:val="en-US"/>
        </w:rPr>
        <w:t>Description of the stress test performed.</w:t>
      </w:r>
    </w:p>
    <w:p w14:paraId="2FBA423D" w14:textId="04BEAFAE" w:rsidR="00F75450" w:rsidRPr="00F75450" w:rsidRDefault="00F75450" w:rsidP="00F75450">
      <w:pPr>
        <w:rPr>
          <w:lang w:val="en-US"/>
        </w:rPr>
      </w:pPr>
      <w:r w:rsidRPr="00F75450">
        <w:rPr>
          <w:lang w:val="en-US"/>
        </w:rPr>
        <w:t xml:space="preserve">- </w:t>
      </w:r>
      <w:r w:rsidRPr="00F75450">
        <w:rPr>
          <w:b/>
          <w:bCs/>
          <w:lang w:val="en-US"/>
        </w:rPr>
        <w:t xml:space="preserve">State: </w:t>
      </w:r>
      <w:r w:rsidRPr="00F75450">
        <w:rPr>
          <w:lang w:val="en-US"/>
        </w:rPr>
        <w:t>Indicates whether the device was idle</w:t>
      </w:r>
      <w:r>
        <w:rPr>
          <w:lang w:val="en-US"/>
        </w:rPr>
        <w:t>/programmed/</w:t>
      </w:r>
      <w:r w:rsidRPr="00F75450">
        <w:rPr>
          <w:lang w:val="en-US"/>
        </w:rPr>
        <w:t>active during the test.</w:t>
      </w:r>
    </w:p>
    <w:p w14:paraId="178BDC5A" w14:textId="3034AD97" w:rsidR="00F75450" w:rsidRPr="00F75450" w:rsidRDefault="00F75450" w:rsidP="00F75450">
      <w:pPr>
        <w:rPr>
          <w:lang w:val="en-US"/>
        </w:rPr>
      </w:pPr>
      <w:r w:rsidRPr="00F75450">
        <w:rPr>
          <w:lang w:val="en-US"/>
        </w:rPr>
        <w:t xml:space="preserve">- </w:t>
      </w:r>
      <w:r w:rsidRPr="00F75450">
        <w:rPr>
          <w:b/>
          <w:bCs/>
          <w:lang w:val="en-US"/>
        </w:rPr>
        <w:t xml:space="preserve">Current draw </w:t>
      </w:r>
      <w:r w:rsidRPr="00F75450">
        <w:rPr>
          <w:b/>
          <w:bCs/>
          <w:lang w:val="en-US"/>
        </w:rPr>
        <w:t>#</w:t>
      </w:r>
      <w:r w:rsidRPr="00F75450">
        <w:rPr>
          <w:b/>
          <w:bCs/>
          <w:lang w:val="en-US"/>
        </w:rPr>
        <w:t>V [A]:</w:t>
      </w:r>
      <w:r w:rsidRPr="00F75450">
        <w:rPr>
          <w:lang w:val="en-US"/>
        </w:rPr>
        <w:t xml:space="preserve"> Measured current at </w:t>
      </w:r>
      <w:r>
        <w:rPr>
          <w:lang w:val="en-US"/>
        </w:rPr>
        <w:t>a given voltage level</w:t>
      </w:r>
      <w:r w:rsidRPr="00F75450">
        <w:rPr>
          <w:lang w:val="en-US"/>
        </w:rPr>
        <w:t>.</w:t>
      </w:r>
    </w:p>
    <w:p w14:paraId="6B913964" w14:textId="0D3D5D4F" w:rsidR="00F75450" w:rsidRPr="00F75450" w:rsidRDefault="00F75450" w:rsidP="00F75450">
      <w:pPr>
        <w:rPr>
          <w:lang w:val="en-US"/>
        </w:rPr>
      </w:pPr>
      <w:r w:rsidRPr="00F75450">
        <w:rPr>
          <w:lang w:val="en-US"/>
        </w:rPr>
        <w:t xml:space="preserve">- </w:t>
      </w:r>
      <w:r w:rsidRPr="00F75450">
        <w:rPr>
          <w:b/>
          <w:bCs/>
          <w:lang w:val="en-US"/>
        </w:rPr>
        <w:t>Power draw PWR meter [W]:</w:t>
      </w:r>
      <w:r w:rsidRPr="00F75450">
        <w:rPr>
          <w:lang w:val="en-US"/>
        </w:rPr>
        <w:t xml:space="preserve"> Measured power consumption using a </w:t>
      </w:r>
      <w:hyperlink r:id="rId6" w:history="1">
        <w:r w:rsidRPr="00F75450">
          <w:rPr>
            <w:rStyle w:val="Hyperlink"/>
            <w:lang w:val="en-US"/>
          </w:rPr>
          <w:t>FNB</w:t>
        </w:r>
        <w:r w:rsidRPr="00F75450">
          <w:rPr>
            <w:rStyle w:val="Hyperlink"/>
            <w:lang w:val="en-US"/>
          </w:rPr>
          <w:t>5</w:t>
        </w:r>
        <w:r w:rsidRPr="00F75450">
          <w:rPr>
            <w:rStyle w:val="Hyperlink"/>
            <w:lang w:val="en-US"/>
          </w:rPr>
          <w:t>8</w:t>
        </w:r>
      </w:hyperlink>
      <w:r>
        <w:rPr>
          <w:lang w:val="en-US"/>
        </w:rPr>
        <w:t xml:space="preserve"> </w:t>
      </w:r>
      <w:r w:rsidRPr="00F75450">
        <w:rPr>
          <w:lang w:val="en-US"/>
        </w:rPr>
        <w:t>PWR meter.</w:t>
      </w:r>
    </w:p>
    <w:p w14:paraId="3D53A338" w14:textId="2DA6EBA1" w:rsidR="00F75450" w:rsidRPr="00F75450" w:rsidRDefault="00F75450" w:rsidP="00F75450">
      <w:pPr>
        <w:rPr>
          <w:lang w:val="en-US"/>
        </w:rPr>
      </w:pPr>
      <w:r w:rsidRPr="00F75450">
        <w:rPr>
          <w:lang w:val="en-US"/>
        </w:rPr>
        <w:t xml:space="preserve">- </w:t>
      </w:r>
      <w:r w:rsidRPr="00F75450">
        <w:rPr>
          <w:b/>
          <w:bCs/>
          <w:lang w:val="en-US"/>
        </w:rPr>
        <w:t>Heat:</w:t>
      </w:r>
      <w:r w:rsidRPr="00F75450">
        <w:rPr>
          <w:lang w:val="en-US"/>
        </w:rPr>
        <w:t xml:space="preserve"> Qualitative observation of heat production (e.g., 'significant', 'burning').</w:t>
      </w:r>
      <w:r>
        <w:rPr>
          <w:lang w:val="en-US"/>
        </w:rPr>
        <w:t xml:space="preserve"> Some of the </w:t>
      </w:r>
      <w:r w:rsidR="007451CE">
        <w:rPr>
          <w:lang w:val="en-US"/>
        </w:rPr>
        <w:t>tests</w:t>
      </w:r>
      <w:r>
        <w:rPr>
          <w:lang w:val="en-US"/>
        </w:rPr>
        <w:t xml:space="preserve"> were also measured with a </w:t>
      </w:r>
      <w:hyperlink r:id="rId7" w:history="1">
        <w:r w:rsidRPr="00F75450">
          <w:rPr>
            <w:rStyle w:val="Hyperlink"/>
            <w:lang w:val="en-US"/>
          </w:rPr>
          <w:t xml:space="preserve">Flir One </w:t>
        </w:r>
        <w:r w:rsidRPr="00F75450">
          <w:rPr>
            <w:rStyle w:val="Hyperlink"/>
            <w:lang w:val="en-US"/>
          </w:rPr>
          <w:t>E</w:t>
        </w:r>
        <w:r w:rsidRPr="00F75450">
          <w:rPr>
            <w:rStyle w:val="Hyperlink"/>
            <w:lang w:val="en-US"/>
          </w:rPr>
          <w:t>dge</w:t>
        </w:r>
      </w:hyperlink>
      <w:r>
        <w:rPr>
          <w:lang w:val="en-US"/>
        </w:rPr>
        <w:t xml:space="preserve"> thermal imaging camera.</w:t>
      </w:r>
    </w:p>
    <w:p w14:paraId="4CA978C7" w14:textId="5AA2297A" w:rsidR="00F75450" w:rsidRDefault="00F75450" w:rsidP="00F75450">
      <w:pPr>
        <w:rPr>
          <w:lang w:val="en-US"/>
        </w:rPr>
      </w:pPr>
      <w:r w:rsidRPr="00F75450">
        <w:rPr>
          <w:lang w:val="en-US"/>
        </w:rPr>
        <w:t xml:space="preserve">- </w:t>
      </w:r>
      <w:r w:rsidRPr="00F75450">
        <w:rPr>
          <w:b/>
          <w:bCs/>
          <w:lang w:val="en-US"/>
        </w:rPr>
        <w:t xml:space="preserve">Vivado PWR </w:t>
      </w:r>
      <w:r>
        <w:rPr>
          <w:b/>
          <w:bCs/>
          <w:lang w:val="en-US"/>
        </w:rPr>
        <w:t>–</w:t>
      </w:r>
      <w:r w:rsidRPr="00F75450">
        <w:rPr>
          <w:b/>
          <w:bCs/>
          <w:lang w:val="en-US"/>
        </w:rPr>
        <w:t xml:space="preserve"> Static</w:t>
      </w:r>
      <w:r>
        <w:rPr>
          <w:b/>
          <w:bCs/>
          <w:lang w:val="en-US"/>
        </w:rPr>
        <w:t>/Dynamic/Total</w:t>
      </w:r>
      <w:r w:rsidRPr="00F75450">
        <w:rPr>
          <w:b/>
          <w:bCs/>
          <w:lang w:val="en-US"/>
        </w:rPr>
        <w:t xml:space="preserve"> [W</w:t>
      </w:r>
      <w:r>
        <w:rPr>
          <w:b/>
          <w:bCs/>
          <w:lang w:val="en-US"/>
        </w:rPr>
        <w:t>]</w:t>
      </w:r>
      <w:r w:rsidRPr="00F75450">
        <w:rPr>
          <w:b/>
          <w:bCs/>
          <w:lang w:val="en-US"/>
        </w:rPr>
        <w:t xml:space="preserve">: </w:t>
      </w:r>
      <w:r w:rsidRPr="00F75450">
        <w:rPr>
          <w:lang w:val="en-US"/>
        </w:rPr>
        <w:t>Power estimates reported by Vivado, broken down into static and dynamic components.</w:t>
      </w:r>
    </w:p>
    <w:p w14:paraId="6C6EA9B4" w14:textId="125EC6EB" w:rsidR="007F3F5E" w:rsidRDefault="00611653">
      <w:pPr>
        <w:rPr>
          <w:lang w:val="en-US"/>
        </w:rPr>
      </w:pPr>
      <w:r>
        <w:rPr>
          <w:lang w:val="en-US"/>
        </w:rPr>
        <w:t xml:space="preserve">- In this document </w:t>
      </w:r>
      <w:r w:rsidRPr="00611653">
        <w:rPr>
          <w:b/>
          <w:bCs/>
          <w:lang w:val="en-US"/>
        </w:rPr>
        <w:t>W_INA</w:t>
      </w:r>
      <w:r>
        <w:rPr>
          <w:lang w:val="en-US"/>
        </w:rPr>
        <w:t xml:space="preserve"> and </w:t>
      </w:r>
      <w:r w:rsidRPr="00611653">
        <w:rPr>
          <w:b/>
          <w:bCs/>
          <w:lang w:val="en-US"/>
        </w:rPr>
        <w:t>W_MTR</w:t>
      </w:r>
      <w:r>
        <w:rPr>
          <w:lang w:val="en-US"/>
        </w:rPr>
        <w:t xml:space="preserve"> will be used to signify the measurement results from the INA sensors and the power meter respectively.</w:t>
      </w:r>
    </w:p>
    <w:p w14:paraId="5901DDB7" w14:textId="77777777" w:rsidR="007F3F5E" w:rsidRDefault="007F3F5E">
      <w:pPr>
        <w:rPr>
          <w:lang w:val="en-US"/>
        </w:rPr>
      </w:pPr>
    </w:p>
    <w:p w14:paraId="022F7650" w14:textId="2657F6B0" w:rsidR="007F3F5E" w:rsidRDefault="00F75450" w:rsidP="007F3F5E">
      <w:pPr>
        <w:pStyle w:val="Heading1"/>
        <w:rPr>
          <w:lang w:val="en-US"/>
        </w:rPr>
      </w:pPr>
      <w:r w:rsidRPr="00F75450">
        <w:rPr>
          <w:lang w:val="en-US"/>
        </w:rPr>
        <w:t>Results and Analysis</w:t>
      </w:r>
    </w:p>
    <w:p w14:paraId="179F8E1D" w14:textId="77777777" w:rsidR="007F3F5E" w:rsidRPr="007F3F5E" w:rsidRDefault="007F3F5E" w:rsidP="007F3F5E">
      <w:pPr>
        <w:rPr>
          <w:lang w:val="en-US"/>
        </w:rPr>
      </w:pPr>
    </w:p>
    <w:p w14:paraId="5775DC68" w14:textId="1D3C1E02" w:rsidR="007F3F5E" w:rsidRPr="002442A4" w:rsidRDefault="007F3F5E" w:rsidP="007F3F5E">
      <w:pPr>
        <w:pStyle w:val="ListParagraph"/>
        <w:numPr>
          <w:ilvl w:val="0"/>
          <w:numId w:val="2"/>
        </w:numPr>
        <w:rPr>
          <w:b/>
          <w:bCs/>
          <w:lang w:val="en-US"/>
        </w:rPr>
      </w:pPr>
      <w:r w:rsidRPr="002442A4">
        <w:rPr>
          <w:b/>
          <w:bCs/>
          <w:lang w:val="en-US"/>
        </w:rPr>
        <w:t xml:space="preserve">Activity: </w:t>
      </w:r>
      <w:r>
        <w:rPr>
          <w:b/>
          <w:bCs/>
          <w:lang w:val="en-US"/>
        </w:rPr>
        <w:t>Idle and n</w:t>
      </w:r>
      <w:r w:rsidRPr="002442A4">
        <w:rPr>
          <w:b/>
          <w:bCs/>
          <w:lang w:val="en-US"/>
        </w:rPr>
        <w:t>ot programmed</w:t>
      </w:r>
    </w:p>
    <w:p w14:paraId="5F955DA4" w14:textId="77777777" w:rsidR="007F3F5E" w:rsidRDefault="007F3F5E" w:rsidP="007F3F5E">
      <w:pPr>
        <w:pStyle w:val="ListParagraph"/>
        <w:numPr>
          <w:ilvl w:val="0"/>
          <w:numId w:val="1"/>
        </w:numPr>
        <w:rPr>
          <w:lang w:val="en-US"/>
        </w:rPr>
      </w:pPr>
      <w:r>
        <w:rPr>
          <w:lang w:val="en-US"/>
        </w:rPr>
        <w:t xml:space="preserve">We also measured the static power consumption of the board when the FPGA has minimal or no configuration data. </w:t>
      </w:r>
    </w:p>
    <w:p w14:paraId="003650F2" w14:textId="77777777" w:rsidR="007F3F5E" w:rsidRDefault="007F3F5E" w:rsidP="007F3F5E">
      <w:pPr>
        <w:pStyle w:val="ListParagraph"/>
        <w:numPr>
          <w:ilvl w:val="0"/>
          <w:numId w:val="1"/>
        </w:numPr>
        <w:rPr>
          <w:lang w:val="en-US"/>
        </w:rPr>
      </w:pPr>
      <w:r>
        <w:rPr>
          <w:lang w:val="en-US"/>
        </w:rPr>
        <w:t>The utilization was extremely low, under 0.5%</w:t>
      </w:r>
    </w:p>
    <w:p w14:paraId="3ECC0AC3" w14:textId="77777777" w:rsidR="007F3F5E" w:rsidRPr="002E4F3C" w:rsidRDefault="007F3F5E" w:rsidP="007F3F5E">
      <w:pPr>
        <w:rPr>
          <w:b/>
          <w:bCs/>
          <w:lang w:val="en-US"/>
        </w:rPr>
      </w:pPr>
      <w:r w:rsidRPr="002E4F3C">
        <w:rPr>
          <w:b/>
          <w:bCs/>
          <w:lang w:val="en-US"/>
        </w:rPr>
        <w:t>Conclusions:</w:t>
      </w:r>
    </w:p>
    <w:p w14:paraId="34C5B32F" w14:textId="77777777" w:rsidR="007F3F5E" w:rsidRDefault="007F3F5E" w:rsidP="007F3F5E">
      <w:pPr>
        <w:pStyle w:val="ListParagraph"/>
        <w:numPr>
          <w:ilvl w:val="0"/>
          <w:numId w:val="1"/>
        </w:numPr>
        <w:rPr>
          <w:lang w:val="en-US"/>
        </w:rPr>
      </w:pPr>
      <w:r>
        <w:rPr>
          <w:lang w:val="en-US"/>
        </w:rPr>
        <w:t>Naturally, the lowest values were measured when the FPGA is uninitialized (no configuration data uploaded), 0.48 W_INA and 1.76 W_MTR. The results are greater than zero due to the other active components present on the board, which are talked about in a following chapter.</w:t>
      </w:r>
    </w:p>
    <w:p w14:paraId="1F77D9DC" w14:textId="77777777" w:rsidR="007F3F5E" w:rsidRDefault="007F3F5E" w:rsidP="007F3F5E">
      <w:pPr>
        <w:pStyle w:val="ListParagraph"/>
        <w:numPr>
          <w:ilvl w:val="0"/>
          <w:numId w:val="1"/>
        </w:numPr>
        <w:rPr>
          <w:lang w:val="en-US"/>
        </w:rPr>
      </w:pPr>
      <w:r>
        <w:rPr>
          <w:lang w:val="en-US"/>
        </w:rPr>
        <w:t>If the FPGA is initialized however, even with a program that has no utilization and accomplishes nothing (AICORS_blank), the power consumption goes up by 0.1W.  As the Vivado power estimation is 0.26W, my guess is that the unaccounted 0.16W is part of the base power consumption by the FPGA when it is powered on.</w:t>
      </w:r>
    </w:p>
    <w:p w14:paraId="53ED80D9" w14:textId="77777777" w:rsidR="007F3F5E" w:rsidRDefault="007F3F5E" w:rsidP="007F3F5E">
      <w:pPr>
        <w:pStyle w:val="ListParagraph"/>
        <w:numPr>
          <w:ilvl w:val="0"/>
          <w:numId w:val="1"/>
        </w:numPr>
        <w:rPr>
          <w:lang w:val="en-US"/>
        </w:rPr>
      </w:pPr>
      <w:r>
        <w:rPr>
          <w:lang w:val="en-US"/>
        </w:rPr>
        <w:t>My theory is that the extra power is consumed by the FPGA general management subsystems present in Bank_0, because the power increase is present only on the 3.3V rail; these may include memory checks, JTAG communications or other things.</w:t>
      </w:r>
    </w:p>
    <w:p w14:paraId="5974D9F3" w14:textId="77777777" w:rsidR="007F3F5E" w:rsidRDefault="007F3F5E" w:rsidP="007F3F5E">
      <w:pPr>
        <w:jc w:val="center"/>
        <w:rPr>
          <w:lang w:val="en-US"/>
        </w:rPr>
      </w:pPr>
      <w:r w:rsidRPr="00F14C54">
        <w:drawing>
          <wp:inline distT="0" distB="0" distL="0" distR="0" wp14:anchorId="72DA264D" wp14:editId="35FC4ECF">
            <wp:extent cx="6645910" cy="51054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510540"/>
                    </a:xfrm>
                    <a:prstGeom prst="rect">
                      <a:avLst/>
                    </a:prstGeom>
                    <a:noFill/>
                    <a:ln>
                      <a:noFill/>
                    </a:ln>
                  </pic:spPr>
                </pic:pic>
              </a:graphicData>
            </a:graphic>
          </wp:inline>
        </w:drawing>
      </w:r>
    </w:p>
    <w:p w14:paraId="400822F2" w14:textId="77777777" w:rsidR="00F14C54" w:rsidRPr="00F14C54" w:rsidRDefault="00F14C54" w:rsidP="00F14C54">
      <w:pPr>
        <w:rPr>
          <w:lang w:val="en-US"/>
        </w:rPr>
      </w:pPr>
    </w:p>
    <w:p w14:paraId="0B14C51E" w14:textId="3AC4070D" w:rsidR="00F75450" w:rsidRPr="002442A4" w:rsidRDefault="00F75450" w:rsidP="002442A4">
      <w:pPr>
        <w:pStyle w:val="ListParagraph"/>
        <w:numPr>
          <w:ilvl w:val="0"/>
          <w:numId w:val="2"/>
        </w:numPr>
        <w:rPr>
          <w:b/>
          <w:bCs/>
          <w:lang w:val="en-US"/>
        </w:rPr>
      </w:pPr>
      <w:r w:rsidRPr="002442A4">
        <w:rPr>
          <w:b/>
          <w:bCs/>
          <w:lang w:val="en-US"/>
        </w:rPr>
        <w:lastRenderedPageBreak/>
        <w:t>Activity: Stress test</w:t>
      </w:r>
    </w:p>
    <w:p w14:paraId="0D55F4F2" w14:textId="7E958EF1" w:rsidR="00F75450" w:rsidRDefault="00F75450" w:rsidP="00F75450">
      <w:pPr>
        <w:pStyle w:val="ListParagraph"/>
        <w:numPr>
          <w:ilvl w:val="0"/>
          <w:numId w:val="1"/>
        </w:numPr>
        <w:rPr>
          <w:lang w:val="en-US"/>
        </w:rPr>
      </w:pPr>
      <w:r>
        <w:rPr>
          <w:lang w:val="en-US"/>
        </w:rPr>
        <w:t xml:space="preserve">AICORS_stress_test is a Vivado program that instantiates all available BRAMs </w:t>
      </w:r>
      <w:r w:rsidR="007451CE">
        <w:rPr>
          <w:lang w:val="en-US"/>
        </w:rPr>
        <w:t xml:space="preserve">(in a dual port configuration) </w:t>
      </w:r>
      <w:r>
        <w:rPr>
          <w:lang w:val="en-US"/>
        </w:rPr>
        <w:t xml:space="preserve">and a parametrizable number of FF and LUTs. When active, it toggles the values stored in the FFs and writes </w:t>
      </w:r>
      <w:r w:rsidR="007451CE">
        <w:rPr>
          <w:lang w:val="en-US"/>
        </w:rPr>
        <w:t>to the BRAMs on every clock cycle thus achieving very high utilization.</w:t>
      </w:r>
    </w:p>
    <w:p w14:paraId="5D6F6815" w14:textId="19520176" w:rsidR="007451CE" w:rsidRDefault="007451CE" w:rsidP="00F75450">
      <w:pPr>
        <w:pStyle w:val="ListParagraph"/>
        <w:numPr>
          <w:ilvl w:val="0"/>
          <w:numId w:val="1"/>
        </w:numPr>
        <w:rPr>
          <w:lang w:val="en-US"/>
        </w:rPr>
      </w:pPr>
      <w:r>
        <w:rPr>
          <w:lang w:val="en-US"/>
        </w:rPr>
        <w:t>Multiple arrangements were tested: different FF and LUT amounts and different clock frequencies</w:t>
      </w:r>
      <w:r w:rsidR="00DC34A4">
        <w:rPr>
          <w:lang w:val="en-US"/>
        </w:rPr>
        <w:t>.</w:t>
      </w:r>
    </w:p>
    <w:p w14:paraId="7A0EB85F" w14:textId="15E14240" w:rsidR="004E565F" w:rsidRPr="00015E70" w:rsidRDefault="004E565F" w:rsidP="00015E70">
      <w:pPr>
        <w:jc w:val="center"/>
        <w:rPr>
          <w:lang w:val="en-US"/>
        </w:rPr>
      </w:pPr>
      <w:r>
        <w:rPr>
          <w:noProof/>
          <w:lang w:val="en-US"/>
        </w:rPr>
        <w:drawing>
          <wp:inline distT="0" distB="0" distL="0" distR="0" wp14:anchorId="18523964" wp14:editId="6DF1C387">
            <wp:extent cx="4605867" cy="1374208"/>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31810" cy="1381948"/>
                    </a:xfrm>
                    <a:prstGeom prst="rect">
                      <a:avLst/>
                    </a:prstGeom>
                    <a:noFill/>
                    <a:ln>
                      <a:noFill/>
                    </a:ln>
                  </pic:spPr>
                </pic:pic>
              </a:graphicData>
            </a:graphic>
          </wp:inline>
        </w:drawing>
      </w:r>
    </w:p>
    <w:p w14:paraId="10D837EC" w14:textId="77777777" w:rsidR="007451CE" w:rsidRPr="007451CE" w:rsidRDefault="007451CE" w:rsidP="007451CE">
      <w:pPr>
        <w:rPr>
          <w:b/>
          <w:bCs/>
          <w:lang w:val="en-US"/>
        </w:rPr>
      </w:pPr>
      <w:r w:rsidRPr="007451CE">
        <w:rPr>
          <w:b/>
          <w:bCs/>
          <w:lang w:val="en-US"/>
        </w:rPr>
        <w:t>Conclusions:</w:t>
      </w:r>
    </w:p>
    <w:p w14:paraId="58BD3A71" w14:textId="195B27B5" w:rsidR="007451CE" w:rsidRDefault="007451CE" w:rsidP="007451CE">
      <w:pPr>
        <w:pStyle w:val="ListParagraph"/>
        <w:numPr>
          <w:ilvl w:val="0"/>
          <w:numId w:val="1"/>
        </w:numPr>
        <w:rPr>
          <w:lang w:val="en-US"/>
        </w:rPr>
      </w:pPr>
      <w:r w:rsidRPr="007451CE">
        <w:rPr>
          <w:lang w:val="en-US"/>
        </w:rPr>
        <w:t xml:space="preserve"> </w:t>
      </w:r>
      <w:r>
        <w:rPr>
          <w:lang w:val="en-US"/>
        </w:rPr>
        <w:t>The maximum power draw possible on the board was measured at 10.3</w:t>
      </w:r>
      <w:r w:rsidR="001B5459">
        <w:rPr>
          <w:lang w:val="en-US"/>
        </w:rPr>
        <w:t xml:space="preserve"> </w:t>
      </w:r>
      <w:r>
        <w:rPr>
          <w:lang w:val="en-US"/>
        </w:rPr>
        <w:t>W</w:t>
      </w:r>
      <w:r w:rsidR="001B5459">
        <w:rPr>
          <w:lang w:val="en-US"/>
        </w:rPr>
        <w:t>_</w:t>
      </w:r>
      <w:r>
        <w:rPr>
          <w:lang w:val="en-US"/>
        </w:rPr>
        <w:t>MTR and 5.63</w:t>
      </w:r>
      <w:r w:rsidR="001B5459">
        <w:rPr>
          <w:lang w:val="en-US"/>
        </w:rPr>
        <w:t xml:space="preserve"> </w:t>
      </w:r>
      <w:r>
        <w:rPr>
          <w:lang w:val="en-US"/>
        </w:rPr>
        <w:t>W</w:t>
      </w:r>
      <w:r w:rsidR="001B5459">
        <w:rPr>
          <w:lang w:val="en-US"/>
        </w:rPr>
        <w:t>_</w:t>
      </w:r>
      <w:r>
        <w:rPr>
          <w:lang w:val="en-US"/>
        </w:rPr>
        <w:t>INA. It was achieved with ~6</w:t>
      </w:r>
      <w:r w:rsidR="006A19DA">
        <w:rPr>
          <w:lang w:val="en-US"/>
        </w:rPr>
        <w:t>1</w:t>
      </w:r>
      <w:r>
        <w:rPr>
          <w:lang w:val="en-US"/>
        </w:rPr>
        <w:t xml:space="preserve">% utilization of all the FF and LUT elements (10000 elements instantiated). </w:t>
      </w:r>
    </w:p>
    <w:p w14:paraId="061839E2" w14:textId="56D40C0D" w:rsidR="007451CE" w:rsidRPr="001B5459" w:rsidRDefault="007451CE" w:rsidP="001B5459">
      <w:pPr>
        <w:pStyle w:val="ListParagraph"/>
        <w:numPr>
          <w:ilvl w:val="0"/>
          <w:numId w:val="1"/>
        </w:numPr>
        <w:rPr>
          <w:lang w:val="en-US"/>
        </w:rPr>
      </w:pPr>
      <w:r w:rsidRPr="001B5459">
        <w:rPr>
          <w:lang w:val="en-US"/>
        </w:rPr>
        <w:t xml:space="preserve">A higher utilization can be achieved, however the VCCINT power rail draws more power that the regulator can provide, which leads to the shut-off of the regulator, which leads to the FPGA losing configuration. </w:t>
      </w:r>
    </w:p>
    <w:p w14:paraId="2C972875" w14:textId="486F1953" w:rsidR="007451CE" w:rsidRPr="001B5459" w:rsidRDefault="007451CE" w:rsidP="001B5459">
      <w:pPr>
        <w:pStyle w:val="ListParagraph"/>
        <w:numPr>
          <w:ilvl w:val="0"/>
          <w:numId w:val="1"/>
        </w:numPr>
        <w:rPr>
          <w:lang w:val="en-US"/>
        </w:rPr>
      </w:pPr>
      <w:r w:rsidRPr="001B5459">
        <w:rPr>
          <w:lang w:val="en-US"/>
        </w:rPr>
        <w:t>The heat is also significant, after a few seconds the FPGA and 1V DC-DC converter are too hot to touch</w:t>
      </w:r>
      <w:r w:rsidR="00F31FBA" w:rsidRPr="001B5459">
        <w:rPr>
          <w:lang w:val="en-US"/>
        </w:rPr>
        <w:t xml:space="preserve"> (measured at above 75C)</w:t>
      </w:r>
      <w:r w:rsidRPr="001B5459">
        <w:rPr>
          <w:lang w:val="en-US"/>
        </w:rPr>
        <w:t>. If the FPGA is pushed this hard for a prolonged time without extra thermal management, failure is very likely.</w:t>
      </w:r>
      <w:r w:rsidR="00F31FBA" w:rsidRPr="001B5459">
        <w:rPr>
          <w:lang w:val="en-US"/>
        </w:rPr>
        <w:t xml:space="preserve"> The measurements taken may vary by +/- 50mW due to the rapid temperature change.</w:t>
      </w:r>
    </w:p>
    <w:p w14:paraId="00BCA225" w14:textId="1C1CDF47" w:rsidR="007451CE" w:rsidRDefault="00F31FBA" w:rsidP="007451CE">
      <w:pPr>
        <w:pStyle w:val="ListParagraph"/>
        <w:numPr>
          <w:ilvl w:val="0"/>
          <w:numId w:val="1"/>
        </w:numPr>
        <w:rPr>
          <w:lang w:val="en-US"/>
        </w:rPr>
      </w:pPr>
      <w:r>
        <w:rPr>
          <w:lang w:val="en-US"/>
        </w:rPr>
        <w:t>The stress test with 10000 elements was tested at 2 separate frequencies: 100MHz and 10MHz, to see how it would affect power consumption. It had a very slight impact that probably comes from measurement errors and rapid heating.</w:t>
      </w:r>
    </w:p>
    <w:p w14:paraId="1AAE770B" w14:textId="766FECA6" w:rsidR="001B5459" w:rsidRDefault="001B5459" w:rsidP="007451CE">
      <w:pPr>
        <w:pStyle w:val="ListParagraph"/>
        <w:numPr>
          <w:ilvl w:val="0"/>
          <w:numId w:val="1"/>
        </w:numPr>
        <w:rPr>
          <w:lang w:val="en-US"/>
        </w:rPr>
      </w:pPr>
      <w:r>
        <w:rPr>
          <w:lang w:val="en-US"/>
        </w:rPr>
        <w:t>As the idle power consumption (meaning when the FPGA isn’t toggling all the signals) was also quite high (3.35 W_MTR and 1.9 W_INA) a third variant was tested, where no FF and LUTs were instantiated, to check the static and dynamic power consumption of the BRAM elements. The power consumption was minimal (approx. 0.1 W_INA and 0.2 W_MTR more than a completely empty design).</w:t>
      </w:r>
    </w:p>
    <w:p w14:paraId="3ED6A460" w14:textId="7AF84EBD" w:rsidR="00EF787A" w:rsidRDefault="00EF787A" w:rsidP="007451CE">
      <w:pPr>
        <w:pStyle w:val="ListParagraph"/>
        <w:numPr>
          <w:ilvl w:val="0"/>
          <w:numId w:val="1"/>
        </w:numPr>
        <w:rPr>
          <w:lang w:val="en-US"/>
        </w:rPr>
      </w:pPr>
      <w:r>
        <w:rPr>
          <w:lang w:val="en-US"/>
        </w:rPr>
        <w:t xml:space="preserve">On this test, the Vivado power estimator tool seems to consistently measure </w:t>
      </w:r>
      <w:r w:rsidR="00745BBE">
        <w:rPr>
          <w:lang w:val="en-US"/>
        </w:rPr>
        <w:t>two</w:t>
      </w:r>
      <w:r>
        <w:rPr>
          <w:lang w:val="en-US"/>
        </w:rPr>
        <w:t xml:space="preserve"> times les power draw that the INA and </w:t>
      </w:r>
      <w:r w:rsidR="00745BBE">
        <w:rPr>
          <w:lang w:val="en-US"/>
        </w:rPr>
        <w:t>four</w:t>
      </w:r>
      <w:r>
        <w:rPr>
          <w:lang w:val="en-US"/>
        </w:rPr>
        <w:t xml:space="preserve"> times less than the MTR</w:t>
      </w:r>
      <w:r w:rsidR="00745BBE">
        <w:rPr>
          <w:lang w:val="en-US"/>
        </w:rPr>
        <w:t>!</w:t>
      </w:r>
    </w:p>
    <w:p w14:paraId="22F196A8" w14:textId="6ADC212B" w:rsidR="00F14C54" w:rsidRPr="00F14C54" w:rsidRDefault="00F14C54" w:rsidP="00F14C54">
      <w:pPr>
        <w:jc w:val="center"/>
        <w:rPr>
          <w:lang w:val="en-US"/>
        </w:rPr>
      </w:pPr>
      <w:r w:rsidRPr="00F14C54">
        <w:drawing>
          <wp:inline distT="0" distB="0" distL="0" distR="0" wp14:anchorId="6DB0DB76" wp14:editId="0D54C175">
            <wp:extent cx="6368348" cy="1143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01808" cy="1166954"/>
                    </a:xfrm>
                    <a:prstGeom prst="rect">
                      <a:avLst/>
                    </a:prstGeom>
                    <a:noFill/>
                    <a:ln>
                      <a:noFill/>
                    </a:ln>
                  </pic:spPr>
                </pic:pic>
              </a:graphicData>
            </a:graphic>
          </wp:inline>
        </w:drawing>
      </w:r>
    </w:p>
    <w:p w14:paraId="76368CF3" w14:textId="5DF3B6FF" w:rsidR="00015E70" w:rsidRDefault="00015E70" w:rsidP="00015E70">
      <w:pPr>
        <w:jc w:val="center"/>
        <w:rPr>
          <w:b/>
          <w:bCs/>
          <w:lang w:val="en-US"/>
        </w:rPr>
      </w:pPr>
      <w:r w:rsidRPr="00015E70">
        <w:drawing>
          <wp:inline distT="0" distB="0" distL="0" distR="0" wp14:anchorId="4EC0A885" wp14:editId="6699C887">
            <wp:extent cx="4300855" cy="1320800"/>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00855" cy="1320800"/>
                    </a:xfrm>
                    <a:prstGeom prst="rect">
                      <a:avLst/>
                    </a:prstGeom>
                    <a:noFill/>
                    <a:ln>
                      <a:noFill/>
                    </a:ln>
                  </pic:spPr>
                </pic:pic>
              </a:graphicData>
            </a:graphic>
          </wp:inline>
        </w:drawing>
      </w:r>
    </w:p>
    <w:p w14:paraId="69C02F5F" w14:textId="77777777" w:rsidR="00015E70" w:rsidRDefault="00015E70">
      <w:pPr>
        <w:rPr>
          <w:b/>
          <w:bCs/>
          <w:lang w:val="en-US"/>
        </w:rPr>
      </w:pPr>
      <w:r>
        <w:rPr>
          <w:b/>
          <w:bCs/>
          <w:lang w:val="en-US"/>
        </w:rPr>
        <w:br w:type="page"/>
      </w:r>
    </w:p>
    <w:p w14:paraId="7C6230B6" w14:textId="77777777" w:rsidR="00274C56" w:rsidRPr="007F3F5E" w:rsidRDefault="00274C56" w:rsidP="007F3F5E">
      <w:pPr>
        <w:rPr>
          <w:b/>
          <w:bCs/>
          <w:lang w:val="en-US"/>
        </w:rPr>
      </w:pPr>
    </w:p>
    <w:p w14:paraId="63C6EAF5" w14:textId="0D1B3BB0" w:rsidR="00274C56" w:rsidRPr="002442A4" w:rsidRDefault="00274C56" w:rsidP="002442A4">
      <w:pPr>
        <w:pStyle w:val="ListParagraph"/>
        <w:numPr>
          <w:ilvl w:val="0"/>
          <w:numId w:val="2"/>
        </w:numPr>
        <w:rPr>
          <w:b/>
          <w:bCs/>
          <w:lang w:val="en-US"/>
        </w:rPr>
      </w:pPr>
      <w:r w:rsidRPr="002442A4">
        <w:rPr>
          <w:b/>
          <w:bCs/>
          <w:lang w:val="en-US"/>
        </w:rPr>
        <w:t>Activity: IO tester</w:t>
      </w:r>
    </w:p>
    <w:p w14:paraId="109CE710" w14:textId="4063BF77" w:rsidR="00274C56" w:rsidRPr="00274C56" w:rsidRDefault="00274C56" w:rsidP="00274C56">
      <w:pPr>
        <w:pStyle w:val="ListParagraph"/>
        <w:numPr>
          <w:ilvl w:val="0"/>
          <w:numId w:val="1"/>
        </w:numPr>
        <w:rPr>
          <w:lang w:val="en-US"/>
        </w:rPr>
      </w:pPr>
      <w:r>
        <w:rPr>
          <w:lang w:val="en-US"/>
        </w:rPr>
        <w:t>AICORS_demo_simple is a program that initializes all the Input/Output ports that were designed into the board, with their respective characteristics (</w:t>
      </w:r>
      <w:r w:rsidRPr="00274C56">
        <w:rPr>
          <w:lang w:val="en-US"/>
        </w:rPr>
        <w:t>IOSTANDARD</w:t>
      </w:r>
      <w:r>
        <w:rPr>
          <w:lang w:val="en-US"/>
        </w:rPr>
        <w:t xml:space="preserve"> and </w:t>
      </w:r>
      <w:r w:rsidRPr="00274C56">
        <w:rPr>
          <w:lang w:val="en-US"/>
        </w:rPr>
        <w:t>PACKAGE_PIN</w:t>
      </w:r>
      <w:r>
        <w:rPr>
          <w:lang w:val="en-US"/>
        </w:rPr>
        <w:t>), and applies a clock signal of a programmable frequency and duty cycle. It was used to measure the power consumption of the IO buffers used by the FPGA to interact with the ‘</w:t>
      </w:r>
      <w:r w:rsidRPr="00274C56">
        <w:rPr>
          <w:lang w:val="en-US"/>
        </w:rPr>
        <w:t xml:space="preserve">exterior’. </w:t>
      </w:r>
    </w:p>
    <w:p w14:paraId="2CB4A72C" w14:textId="346ED65E" w:rsidR="00274C56" w:rsidRDefault="00274C56" w:rsidP="00274C56">
      <w:pPr>
        <w:pStyle w:val="ListParagraph"/>
        <w:numPr>
          <w:ilvl w:val="0"/>
          <w:numId w:val="1"/>
        </w:numPr>
        <w:rPr>
          <w:lang w:val="en-US"/>
        </w:rPr>
      </w:pPr>
      <w:r>
        <w:rPr>
          <w:lang w:val="en-US"/>
        </w:rPr>
        <w:t>In total there are:</w:t>
      </w:r>
    </w:p>
    <w:p w14:paraId="1B22AA8B" w14:textId="29767644" w:rsidR="00274C56" w:rsidRDefault="00274C56" w:rsidP="00274C56">
      <w:pPr>
        <w:pStyle w:val="ListParagraph"/>
        <w:numPr>
          <w:ilvl w:val="1"/>
          <w:numId w:val="1"/>
        </w:numPr>
        <w:rPr>
          <w:lang w:val="en-US"/>
        </w:rPr>
      </w:pPr>
      <w:r>
        <w:rPr>
          <w:lang w:val="en-US"/>
        </w:rPr>
        <w:t xml:space="preserve">5 LVDS pairs (negative and positive), powered at 2.5V, using the </w:t>
      </w:r>
      <w:r w:rsidRPr="00274C56">
        <w:rPr>
          <w:lang w:val="en-US"/>
        </w:rPr>
        <w:t>OBUFDS</w:t>
      </w:r>
      <w:r>
        <w:rPr>
          <w:lang w:val="en-US"/>
        </w:rPr>
        <w:t xml:space="preserve"> buffer</w:t>
      </w:r>
      <w:r w:rsidR="00DC34A4">
        <w:rPr>
          <w:lang w:val="en-US"/>
        </w:rPr>
        <w:t>.</w:t>
      </w:r>
    </w:p>
    <w:p w14:paraId="3C3A8218" w14:textId="3E9D0931" w:rsidR="00274C56" w:rsidRDefault="00274C56" w:rsidP="00274C56">
      <w:pPr>
        <w:pStyle w:val="ListParagraph"/>
        <w:numPr>
          <w:ilvl w:val="1"/>
          <w:numId w:val="1"/>
        </w:numPr>
        <w:rPr>
          <w:lang w:val="en-US"/>
        </w:rPr>
      </w:pPr>
      <w:r>
        <w:rPr>
          <w:lang w:val="en-US"/>
        </w:rPr>
        <w:t>12 LVTTL pairs, powered at 3.3V</w:t>
      </w:r>
      <w:r w:rsidR="00DC34A4">
        <w:rPr>
          <w:lang w:val="en-US"/>
        </w:rPr>
        <w:t>.</w:t>
      </w:r>
    </w:p>
    <w:p w14:paraId="5655FC77" w14:textId="1701E438" w:rsidR="00274C56" w:rsidRDefault="00274C56" w:rsidP="00274C56">
      <w:pPr>
        <w:pStyle w:val="ListParagraph"/>
        <w:numPr>
          <w:ilvl w:val="2"/>
          <w:numId w:val="1"/>
        </w:numPr>
        <w:rPr>
          <w:lang w:val="en-US"/>
        </w:rPr>
      </w:pPr>
      <w:r>
        <w:rPr>
          <w:lang w:val="en-US"/>
        </w:rPr>
        <w:t xml:space="preserve">The I2C lines use the </w:t>
      </w:r>
      <w:r w:rsidRPr="00274C56">
        <w:rPr>
          <w:lang w:val="en-US"/>
        </w:rPr>
        <w:t>OBUFT</w:t>
      </w:r>
      <w:r>
        <w:rPr>
          <w:lang w:val="en-US"/>
        </w:rPr>
        <w:t xml:space="preserve"> tristate buffer</w:t>
      </w:r>
      <w:r w:rsidR="00DC34A4">
        <w:rPr>
          <w:lang w:val="en-US"/>
        </w:rPr>
        <w:t>.</w:t>
      </w:r>
    </w:p>
    <w:p w14:paraId="4E1CC3EC" w14:textId="74986FB2" w:rsidR="00274C56" w:rsidRDefault="00274C56" w:rsidP="00274C56">
      <w:pPr>
        <w:pStyle w:val="ListParagraph"/>
        <w:numPr>
          <w:ilvl w:val="2"/>
          <w:numId w:val="1"/>
        </w:numPr>
        <w:rPr>
          <w:lang w:val="en-US"/>
        </w:rPr>
      </w:pPr>
      <w:r>
        <w:rPr>
          <w:lang w:val="en-US"/>
        </w:rPr>
        <w:t xml:space="preserve">All the others use the </w:t>
      </w:r>
      <w:r w:rsidR="002E4F3C">
        <w:rPr>
          <w:lang w:val="en-US"/>
        </w:rPr>
        <w:t>default output buffer set by Vivado</w:t>
      </w:r>
      <w:r w:rsidR="00DC34A4">
        <w:rPr>
          <w:lang w:val="en-US"/>
        </w:rPr>
        <w:t>.</w:t>
      </w:r>
    </w:p>
    <w:p w14:paraId="72A461E6" w14:textId="53AAD7AC" w:rsidR="002E4F3C" w:rsidRDefault="002E4F3C" w:rsidP="002E4F3C">
      <w:pPr>
        <w:pStyle w:val="ListParagraph"/>
        <w:numPr>
          <w:ilvl w:val="0"/>
          <w:numId w:val="1"/>
        </w:numPr>
        <w:rPr>
          <w:lang w:val="en-US"/>
        </w:rPr>
      </w:pPr>
      <w:r>
        <w:rPr>
          <w:lang w:val="en-US"/>
        </w:rPr>
        <w:t>Four frequencies were tested, all with a 50% duty-cycle: 10, 50, 100 and 250MHz</w:t>
      </w:r>
    </w:p>
    <w:p w14:paraId="5C20C7AF" w14:textId="654A4B43" w:rsidR="004E565F" w:rsidRPr="00015E70" w:rsidRDefault="004E565F" w:rsidP="00015E70">
      <w:pPr>
        <w:jc w:val="center"/>
        <w:rPr>
          <w:lang w:val="en-US"/>
        </w:rPr>
      </w:pPr>
      <w:r w:rsidRPr="004E565F">
        <w:rPr>
          <w:lang w:val="en-US"/>
        </w:rPr>
        <w:drawing>
          <wp:inline distT="0" distB="0" distL="0" distR="0" wp14:anchorId="6E363E13" wp14:editId="40C3AD97">
            <wp:extent cx="2201334" cy="1188722"/>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46289" cy="1212998"/>
                    </a:xfrm>
                    <a:prstGeom prst="rect">
                      <a:avLst/>
                    </a:prstGeom>
                  </pic:spPr>
                </pic:pic>
              </a:graphicData>
            </a:graphic>
          </wp:inline>
        </w:drawing>
      </w:r>
    </w:p>
    <w:p w14:paraId="121779F4" w14:textId="1BB73033" w:rsidR="002E4F3C" w:rsidRPr="002E4F3C" w:rsidRDefault="002E4F3C" w:rsidP="002E4F3C">
      <w:pPr>
        <w:rPr>
          <w:b/>
          <w:bCs/>
          <w:lang w:val="en-US"/>
        </w:rPr>
      </w:pPr>
      <w:r w:rsidRPr="002E4F3C">
        <w:rPr>
          <w:b/>
          <w:bCs/>
          <w:lang w:val="en-US"/>
        </w:rPr>
        <w:t>Conclusions:</w:t>
      </w:r>
    </w:p>
    <w:p w14:paraId="4B1B59A0" w14:textId="77777777" w:rsidR="002E4F3C" w:rsidRDefault="002E4F3C" w:rsidP="002E4F3C">
      <w:pPr>
        <w:pStyle w:val="ListParagraph"/>
        <w:numPr>
          <w:ilvl w:val="0"/>
          <w:numId w:val="1"/>
        </w:numPr>
        <w:rPr>
          <w:lang w:val="en-US"/>
        </w:rPr>
      </w:pPr>
      <w:r>
        <w:rPr>
          <w:lang w:val="en-US"/>
        </w:rPr>
        <w:t xml:space="preserve">As expected, power consumption was increased only on the 3.3V and 2.5V rails. However, no change was detected on the 2.5V rail when a different frequency was applied (idk why). </w:t>
      </w:r>
    </w:p>
    <w:p w14:paraId="54EF60C3" w14:textId="1DEDEFD2" w:rsidR="002E4F3C" w:rsidRDefault="002E4F3C" w:rsidP="002E4F3C">
      <w:pPr>
        <w:pStyle w:val="ListParagraph"/>
        <w:numPr>
          <w:ilvl w:val="0"/>
          <w:numId w:val="1"/>
        </w:numPr>
        <w:rPr>
          <w:lang w:val="en-US"/>
        </w:rPr>
      </w:pPr>
      <w:r>
        <w:rPr>
          <w:lang w:val="en-US"/>
        </w:rPr>
        <w:t xml:space="preserve">Regarding the 3.3V rail, it increased linearly up to 100MHz </w:t>
      </w:r>
      <w:r>
        <w:rPr>
          <w:lang w:val="en-US"/>
        </w:rPr>
        <w:t>(0.77 – 0.98 W_INA</w:t>
      </w:r>
      <w:r>
        <w:rPr>
          <w:lang w:val="en-US"/>
        </w:rPr>
        <w:t xml:space="preserve"> and 1.89 – 2.16 W_MTR</w:t>
      </w:r>
      <w:r>
        <w:rPr>
          <w:lang w:val="en-US"/>
        </w:rPr>
        <w:t>)</w:t>
      </w:r>
      <w:r>
        <w:rPr>
          <w:lang w:val="en-US"/>
        </w:rPr>
        <w:t>, after which it decreased slightly at 250MHz. My guess is that the electrical circuit couldn’t keep pace with this high frequency, so the signal didn’t have a chance to achieve its full waveform, thus decreasing the power consumed.</w:t>
      </w:r>
    </w:p>
    <w:p w14:paraId="4C1606EE" w14:textId="45DAC317" w:rsidR="00745BBE" w:rsidRDefault="00745BBE" w:rsidP="002E4F3C">
      <w:pPr>
        <w:pStyle w:val="ListParagraph"/>
        <w:numPr>
          <w:ilvl w:val="0"/>
          <w:numId w:val="1"/>
        </w:numPr>
        <w:rPr>
          <w:lang w:val="en-US"/>
        </w:rPr>
      </w:pPr>
      <w:r>
        <w:rPr>
          <w:lang w:val="en-US"/>
        </w:rPr>
        <w:t xml:space="preserve">The Vivado power estimation tool doesn’t seem to take into consideration the frequency of the design, it giving the same result on all the </w:t>
      </w:r>
      <w:r w:rsidR="00C257D3">
        <w:rPr>
          <w:lang w:val="en-US"/>
        </w:rPr>
        <w:t>tested</w:t>
      </w:r>
      <w:r>
        <w:rPr>
          <w:lang w:val="en-US"/>
        </w:rPr>
        <w:t xml:space="preserve"> frequencies. It seems to be in line with the </w:t>
      </w:r>
      <w:r w:rsidR="00B72817">
        <w:rPr>
          <w:lang w:val="en-US"/>
        </w:rPr>
        <w:t>INA measurement of the 10MHz variant (0.730W total power draw)</w:t>
      </w:r>
      <w:r w:rsidR="003233E8">
        <w:rPr>
          <w:lang w:val="en-US"/>
        </w:rPr>
        <w:t>.</w:t>
      </w:r>
    </w:p>
    <w:p w14:paraId="747B2BCF" w14:textId="5E9FD5C8" w:rsidR="007F3F5E" w:rsidRPr="007F3F5E" w:rsidRDefault="007F3F5E" w:rsidP="00D10E70">
      <w:pPr>
        <w:jc w:val="center"/>
        <w:rPr>
          <w:lang w:val="en-US"/>
        </w:rPr>
      </w:pPr>
      <w:r w:rsidRPr="007F3F5E">
        <w:drawing>
          <wp:inline distT="0" distB="0" distL="0" distR="0" wp14:anchorId="2E973B40" wp14:editId="5383BB46">
            <wp:extent cx="6290733" cy="773569"/>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57078" cy="781727"/>
                    </a:xfrm>
                    <a:prstGeom prst="rect">
                      <a:avLst/>
                    </a:prstGeom>
                    <a:noFill/>
                    <a:ln>
                      <a:noFill/>
                    </a:ln>
                  </pic:spPr>
                </pic:pic>
              </a:graphicData>
            </a:graphic>
          </wp:inline>
        </w:drawing>
      </w:r>
    </w:p>
    <w:p w14:paraId="4D03C290" w14:textId="08E81CA8" w:rsidR="00D10E70" w:rsidRDefault="00D10E70" w:rsidP="00D10E70">
      <w:pPr>
        <w:jc w:val="center"/>
        <w:rPr>
          <w:lang w:val="en-US"/>
        </w:rPr>
      </w:pPr>
      <w:r w:rsidRPr="00D10E70">
        <w:drawing>
          <wp:inline distT="0" distB="0" distL="0" distR="0" wp14:anchorId="0226273A" wp14:editId="3678F98B">
            <wp:extent cx="6197600" cy="8408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39987" cy="846625"/>
                    </a:xfrm>
                    <a:prstGeom prst="rect">
                      <a:avLst/>
                    </a:prstGeom>
                    <a:noFill/>
                    <a:ln>
                      <a:noFill/>
                    </a:ln>
                  </pic:spPr>
                </pic:pic>
              </a:graphicData>
            </a:graphic>
          </wp:inline>
        </w:drawing>
      </w:r>
    </w:p>
    <w:p w14:paraId="07ACBD55" w14:textId="5747C222" w:rsidR="002E4F3C" w:rsidRDefault="00D10E70" w:rsidP="00D10E70">
      <w:pPr>
        <w:rPr>
          <w:lang w:val="en-US"/>
        </w:rPr>
      </w:pPr>
      <w:r>
        <w:rPr>
          <w:lang w:val="en-US"/>
        </w:rPr>
        <w:br w:type="page"/>
      </w:r>
    </w:p>
    <w:p w14:paraId="04338C23" w14:textId="51615326" w:rsidR="002E4F3C" w:rsidRPr="002442A4" w:rsidRDefault="002E4F3C" w:rsidP="002442A4">
      <w:pPr>
        <w:pStyle w:val="ListParagraph"/>
        <w:numPr>
          <w:ilvl w:val="0"/>
          <w:numId w:val="2"/>
        </w:numPr>
        <w:rPr>
          <w:b/>
          <w:bCs/>
          <w:lang w:val="en-US"/>
        </w:rPr>
      </w:pPr>
      <w:r w:rsidRPr="002442A4">
        <w:rPr>
          <w:b/>
          <w:bCs/>
          <w:lang w:val="en-US"/>
        </w:rPr>
        <w:lastRenderedPageBreak/>
        <w:t>Activity: Detector unit</w:t>
      </w:r>
    </w:p>
    <w:p w14:paraId="4EEA4FA1" w14:textId="3C0AF660" w:rsidR="002E4F3C" w:rsidRDefault="002E4F3C" w:rsidP="002E4F3C">
      <w:pPr>
        <w:pStyle w:val="ListParagraph"/>
        <w:numPr>
          <w:ilvl w:val="0"/>
          <w:numId w:val="1"/>
        </w:numPr>
        <w:rPr>
          <w:lang w:val="en-US"/>
        </w:rPr>
      </w:pPr>
      <w:r>
        <w:rPr>
          <w:lang w:val="en-US"/>
        </w:rPr>
        <w:t xml:space="preserve">Now we tested the </w:t>
      </w:r>
      <w:r w:rsidRPr="002E4F3C">
        <w:rPr>
          <w:lang w:val="en-US"/>
        </w:rPr>
        <w:t>Detector_unit_V5.</w:t>
      </w:r>
      <w:r w:rsidR="00DC34A4">
        <w:rPr>
          <w:lang w:val="en-US"/>
        </w:rPr>
        <w:t>3</w:t>
      </w:r>
      <w:r>
        <w:rPr>
          <w:lang w:val="en-US"/>
        </w:rPr>
        <w:t xml:space="preserve"> project, which is the actual project meant for this board.</w:t>
      </w:r>
    </w:p>
    <w:p w14:paraId="2DBE7E9B" w14:textId="5CD1372B" w:rsidR="002E4F3C" w:rsidRDefault="002E4F3C" w:rsidP="002E4F3C">
      <w:pPr>
        <w:pStyle w:val="ListParagraph"/>
        <w:numPr>
          <w:ilvl w:val="0"/>
          <w:numId w:val="1"/>
        </w:numPr>
        <w:rPr>
          <w:lang w:val="en-US"/>
        </w:rPr>
      </w:pPr>
      <w:r>
        <w:rPr>
          <w:lang w:val="en-US"/>
        </w:rPr>
        <w:t xml:space="preserve">It uses all the available BRAMs to </w:t>
      </w:r>
      <w:r w:rsidR="00272AA1">
        <w:rPr>
          <w:lang w:val="en-US"/>
        </w:rPr>
        <w:t xml:space="preserve">store known bit patterns, after which it scans all the available addresses to check for bit-flips. If a bit-flip is found, it generates a SEU event that is stored in a FIFO structure to be further processed </w:t>
      </w:r>
      <w:r w:rsidR="00CF35A6">
        <w:rPr>
          <w:lang w:val="en-US"/>
        </w:rPr>
        <w:t>by the</w:t>
      </w:r>
      <w:r w:rsidR="00272AA1">
        <w:rPr>
          <w:lang w:val="en-US"/>
        </w:rPr>
        <w:t xml:space="preserve"> AI model.</w:t>
      </w:r>
    </w:p>
    <w:p w14:paraId="1ABC45A5" w14:textId="2743F19A" w:rsidR="00DC34A4" w:rsidRDefault="00DC34A4" w:rsidP="002E4F3C">
      <w:pPr>
        <w:pStyle w:val="ListParagraph"/>
        <w:numPr>
          <w:ilvl w:val="0"/>
          <w:numId w:val="1"/>
        </w:numPr>
        <w:rPr>
          <w:lang w:val="en-US"/>
        </w:rPr>
      </w:pPr>
      <w:r>
        <w:rPr>
          <w:lang w:val="en-US"/>
        </w:rPr>
        <w:t>Two frequencies were tested: 50MHz and 10MHz.</w:t>
      </w:r>
    </w:p>
    <w:p w14:paraId="35FA4F5B" w14:textId="61D30053" w:rsidR="00DC34A4" w:rsidRDefault="00DC34A4" w:rsidP="002E4F3C">
      <w:pPr>
        <w:pStyle w:val="ListParagraph"/>
        <w:numPr>
          <w:ilvl w:val="0"/>
          <w:numId w:val="1"/>
        </w:numPr>
        <w:rPr>
          <w:lang w:val="en-US"/>
        </w:rPr>
      </w:pPr>
      <w:r>
        <w:rPr>
          <w:lang w:val="en-US"/>
        </w:rPr>
        <w:t>The program is configured in such a way that, when a full memory scan is finished, another one begins. There is NO wait period between the scans.</w:t>
      </w:r>
    </w:p>
    <w:p w14:paraId="76C05E12" w14:textId="40A97A2F" w:rsidR="004E565F" w:rsidRPr="00015E70" w:rsidRDefault="004E565F" w:rsidP="00015E70">
      <w:pPr>
        <w:jc w:val="center"/>
        <w:rPr>
          <w:lang w:val="en-US"/>
        </w:rPr>
      </w:pPr>
      <w:r w:rsidRPr="004E565F">
        <w:rPr>
          <w:lang w:val="en-US"/>
        </w:rPr>
        <w:drawing>
          <wp:inline distT="0" distB="0" distL="0" distR="0" wp14:anchorId="40C12E72" wp14:editId="5E22420D">
            <wp:extent cx="2201333" cy="1186613"/>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38203" cy="1206487"/>
                    </a:xfrm>
                    <a:prstGeom prst="rect">
                      <a:avLst/>
                    </a:prstGeom>
                  </pic:spPr>
                </pic:pic>
              </a:graphicData>
            </a:graphic>
          </wp:inline>
        </w:drawing>
      </w:r>
    </w:p>
    <w:p w14:paraId="57B7614F" w14:textId="0754310A" w:rsidR="00DC34A4" w:rsidRPr="00DC34A4" w:rsidRDefault="00DC34A4" w:rsidP="00DC34A4">
      <w:pPr>
        <w:rPr>
          <w:b/>
          <w:bCs/>
          <w:lang w:val="en-US"/>
        </w:rPr>
      </w:pPr>
      <w:r w:rsidRPr="00DC34A4">
        <w:rPr>
          <w:b/>
          <w:bCs/>
          <w:lang w:val="en-US"/>
        </w:rPr>
        <w:t>Conclusions:</w:t>
      </w:r>
    </w:p>
    <w:p w14:paraId="43E9F791" w14:textId="53F7B9BF" w:rsidR="00DC34A4" w:rsidRDefault="00DC34A4" w:rsidP="00DC34A4">
      <w:pPr>
        <w:pStyle w:val="ListParagraph"/>
        <w:numPr>
          <w:ilvl w:val="0"/>
          <w:numId w:val="1"/>
        </w:numPr>
        <w:rPr>
          <w:lang w:val="en-US"/>
        </w:rPr>
      </w:pPr>
      <w:r>
        <w:rPr>
          <w:lang w:val="en-US"/>
        </w:rPr>
        <w:t>As expected, power consumption was higher on the 50MHz version; what was peculiar though, was the difference</w:t>
      </w:r>
      <w:r w:rsidR="00CF35A6">
        <w:rPr>
          <w:lang w:val="en-US"/>
        </w:rPr>
        <w:t xml:space="preserve"> of consumption</w:t>
      </w:r>
      <w:r>
        <w:rPr>
          <w:lang w:val="en-US"/>
        </w:rPr>
        <w:t xml:space="preserve"> between the two versions. The 10MHz version consumes 43%_INA </w:t>
      </w:r>
      <w:r w:rsidR="00CF35A6">
        <w:rPr>
          <w:lang w:val="en-US"/>
        </w:rPr>
        <w:t>- 58</w:t>
      </w:r>
      <w:r>
        <w:rPr>
          <w:lang w:val="en-US"/>
        </w:rPr>
        <w:t>%_MTR less power</w:t>
      </w:r>
      <w:r w:rsidR="00CF35A6">
        <w:rPr>
          <w:lang w:val="en-US"/>
        </w:rPr>
        <w:t xml:space="preserve"> when active and 58</w:t>
      </w:r>
      <w:r w:rsidR="00CF35A6">
        <w:rPr>
          <w:lang w:val="en-US"/>
        </w:rPr>
        <w:t xml:space="preserve">%_INA </w:t>
      </w:r>
      <w:r w:rsidR="00CF35A6">
        <w:rPr>
          <w:lang w:val="en-US"/>
        </w:rPr>
        <w:t>- 75</w:t>
      </w:r>
      <w:r w:rsidR="00CF35A6">
        <w:rPr>
          <w:lang w:val="en-US"/>
        </w:rPr>
        <w:t>%_MTR</w:t>
      </w:r>
      <w:r w:rsidR="00CF35A6">
        <w:rPr>
          <w:lang w:val="en-US"/>
        </w:rPr>
        <w:t xml:space="preserve"> when idle (project is not scanning the memories).</w:t>
      </w:r>
    </w:p>
    <w:p w14:paraId="30E20358" w14:textId="4AEC17E2" w:rsidR="00CF35A6" w:rsidRDefault="00CF35A6" w:rsidP="00DC34A4">
      <w:pPr>
        <w:pStyle w:val="ListParagraph"/>
        <w:numPr>
          <w:ilvl w:val="0"/>
          <w:numId w:val="1"/>
        </w:numPr>
        <w:rPr>
          <w:lang w:val="en-US"/>
        </w:rPr>
      </w:pPr>
      <w:r>
        <w:rPr>
          <w:lang w:val="en-US"/>
        </w:rPr>
        <w:t>The only changed in power consumption was detected on the 1V rail, the other rails having the exact same power draw, regardless of frequency, or the active/idle status of the module.</w:t>
      </w:r>
    </w:p>
    <w:p w14:paraId="5E5D181C" w14:textId="2594C989" w:rsidR="00C257D3" w:rsidRDefault="00C257D3" w:rsidP="00C257D3">
      <w:pPr>
        <w:pStyle w:val="ListParagraph"/>
        <w:numPr>
          <w:ilvl w:val="0"/>
          <w:numId w:val="1"/>
        </w:numPr>
        <w:rPr>
          <w:lang w:val="en-US"/>
        </w:rPr>
      </w:pPr>
      <w:r>
        <w:rPr>
          <w:lang w:val="en-US"/>
        </w:rPr>
        <w:t xml:space="preserve">The Vivado power estimation tool doesn’t seem to take into consideration the frequency of the design, it giving the same result on all the </w:t>
      </w:r>
      <w:r>
        <w:rPr>
          <w:lang w:val="en-US"/>
        </w:rPr>
        <w:t xml:space="preserve">tested </w:t>
      </w:r>
      <w:r>
        <w:rPr>
          <w:lang w:val="en-US"/>
        </w:rPr>
        <w:t xml:space="preserve">frequencies. It seems to be in line with the INA measurement of the </w:t>
      </w:r>
      <w:r>
        <w:rPr>
          <w:lang w:val="en-US"/>
        </w:rPr>
        <w:t>5</w:t>
      </w:r>
      <w:r>
        <w:rPr>
          <w:lang w:val="en-US"/>
        </w:rPr>
        <w:t>0MHz variant (</w:t>
      </w:r>
      <w:r>
        <w:rPr>
          <w:lang w:val="en-US"/>
        </w:rPr>
        <w:t xml:space="preserve">1.25W </w:t>
      </w:r>
      <w:r>
        <w:rPr>
          <w:lang w:val="en-US"/>
        </w:rPr>
        <w:t>total power draw).</w:t>
      </w:r>
    </w:p>
    <w:p w14:paraId="580454C6" w14:textId="799C4863" w:rsidR="002442A4" w:rsidRDefault="002442A4" w:rsidP="00C257D3">
      <w:pPr>
        <w:pStyle w:val="ListParagraph"/>
        <w:numPr>
          <w:ilvl w:val="0"/>
          <w:numId w:val="1"/>
        </w:numPr>
        <w:rPr>
          <w:lang w:val="en-US"/>
        </w:rPr>
      </w:pPr>
      <w:r>
        <w:rPr>
          <w:lang w:val="en-US"/>
        </w:rPr>
        <w:t>The heating of the FPGA and power regulators is not a problem, them being only slightly warm to the touch when active.</w:t>
      </w:r>
    </w:p>
    <w:p w14:paraId="7B9204AF" w14:textId="44DF5617" w:rsidR="002442A4" w:rsidRDefault="00D81134" w:rsidP="00D81134">
      <w:pPr>
        <w:jc w:val="center"/>
        <w:rPr>
          <w:lang w:val="en-US"/>
        </w:rPr>
      </w:pPr>
      <w:r w:rsidRPr="00D81134">
        <w:drawing>
          <wp:inline distT="0" distB="0" distL="0" distR="0" wp14:anchorId="67305523" wp14:editId="5285633F">
            <wp:extent cx="6645910" cy="86106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861060"/>
                    </a:xfrm>
                    <a:prstGeom prst="rect">
                      <a:avLst/>
                    </a:prstGeom>
                    <a:noFill/>
                    <a:ln>
                      <a:noFill/>
                    </a:ln>
                  </pic:spPr>
                </pic:pic>
              </a:graphicData>
            </a:graphic>
          </wp:inline>
        </w:drawing>
      </w:r>
    </w:p>
    <w:p w14:paraId="43BCD375" w14:textId="740F4BD4" w:rsidR="002442A4" w:rsidRPr="002442A4" w:rsidRDefault="002442A4" w:rsidP="002442A4">
      <w:pPr>
        <w:pStyle w:val="ListParagraph"/>
        <w:numPr>
          <w:ilvl w:val="0"/>
          <w:numId w:val="2"/>
        </w:numPr>
        <w:rPr>
          <w:b/>
          <w:bCs/>
          <w:lang w:val="en-US"/>
        </w:rPr>
      </w:pPr>
      <w:r w:rsidRPr="002442A4">
        <w:rPr>
          <w:b/>
          <w:bCs/>
          <w:lang w:val="en-US"/>
        </w:rPr>
        <w:t>General power estimations:</w:t>
      </w:r>
    </w:p>
    <w:p w14:paraId="5386CC0A" w14:textId="6542963F" w:rsidR="002442A4" w:rsidRDefault="002442A4" w:rsidP="002442A4">
      <w:pPr>
        <w:pStyle w:val="ListParagraph"/>
        <w:numPr>
          <w:ilvl w:val="0"/>
          <w:numId w:val="1"/>
        </w:numPr>
        <w:rPr>
          <w:lang w:val="en-US"/>
        </w:rPr>
      </w:pPr>
      <w:r>
        <w:rPr>
          <w:lang w:val="en-US"/>
        </w:rPr>
        <w:t>To account for the 0.48W_INA and 1.5W_MTR static power consumption of the PCB, a general analysis of all the active components present on the board was performed.</w:t>
      </w:r>
    </w:p>
    <w:p w14:paraId="468AD16B" w14:textId="25D2443E" w:rsidR="002442A4" w:rsidRDefault="002442A4" w:rsidP="002442A4">
      <w:pPr>
        <w:pStyle w:val="ListParagraph"/>
        <w:numPr>
          <w:ilvl w:val="0"/>
          <w:numId w:val="1"/>
        </w:numPr>
        <w:rPr>
          <w:lang w:val="en-US"/>
        </w:rPr>
      </w:pPr>
      <w:r>
        <w:rPr>
          <w:lang w:val="en-US"/>
        </w:rPr>
        <w:t>The results are presented in the table below: each component found to consume power, its voltage rating, the current and power draw value found in each components datasheet</w:t>
      </w:r>
      <w:r w:rsidR="009718A5">
        <w:rPr>
          <w:lang w:val="en-US"/>
        </w:rPr>
        <w:t>, and the quantity present on the board</w:t>
      </w:r>
    </w:p>
    <w:p w14:paraId="0E90D55E" w14:textId="72677850" w:rsidR="009718A5" w:rsidRPr="00F05E02" w:rsidRDefault="009718A5" w:rsidP="009718A5">
      <w:pPr>
        <w:rPr>
          <w:b/>
          <w:bCs/>
          <w:lang w:val="en-US"/>
        </w:rPr>
      </w:pPr>
      <w:r w:rsidRPr="00F05E02">
        <w:rPr>
          <w:b/>
          <w:bCs/>
          <w:lang w:val="en-US"/>
        </w:rPr>
        <w:t>Conclusions:</w:t>
      </w:r>
    </w:p>
    <w:p w14:paraId="52D4E6D4" w14:textId="5A4C0D2F" w:rsidR="009718A5" w:rsidRPr="00D81134" w:rsidRDefault="009718A5" w:rsidP="009718A5">
      <w:pPr>
        <w:pStyle w:val="ListParagraph"/>
        <w:numPr>
          <w:ilvl w:val="0"/>
          <w:numId w:val="1"/>
        </w:numPr>
        <w:rPr>
          <w:lang w:val="en-US"/>
        </w:rPr>
      </w:pPr>
      <w:r>
        <w:rPr>
          <w:lang w:val="en-US"/>
        </w:rPr>
        <w:t xml:space="preserve">The total calculated power draw is 1.06W, which comes relatively close to the 1.5W measured by the power meter. The other 0.5W could be coming from the FPGA, which was not included in this analysis and from datasheet </w:t>
      </w:r>
      <w:r w:rsidR="000D6FC6">
        <w:rPr>
          <w:lang w:val="en-US"/>
        </w:rPr>
        <w:t>inaccuracies,</w:t>
      </w:r>
      <w:r>
        <w:rPr>
          <w:lang w:val="en-US"/>
        </w:rPr>
        <w:t xml:space="preserve"> measurement errors</w:t>
      </w:r>
      <w:r w:rsidR="000D6FC6">
        <w:rPr>
          <w:lang w:val="en-US"/>
        </w:rPr>
        <w:t xml:space="preserve"> or other factors</w:t>
      </w:r>
      <w:r>
        <w:rPr>
          <w:lang w:val="en-US"/>
        </w:rPr>
        <w:t>.</w:t>
      </w:r>
    </w:p>
    <w:p w14:paraId="1E28AD88" w14:textId="269FC747" w:rsidR="009718A5" w:rsidRPr="009718A5" w:rsidRDefault="009718A5" w:rsidP="009718A5">
      <w:pPr>
        <w:jc w:val="center"/>
        <w:rPr>
          <w:lang w:val="en-US"/>
        </w:rPr>
      </w:pPr>
      <w:r w:rsidRPr="009718A5">
        <w:drawing>
          <wp:inline distT="0" distB="0" distL="0" distR="0" wp14:anchorId="595E1CA9" wp14:editId="62FC7804">
            <wp:extent cx="5488743" cy="1540934"/>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87544" cy="1596746"/>
                    </a:xfrm>
                    <a:prstGeom prst="rect">
                      <a:avLst/>
                    </a:prstGeom>
                    <a:noFill/>
                    <a:ln>
                      <a:noFill/>
                    </a:ln>
                  </pic:spPr>
                </pic:pic>
              </a:graphicData>
            </a:graphic>
          </wp:inline>
        </w:drawing>
      </w:r>
    </w:p>
    <w:sectPr w:rsidR="009718A5" w:rsidRPr="009718A5" w:rsidSect="00F14C5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F3865"/>
    <w:multiLevelType w:val="hybridMultilevel"/>
    <w:tmpl w:val="B7B8A586"/>
    <w:lvl w:ilvl="0" w:tplc="0418000F">
      <w:start w:val="1"/>
      <w:numFmt w:val="decimal"/>
      <w:lvlText w:val="%1."/>
      <w:lvlJc w:val="left"/>
      <w:pPr>
        <w:ind w:left="360" w:hanging="360"/>
      </w:pPr>
      <w:rPr>
        <w:rFonts w:hint="default"/>
      </w:rPr>
    </w:lvl>
    <w:lvl w:ilvl="1" w:tplc="04180019" w:tentative="1">
      <w:start w:val="1"/>
      <w:numFmt w:val="lowerLetter"/>
      <w:lvlText w:val="%2."/>
      <w:lvlJc w:val="left"/>
      <w:pPr>
        <w:ind w:left="1080" w:hanging="360"/>
      </w:pPr>
    </w:lvl>
    <w:lvl w:ilvl="2" w:tplc="0418001B" w:tentative="1">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abstractNum w:abstractNumId="1" w15:restartNumberingAfterBreak="0">
    <w:nsid w:val="4C453FFA"/>
    <w:multiLevelType w:val="hybridMultilevel"/>
    <w:tmpl w:val="431851B0"/>
    <w:lvl w:ilvl="0" w:tplc="AC0CCE34">
      <w:numFmt w:val="bullet"/>
      <w:lvlText w:val="-"/>
      <w:lvlJc w:val="left"/>
      <w:pPr>
        <w:ind w:left="720" w:hanging="360"/>
      </w:pPr>
      <w:rPr>
        <w:rFonts w:ascii="Calibri" w:eastAsiaTheme="minorHAnsi" w:hAnsi="Calibri" w:cs="Calibri"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FE9"/>
    <w:rsid w:val="00015E70"/>
    <w:rsid w:val="000D6FC6"/>
    <w:rsid w:val="001B5459"/>
    <w:rsid w:val="002442A4"/>
    <w:rsid w:val="00272AA1"/>
    <w:rsid w:val="00274C56"/>
    <w:rsid w:val="002B4325"/>
    <w:rsid w:val="002C2FE9"/>
    <w:rsid w:val="002E4F3C"/>
    <w:rsid w:val="003233E8"/>
    <w:rsid w:val="004E565F"/>
    <w:rsid w:val="00611653"/>
    <w:rsid w:val="006A19DA"/>
    <w:rsid w:val="007451CE"/>
    <w:rsid w:val="00745BBE"/>
    <w:rsid w:val="007F3F5E"/>
    <w:rsid w:val="008D11B8"/>
    <w:rsid w:val="009718A5"/>
    <w:rsid w:val="00A12A65"/>
    <w:rsid w:val="00B72817"/>
    <w:rsid w:val="00C257D3"/>
    <w:rsid w:val="00CF35A6"/>
    <w:rsid w:val="00D10E70"/>
    <w:rsid w:val="00D81134"/>
    <w:rsid w:val="00D955BD"/>
    <w:rsid w:val="00DC34A4"/>
    <w:rsid w:val="00EB69A2"/>
    <w:rsid w:val="00EF787A"/>
    <w:rsid w:val="00F05E02"/>
    <w:rsid w:val="00F14C54"/>
    <w:rsid w:val="00F31FBA"/>
    <w:rsid w:val="00F75450"/>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04517"/>
  <w15:chartTrackingRefBased/>
  <w15:docId w15:val="{C577DE65-5171-401B-9E43-B8968C7AD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D11B8"/>
    <w:pPr>
      <w:keepNext/>
      <w:keepLines/>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autoRedefine/>
    <w:uiPriority w:val="9"/>
    <w:semiHidden/>
    <w:unhideWhenUsed/>
    <w:qFormat/>
    <w:rsid w:val="008D11B8"/>
    <w:pPr>
      <w:keepNext/>
      <w:keepLines/>
      <w:spacing w:before="40" w:after="0"/>
      <w:outlineLvl w:val="1"/>
    </w:pPr>
    <w:rPr>
      <w:rFonts w:asciiTheme="majorHAnsi" w:eastAsiaTheme="majorEastAsia" w:hAnsiTheme="majorHAnsi" w:cstheme="majorBidi"/>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1B8"/>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semiHidden/>
    <w:rsid w:val="008D11B8"/>
    <w:rPr>
      <w:rFonts w:asciiTheme="majorHAnsi" w:eastAsiaTheme="majorEastAsia" w:hAnsiTheme="majorHAnsi" w:cstheme="majorBidi"/>
      <w:sz w:val="28"/>
      <w:szCs w:val="26"/>
    </w:rPr>
  </w:style>
  <w:style w:type="paragraph" w:styleId="Title">
    <w:name w:val="Title"/>
    <w:basedOn w:val="Normal"/>
    <w:next w:val="Normal"/>
    <w:link w:val="TitleChar"/>
    <w:uiPriority w:val="10"/>
    <w:qFormat/>
    <w:rsid w:val="00F7545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450"/>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F75450"/>
    <w:rPr>
      <w:color w:val="0563C1" w:themeColor="hyperlink"/>
      <w:u w:val="single"/>
    </w:rPr>
  </w:style>
  <w:style w:type="character" w:styleId="UnresolvedMention">
    <w:name w:val="Unresolved Mention"/>
    <w:basedOn w:val="DefaultParagraphFont"/>
    <w:uiPriority w:val="99"/>
    <w:semiHidden/>
    <w:unhideWhenUsed/>
    <w:rsid w:val="00F75450"/>
    <w:rPr>
      <w:color w:val="605E5C"/>
      <w:shd w:val="clear" w:color="auto" w:fill="E1DFDD"/>
    </w:rPr>
  </w:style>
  <w:style w:type="character" w:styleId="FollowedHyperlink">
    <w:name w:val="FollowedHyperlink"/>
    <w:basedOn w:val="DefaultParagraphFont"/>
    <w:uiPriority w:val="99"/>
    <w:semiHidden/>
    <w:unhideWhenUsed/>
    <w:rsid w:val="00F75450"/>
    <w:rPr>
      <w:color w:val="954F72" w:themeColor="followedHyperlink"/>
      <w:u w:val="single"/>
    </w:rPr>
  </w:style>
  <w:style w:type="character" w:styleId="IntenseEmphasis">
    <w:name w:val="Intense Emphasis"/>
    <w:basedOn w:val="DefaultParagraphFont"/>
    <w:uiPriority w:val="21"/>
    <w:qFormat/>
    <w:rsid w:val="00F75450"/>
    <w:rPr>
      <w:i/>
      <w:iCs/>
      <w:color w:val="4472C4" w:themeColor="accent1"/>
    </w:rPr>
  </w:style>
  <w:style w:type="paragraph" w:styleId="ListParagraph">
    <w:name w:val="List Paragraph"/>
    <w:basedOn w:val="Normal"/>
    <w:uiPriority w:val="34"/>
    <w:qFormat/>
    <w:rsid w:val="00F754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932552">
      <w:bodyDiv w:val="1"/>
      <w:marLeft w:val="0"/>
      <w:marRight w:val="0"/>
      <w:marTop w:val="0"/>
      <w:marBottom w:val="0"/>
      <w:divBdr>
        <w:top w:val="none" w:sz="0" w:space="0" w:color="auto"/>
        <w:left w:val="none" w:sz="0" w:space="0" w:color="auto"/>
        <w:bottom w:val="none" w:sz="0" w:space="0" w:color="auto"/>
        <w:right w:val="none" w:sz="0" w:space="0" w:color="auto"/>
      </w:divBdr>
    </w:div>
    <w:div w:id="792865550">
      <w:bodyDiv w:val="1"/>
      <w:marLeft w:val="0"/>
      <w:marRight w:val="0"/>
      <w:marTop w:val="0"/>
      <w:marBottom w:val="0"/>
      <w:divBdr>
        <w:top w:val="none" w:sz="0" w:space="0" w:color="auto"/>
        <w:left w:val="none" w:sz="0" w:space="0" w:color="auto"/>
        <w:bottom w:val="none" w:sz="0" w:space="0" w:color="auto"/>
        <w:right w:val="none" w:sz="0" w:space="0" w:color="auto"/>
      </w:divBdr>
    </w:div>
    <w:div w:id="1064640785">
      <w:bodyDiv w:val="1"/>
      <w:marLeft w:val="0"/>
      <w:marRight w:val="0"/>
      <w:marTop w:val="0"/>
      <w:marBottom w:val="0"/>
      <w:divBdr>
        <w:top w:val="none" w:sz="0" w:space="0" w:color="auto"/>
        <w:left w:val="none" w:sz="0" w:space="0" w:color="auto"/>
        <w:bottom w:val="none" w:sz="0" w:space="0" w:color="auto"/>
        <w:right w:val="none" w:sz="0" w:space="0" w:color="auto"/>
      </w:divBdr>
    </w:div>
    <w:div w:id="1156844829">
      <w:bodyDiv w:val="1"/>
      <w:marLeft w:val="0"/>
      <w:marRight w:val="0"/>
      <w:marTop w:val="0"/>
      <w:marBottom w:val="0"/>
      <w:divBdr>
        <w:top w:val="none" w:sz="0" w:space="0" w:color="auto"/>
        <w:left w:val="none" w:sz="0" w:space="0" w:color="auto"/>
        <w:bottom w:val="none" w:sz="0" w:space="0" w:color="auto"/>
        <w:right w:val="none" w:sz="0" w:space="0" w:color="auto"/>
      </w:divBdr>
    </w:div>
    <w:div w:id="1468744221">
      <w:bodyDiv w:val="1"/>
      <w:marLeft w:val="0"/>
      <w:marRight w:val="0"/>
      <w:marTop w:val="0"/>
      <w:marBottom w:val="0"/>
      <w:divBdr>
        <w:top w:val="none" w:sz="0" w:space="0" w:color="auto"/>
        <w:left w:val="none" w:sz="0" w:space="0" w:color="auto"/>
        <w:bottom w:val="none" w:sz="0" w:space="0" w:color="auto"/>
        <w:right w:val="none" w:sz="0" w:space="0" w:color="auto"/>
      </w:divBdr>
    </w:div>
    <w:div w:id="1478377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flir.eu/products/flir-one-edge/?vertical=condition+monitoring&amp;segment=solutions" TargetMode="External"/><Relationship Id="rId12" Type="http://schemas.openxmlformats.org/officeDocument/2006/relationships/image" Target="media/image5.pn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hyperlink" Target="https://www.fnirsi.com/products/fnb58?srsltid=AfmBOorrbBTlzG-SdOXhk-AWaGQ5tPw7NgR-zp_4Pi9J0kritejx_lhs" TargetMode="Externa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A18EE-0675-48D6-B28A-A68A28A09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4</Pages>
  <Words>1159</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dc:creator>
  <cp:keywords/>
  <dc:description/>
  <cp:lastModifiedBy>andre</cp:lastModifiedBy>
  <cp:revision>22</cp:revision>
  <dcterms:created xsi:type="dcterms:W3CDTF">2025-05-19T07:12:00Z</dcterms:created>
  <dcterms:modified xsi:type="dcterms:W3CDTF">2025-05-19T10:11:00Z</dcterms:modified>
</cp:coreProperties>
</file>