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8378F" w:rsidRPr="00C8378F" w:rsidRDefault="00C8378F" w:rsidP="00C8378F">
      <w:pPr>
        <w:ind w:left="1440" w:firstLine="720"/>
        <w:rPr>
          <w:b/>
          <w:sz w:val="24"/>
          <w:szCs w:val="24"/>
          <w:lang w:val="ro-RO"/>
        </w:rPr>
      </w:pPr>
      <w:r>
        <w:rPr>
          <w:b/>
          <w:sz w:val="24"/>
          <w:szCs w:val="24"/>
          <w:lang w:val="ro-RO"/>
        </w:rPr>
        <w:t>TRADIȚIONALISMUL</w:t>
      </w:r>
    </w:p>
    <w:p w:rsidR="00C8378F" w:rsidRDefault="00C8378F" w:rsidP="00C8378F">
      <w:pPr>
        <w:ind w:firstLine="720"/>
        <w:rPr>
          <w:sz w:val="24"/>
          <w:szCs w:val="24"/>
          <w:lang w:val="ro-RO"/>
        </w:rPr>
      </w:pPr>
      <w:r>
        <w:rPr>
          <w:sz w:val="24"/>
          <w:szCs w:val="24"/>
          <w:lang w:val="ro-RO"/>
        </w:rPr>
        <w:tab/>
      </w:r>
      <w:r>
        <w:rPr>
          <w:sz w:val="24"/>
          <w:szCs w:val="24"/>
          <w:lang w:val="ro-RO"/>
        </w:rPr>
        <w:tab/>
      </w:r>
      <w:r>
        <w:rPr>
          <w:sz w:val="24"/>
          <w:szCs w:val="24"/>
          <w:lang w:val="ro-RO"/>
        </w:rPr>
        <w:tab/>
      </w:r>
    </w:p>
    <w:p w:rsidR="00C8378F" w:rsidRDefault="00C8378F" w:rsidP="00C8378F">
      <w:pPr>
        <w:ind w:firstLine="720"/>
        <w:rPr>
          <w:sz w:val="24"/>
          <w:szCs w:val="24"/>
          <w:lang w:val="ro-RO"/>
        </w:rPr>
      </w:pPr>
      <w:r>
        <w:rPr>
          <w:sz w:val="24"/>
          <w:szCs w:val="24"/>
          <w:lang w:val="ro-RO"/>
        </w:rPr>
        <w:t>Tradiționalismul este o orientare, o mișcare ideologică și cultural-artistică ce susține păstrarea specificului propriu unei culturi și care consideră superioare noului și originalității valorile consacrate de trecerea timpului. Tradiționalismul reprezintă o reacție la modernism.</w:t>
      </w:r>
    </w:p>
    <w:p w:rsidR="00C8378F" w:rsidRDefault="00C8378F" w:rsidP="00C8378F">
      <w:pPr>
        <w:ind w:firstLine="720"/>
        <w:rPr>
          <w:sz w:val="24"/>
          <w:szCs w:val="24"/>
          <w:lang w:val="ro-RO"/>
        </w:rPr>
      </w:pPr>
    </w:p>
    <w:p w:rsidR="00C8378F" w:rsidRPr="00287898" w:rsidRDefault="00C8378F" w:rsidP="00C8378F">
      <w:pPr>
        <w:ind w:firstLine="720"/>
        <w:rPr>
          <w:sz w:val="24"/>
          <w:szCs w:val="24"/>
          <w:u w:val="single"/>
          <w:lang w:val="ro-RO"/>
        </w:rPr>
      </w:pPr>
      <w:r w:rsidRPr="00287898">
        <w:rPr>
          <w:sz w:val="24"/>
          <w:szCs w:val="24"/>
          <w:u w:val="single"/>
          <w:lang w:val="ro-RO"/>
        </w:rPr>
        <w:t>Sămănătorismul</w:t>
      </w:r>
    </w:p>
    <w:p w:rsidR="00C8378F" w:rsidRDefault="00C8378F" w:rsidP="00C8378F">
      <w:pPr>
        <w:ind w:firstLine="720"/>
        <w:rPr>
          <w:sz w:val="24"/>
          <w:szCs w:val="24"/>
          <w:lang w:val="ro-RO"/>
        </w:rPr>
      </w:pPr>
      <w:r>
        <w:rPr>
          <w:sz w:val="24"/>
          <w:szCs w:val="24"/>
          <w:lang w:val="ro-RO"/>
        </w:rPr>
        <w:t xml:space="preserve">În literatura română, tradiționalismul se manifestă, la începutul secolului             al XX-lea, prin </w:t>
      </w:r>
      <w:r w:rsidRPr="00287898">
        <w:rPr>
          <w:i/>
          <w:sz w:val="24"/>
          <w:szCs w:val="24"/>
          <w:lang w:val="ro-RO"/>
        </w:rPr>
        <w:t>sămănătorism</w:t>
      </w:r>
      <w:r>
        <w:rPr>
          <w:sz w:val="24"/>
          <w:szCs w:val="24"/>
          <w:lang w:val="ro-RO"/>
        </w:rPr>
        <w:t xml:space="preserve">, un curent care își ia numele de la titlul revistei </w:t>
      </w:r>
      <w:r w:rsidRPr="00287898">
        <w:rPr>
          <w:i/>
          <w:sz w:val="24"/>
          <w:szCs w:val="24"/>
          <w:lang w:val="ro-RO"/>
        </w:rPr>
        <w:t>Sămănătorul</w:t>
      </w:r>
      <w:r>
        <w:rPr>
          <w:sz w:val="24"/>
          <w:szCs w:val="24"/>
          <w:lang w:val="ro-RO"/>
        </w:rPr>
        <w:t>, înființată în 1901 la București de Al.Vlahuță și G.Coșbuc. Ulterior, revista a fost condusă de Nicolae Iorga, cel care a și elaborat ideologia sămănătoristă.</w:t>
      </w:r>
    </w:p>
    <w:p w:rsidR="00C8378F" w:rsidRDefault="00C8378F" w:rsidP="00C8378F">
      <w:pPr>
        <w:ind w:firstLine="720"/>
        <w:rPr>
          <w:sz w:val="24"/>
          <w:szCs w:val="24"/>
          <w:lang w:val="ro-RO"/>
        </w:rPr>
      </w:pPr>
      <w:r>
        <w:rPr>
          <w:sz w:val="24"/>
          <w:szCs w:val="24"/>
          <w:lang w:val="ro-RO"/>
        </w:rPr>
        <w:t xml:space="preserve">Subliniind importanța specificului național, sămănătorismul condiționează de acesta, ca și de valoarea etică, valoarea operei literare, conferind un rol subordonat valorii estetice. </w:t>
      </w:r>
    </w:p>
    <w:p w:rsidR="00C8378F" w:rsidRDefault="00C8378F" w:rsidP="00C8378F">
      <w:pPr>
        <w:ind w:firstLine="720"/>
        <w:rPr>
          <w:sz w:val="24"/>
          <w:szCs w:val="24"/>
          <w:lang w:val="ro-RO"/>
        </w:rPr>
      </w:pPr>
      <w:r>
        <w:rPr>
          <w:sz w:val="24"/>
          <w:szCs w:val="24"/>
          <w:lang w:val="ro-RO"/>
        </w:rPr>
        <w:t>Idealizând societatea patriarhală care dăinuise până la reformele din vremea lui Alexandru Ioan Cuza, sămănătorismul exaltă trecutul, cu eroismul, dar și cu viața lui tihnită. Reprezentanții curentului promovează inspirația din mediul rural, considerând țărănimea și boierimea autohtonă ca singurele clase pozitive, creatoare de valori materiale și spirituale, dar amenințate de arendașul de origine străină și de influența cosmopolitismului și a corupției de la oraș. Satul era idealizat, iar orașul, văzut ca un loc de pierzanie, plin de vicii și ostil conștiințelor curate.</w:t>
      </w:r>
    </w:p>
    <w:p w:rsidR="00C8378F" w:rsidRDefault="00C8378F" w:rsidP="00C8378F">
      <w:pPr>
        <w:ind w:firstLine="720"/>
        <w:rPr>
          <w:sz w:val="24"/>
          <w:szCs w:val="24"/>
          <w:lang w:val="ro-RO"/>
        </w:rPr>
      </w:pPr>
      <w:r>
        <w:rPr>
          <w:sz w:val="24"/>
          <w:szCs w:val="24"/>
          <w:lang w:val="ro-RO"/>
        </w:rPr>
        <w:t xml:space="preserve">O temă centrală a sămănătorismului o constituie </w:t>
      </w:r>
      <w:r w:rsidRPr="00D96F4E">
        <w:rPr>
          <w:i/>
          <w:sz w:val="24"/>
          <w:szCs w:val="24"/>
          <w:lang w:val="ro-RO"/>
        </w:rPr>
        <w:t>tema dezrădăcinării</w:t>
      </w:r>
      <w:r>
        <w:rPr>
          <w:sz w:val="24"/>
          <w:szCs w:val="24"/>
          <w:lang w:val="ro-RO"/>
        </w:rPr>
        <w:t xml:space="preserve">. În cadrul ei, țăranul venit la oraș să caute de lucru sau adolescentul care părăsește satul spre a merge la învățătură sunt sortiți decăderii morale ori numai unei permanente nostalgii după o stare de fericire definitiv pierdută., precum în poeziile lui O.Goga, </w:t>
      </w:r>
      <w:r w:rsidRPr="00D96F4E">
        <w:rPr>
          <w:b/>
          <w:i/>
          <w:sz w:val="24"/>
          <w:szCs w:val="24"/>
          <w:lang w:val="ro-RO"/>
        </w:rPr>
        <w:t>Bătrâni</w:t>
      </w:r>
      <w:r>
        <w:rPr>
          <w:sz w:val="24"/>
          <w:szCs w:val="24"/>
          <w:lang w:val="ro-RO"/>
        </w:rPr>
        <w:t xml:space="preserve"> și </w:t>
      </w:r>
      <w:r w:rsidRPr="00D96F4E">
        <w:rPr>
          <w:b/>
          <w:i/>
          <w:sz w:val="24"/>
          <w:szCs w:val="24"/>
          <w:lang w:val="ro-RO"/>
        </w:rPr>
        <w:t>Casa noastră</w:t>
      </w:r>
      <w:r>
        <w:rPr>
          <w:sz w:val="24"/>
          <w:szCs w:val="24"/>
          <w:lang w:val="ro-RO"/>
        </w:rPr>
        <w:t xml:space="preserve">. </w:t>
      </w:r>
    </w:p>
    <w:p w:rsidR="00C8378F" w:rsidRDefault="00C8378F" w:rsidP="00C8378F">
      <w:pPr>
        <w:ind w:firstLine="720"/>
        <w:rPr>
          <w:sz w:val="24"/>
          <w:szCs w:val="24"/>
          <w:lang w:val="ro-RO"/>
        </w:rPr>
      </w:pPr>
      <w:r>
        <w:rPr>
          <w:sz w:val="24"/>
          <w:szCs w:val="24"/>
          <w:lang w:val="ro-RO"/>
        </w:rPr>
        <w:t>Refugiul în natură, altă temă a sămănătorismului, a impulsionat pastelul (la Șt.O.Iosif, de exemplu) și descrierea în proză, în care avea să exceleze M.Sadoveanu, scriitor influențat în tinerețe de sămănătorism.</w:t>
      </w:r>
    </w:p>
    <w:p w:rsidR="00C8378F" w:rsidRDefault="00C8378F" w:rsidP="00C8378F">
      <w:pPr>
        <w:ind w:firstLine="720"/>
        <w:rPr>
          <w:sz w:val="24"/>
          <w:szCs w:val="24"/>
          <w:lang w:val="ro-RO"/>
        </w:rPr>
      </w:pPr>
      <w:r>
        <w:rPr>
          <w:sz w:val="24"/>
          <w:szCs w:val="24"/>
          <w:lang w:val="ro-RO"/>
        </w:rPr>
        <w:t>În perioada interbelică, sămănătorismul a fost combătut de E.Lovinescu de pe poziții moderniste și din perspectivă estetică.</w:t>
      </w:r>
    </w:p>
    <w:p w:rsidR="00C8378F" w:rsidRDefault="00C8378F" w:rsidP="00C8378F">
      <w:pPr>
        <w:ind w:firstLine="720"/>
        <w:rPr>
          <w:sz w:val="24"/>
          <w:szCs w:val="24"/>
          <w:lang w:val="ro-RO"/>
        </w:rPr>
      </w:pPr>
    </w:p>
    <w:p w:rsidR="00C8378F" w:rsidRDefault="00C8378F" w:rsidP="00C8378F">
      <w:pPr>
        <w:ind w:firstLine="720"/>
        <w:rPr>
          <w:sz w:val="24"/>
          <w:szCs w:val="24"/>
          <w:lang w:val="ro-RO"/>
        </w:rPr>
      </w:pPr>
      <w:r w:rsidRPr="00AD0A7B">
        <w:rPr>
          <w:sz w:val="24"/>
          <w:szCs w:val="24"/>
          <w:u w:val="single"/>
          <w:lang w:val="ro-RO"/>
        </w:rPr>
        <w:t>Gândirismul</w:t>
      </w:r>
    </w:p>
    <w:p w:rsidR="00C8378F" w:rsidRDefault="00C8378F" w:rsidP="00C8378F">
      <w:pPr>
        <w:ind w:firstLine="720"/>
        <w:rPr>
          <w:sz w:val="24"/>
          <w:szCs w:val="24"/>
          <w:lang w:val="ro-RO"/>
        </w:rPr>
      </w:pPr>
      <w:r>
        <w:rPr>
          <w:sz w:val="24"/>
          <w:szCs w:val="24"/>
          <w:lang w:val="ro-RO"/>
        </w:rPr>
        <w:t xml:space="preserve">În perioada interbelică, tradiționalismul ia în special forma </w:t>
      </w:r>
      <w:r w:rsidRPr="00AD0A7B">
        <w:rPr>
          <w:i/>
          <w:sz w:val="24"/>
          <w:szCs w:val="24"/>
          <w:lang w:val="ro-RO"/>
        </w:rPr>
        <w:t>gândirismului</w:t>
      </w:r>
      <w:r>
        <w:rPr>
          <w:sz w:val="24"/>
          <w:szCs w:val="24"/>
          <w:lang w:val="ro-RO"/>
        </w:rPr>
        <w:t xml:space="preserve">, curent a cărui denumire provine de la titlul revistei </w:t>
      </w:r>
      <w:r w:rsidRPr="00AD0A7B">
        <w:rPr>
          <w:i/>
          <w:sz w:val="24"/>
          <w:szCs w:val="24"/>
          <w:lang w:val="ro-RO"/>
        </w:rPr>
        <w:t>Gândirea</w:t>
      </w:r>
      <w:r>
        <w:rPr>
          <w:sz w:val="24"/>
          <w:szCs w:val="24"/>
          <w:lang w:val="ro-RO"/>
        </w:rPr>
        <w:t xml:space="preserve">, înființată la Cluj, în 1921, de Cezar Petrescu, Adrian Maniu și Gib Mihăescu. În primii ani, revista a fost condusă de prozatorul Cezar Petrescu. Acesta dorea să stimuleze o largă mișcare spirituală națională. </w:t>
      </w:r>
      <w:r>
        <w:rPr>
          <w:sz w:val="24"/>
          <w:szCs w:val="24"/>
          <w:lang w:val="ro-RO"/>
        </w:rPr>
        <w:tab/>
      </w:r>
    </w:p>
    <w:p w:rsidR="00C8378F" w:rsidRDefault="00C8378F" w:rsidP="00C8378F">
      <w:pPr>
        <w:ind w:firstLine="720"/>
        <w:rPr>
          <w:sz w:val="24"/>
          <w:szCs w:val="24"/>
          <w:lang w:val="ro-RO"/>
        </w:rPr>
      </w:pPr>
      <w:r>
        <w:rPr>
          <w:sz w:val="24"/>
          <w:szCs w:val="24"/>
          <w:lang w:val="ro-RO"/>
        </w:rPr>
        <w:t>În prima ei perioadă de existență, revista atrage colaborarea unor scriitori și critici de orientări diverse, precum L.Blaga, V.Voiculescu, T.Arghezi, Ion Pillat, Mateiu Caragiale, G.Călinescu și alții.</w:t>
      </w:r>
    </w:p>
    <w:p w:rsidR="00C8378F" w:rsidRDefault="00C8378F" w:rsidP="00C8378F">
      <w:pPr>
        <w:ind w:firstLine="720"/>
        <w:rPr>
          <w:sz w:val="24"/>
          <w:szCs w:val="24"/>
          <w:lang w:val="ro-RO"/>
        </w:rPr>
      </w:pPr>
      <w:r>
        <w:rPr>
          <w:sz w:val="24"/>
          <w:szCs w:val="24"/>
          <w:lang w:val="ro-RO"/>
        </w:rPr>
        <w:t>În 1924, redacția revistei se mută la București, iar din 1926 conducerea ei o preia Nichifor Crainic, poet, eseist și teolog. El imprimă revistei o orientare tradiționalistă mai pronunțată, accentuată după 1930, când se despart de revistă o parte dintre vechii colaboratori.</w:t>
      </w:r>
    </w:p>
    <w:p w:rsidR="00C8378F" w:rsidRDefault="00C8378F" w:rsidP="00C8378F">
      <w:pPr>
        <w:ind w:firstLine="720"/>
        <w:rPr>
          <w:sz w:val="24"/>
          <w:szCs w:val="24"/>
          <w:lang w:val="ro-RO"/>
        </w:rPr>
      </w:pPr>
      <w:r>
        <w:rPr>
          <w:sz w:val="24"/>
          <w:szCs w:val="24"/>
          <w:lang w:val="ro-RO"/>
        </w:rPr>
        <w:t xml:space="preserve">Dorind să continue acțiunea revistei </w:t>
      </w:r>
      <w:r w:rsidRPr="00395A78">
        <w:rPr>
          <w:i/>
          <w:sz w:val="24"/>
          <w:szCs w:val="24"/>
          <w:lang w:val="ro-RO"/>
        </w:rPr>
        <w:t>Sămănătorul</w:t>
      </w:r>
      <w:r>
        <w:rPr>
          <w:sz w:val="24"/>
          <w:szCs w:val="24"/>
          <w:lang w:val="ro-RO"/>
        </w:rPr>
        <w:t xml:space="preserve">, în ceea ce privește valorificarea inspirației rurale și a specificului național, Nichifor Crainic insistă asupra componentei spirituale, religioase a acestuia: ortodoxia. Gândirismul susține ideea </w:t>
      </w:r>
      <w:r w:rsidRPr="00395A78">
        <w:rPr>
          <w:i/>
          <w:sz w:val="24"/>
          <w:szCs w:val="24"/>
          <w:lang w:val="ro-RO"/>
        </w:rPr>
        <w:t>etnocrației</w:t>
      </w:r>
      <w:r>
        <w:rPr>
          <w:sz w:val="24"/>
          <w:szCs w:val="24"/>
          <w:lang w:val="ro-RO"/>
        </w:rPr>
        <w:t xml:space="preserve"> (a unității naționale pe deasupra claselor) și a </w:t>
      </w:r>
      <w:r w:rsidRPr="00395A78">
        <w:rPr>
          <w:i/>
          <w:sz w:val="24"/>
          <w:szCs w:val="24"/>
          <w:lang w:val="ro-RO"/>
        </w:rPr>
        <w:t>autohtonizării ortodoxiei</w:t>
      </w:r>
      <w:r>
        <w:rPr>
          <w:sz w:val="24"/>
          <w:szCs w:val="24"/>
          <w:lang w:val="ro-RO"/>
        </w:rPr>
        <w:t xml:space="preserve">. Aceasta însemna ca scriitorii să trateze temele biblice sub forme specific naționale, urmând exemplul pictorilor naivi de icoane, țărani care înveștmântau personajele biblice în costume populare românești și le plasau în decorul satului autohton, dovedind prin aceasta că receptau ortodoxia într-un mod </w:t>
      </w:r>
      <w:r>
        <w:rPr>
          <w:sz w:val="24"/>
          <w:szCs w:val="24"/>
          <w:lang w:val="ro-RO"/>
        </w:rPr>
        <w:lastRenderedPageBreak/>
        <w:t xml:space="preserve">organic. Îndemnul la autohtonizarea ortodoxiei este lansat de Nichifor Crainic în eseul </w:t>
      </w:r>
      <w:r w:rsidRPr="00395A78">
        <w:rPr>
          <w:b/>
          <w:i/>
          <w:sz w:val="24"/>
          <w:szCs w:val="24"/>
          <w:lang w:val="ro-RO"/>
        </w:rPr>
        <w:t>Iisus în țara mea</w:t>
      </w:r>
      <w:r>
        <w:rPr>
          <w:sz w:val="24"/>
          <w:szCs w:val="24"/>
          <w:lang w:val="ro-RO"/>
        </w:rPr>
        <w:t>.</w:t>
      </w:r>
    </w:p>
    <w:p w:rsidR="00C8378F" w:rsidRPr="00AD0A7B" w:rsidRDefault="00C8378F" w:rsidP="00C8378F">
      <w:pPr>
        <w:ind w:firstLine="720"/>
        <w:rPr>
          <w:sz w:val="24"/>
          <w:szCs w:val="24"/>
          <w:lang w:val="ro-RO"/>
        </w:rPr>
      </w:pPr>
      <w:r>
        <w:rPr>
          <w:sz w:val="24"/>
          <w:szCs w:val="24"/>
          <w:lang w:val="ro-RO"/>
        </w:rPr>
        <w:t>Tradiționalismul gândirist este unul de conținut, de valorificare a religiei, a miturilor folclorice, a zăcămintelor magice din cultura populară. Sub raportul formei, al expresiei literare, gândirismul promovează formule moderne, în special expresioniste.</w:t>
      </w:r>
    </w:p>
    <w:p w:rsidR="00C8378F" w:rsidRDefault="00C8378F" w:rsidP="00C8378F">
      <w:pPr>
        <w:ind w:firstLine="720"/>
        <w:rPr>
          <w:sz w:val="24"/>
          <w:szCs w:val="24"/>
          <w:lang w:val="ro-RO"/>
        </w:rPr>
      </w:pPr>
    </w:p>
    <w:p w:rsidR="00C8378F" w:rsidRDefault="00C8378F" w:rsidP="00C8378F">
      <w:pPr>
        <w:ind w:firstLine="720"/>
        <w:rPr>
          <w:sz w:val="24"/>
          <w:szCs w:val="24"/>
          <w:lang w:val="ro-RO"/>
        </w:rPr>
      </w:pPr>
    </w:p>
    <w:p w:rsidR="00C8378F" w:rsidRDefault="00C8378F" w:rsidP="00C8378F">
      <w:pPr>
        <w:ind w:firstLine="720"/>
        <w:rPr>
          <w:sz w:val="24"/>
          <w:szCs w:val="24"/>
          <w:lang w:val="ro-RO"/>
        </w:rPr>
      </w:pPr>
    </w:p>
    <w:p w:rsidR="00C8378F" w:rsidRDefault="00C8378F" w:rsidP="00C8378F">
      <w:pPr>
        <w:ind w:firstLine="720"/>
        <w:rPr>
          <w:sz w:val="24"/>
          <w:szCs w:val="24"/>
          <w:lang w:val="ro-RO"/>
        </w:rPr>
      </w:pPr>
    </w:p>
    <w:p w:rsidR="00C8378F" w:rsidRDefault="00C8378F" w:rsidP="00C8378F">
      <w:pPr>
        <w:ind w:left="1440" w:firstLine="720"/>
        <w:rPr>
          <w:b/>
          <w:sz w:val="24"/>
          <w:szCs w:val="24"/>
          <w:lang w:val="ro-RO"/>
        </w:rPr>
      </w:pPr>
      <w:r>
        <w:rPr>
          <w:b/>
          <w:sz w:val="24"/>
          <w:szCs w:val="24"/>
          <w:lang w:val="ro-RO"/>
        </w:rPr>
        <w:t>ACI  SOSI  PE  VREMURI</w:t>
      </w:r>
    </w:p>
    <w:p w:rsidR="00C8378F" w:rsidRDefault="00C8378F" w:rsidP="00C8378F">
      <w:pPr>
        <w:ind w:firstLine="720"/>
        <w:rPr>
          <w:sz w:val="24"/>
          <w:szCs w:val="24"/>
          <w:lang w:val="ro-RO"/>
        </w:rPr>
      </w:pPr>
      <w:r>
        <w:rPr>
          <w:sz w:val="24"/>
          <w:szCs w:val="24"/>
          <w:lang w:val="ro-RO"/>
        </w:rPr>
        <w:tab/>
      </w:r>
      <w:r>
        <w:rPr>
          <w:sz w:val="24"/>
          <w:szCs w:val="24"/>
          <w:lang w:val="ro-RO"/>
        </w:rPr>
        <w:tab/>
      </w:r>
      <w:r>
        <w:rPr>
          <w:sz w:val="24"/>
          <w:szCs w:val="24"/>
          <w:lang w:val="ro-RO"/>
        </w:rPr>
        <w:tab/>
      </w:r>
      <w:r>
        <w:rPr>
          <w:sz w:val="24"/>
          <w:szCs w:val="24"/>
          <w:lang w:val="ro-RO"/>
        </w:rPr>
        <w:tab/>
      </w:r>
      <w:r>
        <w:rPr>
          <w:sz w:val="24"/>
          <w:szCs w:val="24"/>
          <w:lang w:val="ro-RO"/>
        </w:rPr>
        <w:tab/>
      </w:r>
      <w:r>
        <w:rPr>
          <w:sz w:val="24"/>
          <w:szCs w:val="24"/>
          <w:lang w:val="ro-RO"/>
        </w:rPr>
        <w:tab/>
      </w:r>
      <w:r>
        <w:rPr>
          <w:sz w:val="24"/>
          <w:szCs w:val="24"/>
          <w:lang w:val="ro-RO"/>
        </w:rPr>
        <w:tab/>
        <w:t>de Ion Pillat</w:t>
      </w:r>
    </w:p>
    <w:p w:rsidR="00C8378F" w:rsidRDefault="00C8378F" w:rsidP="00C8378F">
      <w:pPr>
        <w:ind w:firstLine="720"/>
        <w:rPr>
          <w:sz w:val="24"/>
          <w:szCs w:val="24"/>
          <w:lang w:val="ro-RO"/>
        </w:rPr>
      </w:pPr>
    </w:p>
    <w:p w:rsidR="00C8378F" w:rsidRDefault="00C8378F" w:rsidP="00C8378F">
      <w:pPr>
        <w:ind w:firstLine="720"/>
        <w:rPr>
          <w:sz w:val="24"/>
          <w:szCs w:val="24"/>
          <w:lang w:val="ro-RO"/>
        </w:rPr>
      </w:pPr>
      <w:r>
        <w:rPr>
          <w:sz w:val="24"/>
          <w:szCs w:val="24"/>
          <w:lang w:val="ro-RO"/>
        </w:rPr>
        <w:t>Creația poetică a lui Ion Pillat a trecut prin trei etape:</w:t>
      </w:r>
    </w:p>
    <w:p w:rsidR="00C8378F" w:rsidRDefault="00C8378F" w:rsidP="00C8378F">
      <w:pPr>
        <w:ind w:firstLine="720"/>
        <w:rPr>
          <w:sz w:val="24"/>
          <w:szCs w:val="24"/>
          <w:lang w:val="ro-RO"/>
        </w:rPr>
      </w:pPr>
      <w:r>
        <w:rPr>
          <w:sz w:val="24"/>
          <w:szCs w:val="24"/>
          <w:lang w:val="ro-RO"/>
        </w:rPr>
        <w:t>_ de influență parnasiană, cu poezii de inspirație cosmopolită (de pe continente și din țări diverse);</w:t>
      </w:r>
    </w:p>
    <w:p w:rsidR="00C8378F" w:rsidRDefault="00C8378F" w:rsidP="00C8378F">
      <w:pPr>
        <w:ind w:firstLine="720"/>
        <w:rPr>
          <w:sz w:val="24"/>
          <w:szCs w:val="24"/>
          <w:lang w:val="ro-RO"/>
        </w:rPr>
      </w:pPr>
      <w:r>
        <w:rPr>
          <w:sz w:val="24"/>
          <w:szCs w:val="24"/>
          <w:lang w:val="ro-RO"/>
        </w:rPr>
        <w:t>_ tradiționalistă;</w:t>
      </w:r>
    </w:p>
    <w:p w:rsidR="00C8378F" w:rsidRDefault="00C8378F" w:rsidP="00C8378F">
      <w:pPr>
        <w:ind w:firstLine="720"/>
        <w:rPr>
          <w:sz w:val="24"/>
          <w:szCs w:val="24"/>
          <w:lang w:val="ro-RO"/>
        </w:rPr>
      </w:pPr>
      <w:r>
        <w:rPr>
          <w:sz w:val="24"/>
          <w:szCs w:val="24"/>
          <w:lang w:val="ro-RO"/>
        </w:rPr>
        <w:t>_ neoclasică.</w:t>
      </w:r>
    </w:p>
    <w:p w:rsidR="00C8378F" w:rsidRDefault="00C8378F" w:rsidP="00C8378F">
      <w:pPr>
        <w:ind w:firstLine="720"/>
        <w:rPr>
          <w:sz w:val="24"/>
          <w:szCs w:val="24"/>
          <w:lang w:val="ro-RO"/>
        </w:rPr>
      </w:pPr>
      <w:r>
        <w:rPr>
          <w:sz w:val="24"/>
          <w:szCs w:val="24"/>
          <w:lang w:val="ro-RO"/>
        </w:rPr>
        <w:t xml:space="preserve">Cea mai importantă valoric este etapa tradiționalistă, caracterizată prin inspirația autohtonă. Pentru acestă etapă, cel mai reprezentativ volum este </w:t>
      </w:r>
      <w:r w:rsidRPr="00334206">
        <w:rPr>
          <w:b/>
          <w:i/>
          <w:sz w:val="24"/>
          <w:szCs w:val="24"/>
          <w:lang w:val="ro-RO"/>
        </w:rPr>
        <w:t>Pe Argeș în sus</w:t>
      </w:r>
      <w:r>
        <w:rPr>
          <w:sz w:val="24"/>
          <w:szCs w:val="24"/>
          <w:lang w:val="ro-RO"/>
        </w:rPr>
        <w:t xml:space="preserve">. Prima poezie din acest volum, </w:t>
      </w:r>
      <w:r w:rsidRPr="00334206">
        <w:rPr>
          <w:b/>
          <w:i/>
          <w:sz w:val="24"/>
          <w:szCs w:val="24"/>
          <w:lang w:val="ro-RO"/>
        </w:rPr>
        <w:t>Ctitorii</w:t>
      </w:r>
      <w:r>
        <w:rPr>
          <w:sz w:val="24"/>
          <w:szCs w:val="24"/>
          <w:lang w:val="ro-RO"/>
        </w:rPr>
        <w:t>, exprimă renunțarea la inspirația cosmopolită, în favoarea celei autohtone: „</w:t>
      </w:r>
      <w:r w:rsidRPr="00334206">
        <w:rPr>
          <w:i/>
          <w:sz w:val="24"/>
          <w:szCs w:val="24"/>
          <w:lang w:val="ro-RO"/>
        </w:rPr>
        <w:t>Las altora tot globul terestru ca o minge,/ Eu am rămas în paza pridvorului străbun</w:t>
      </w:r>
      <w:r>
        <w:rPr>
          <w:sz w:val="24"/>
          <w:szCs w:val="24"/>
          <w:lang w:val="ro-RO"/>
        </w:rPr>
        <w:t>”.</w:t>
      </w:r>
    </w:p>
    <w:p w:rsidR="00C8378F" w:rsidRDefault="00C8378F" w:rsidP="00C8378F">
      <w:pPr>
        <w:ind w:firstLine="720"/>
        <w:rPr>
          <w:sz w:val="24"/>
          <w:szCs w:val="24"/>
          <w:lang w:val="ro-RO"/>
        </w:rPr>
      </w:pPr>
      <w:r>
        <w:rPr>
          <w:sz w:val="24"/>
          <w:szCs w:val="24"/>
          <w:lang w:val="ro-RO"/>
        </w:rPr>
        <w:t xml:space="preserve">Din volumul </w:t>
      </w:r>
      <w:r w:rsidRPr="00334206">
        <w:rPr>
          <w:b/>
          <w:i/>
          <w:sz w:val="24"/>
          <w:szCs w:val="24"/>
          <w:lang w:val="ro-RO"/>
        </w:rPr>
        <w:t>Pe Argeș în sus</w:t>
      </w:r>
      <w:r>
        <w:rPr>
          <w:sz w:val="24"/>
          <w:szCs w:val="24"/>
          <w:lang w:val="ro-RO"/>
        </w:rPr>
        <w:t xml:space="preserve"> face parte și poezia </w:t>
      </w:r>
      <w:r w:rsidRPr="00334206">
        <w:rPr>
          <w:b/>
          <w:i/>
          <w:sz w:val="24"/>
          <w:szCs w:val="24"/>
          <w:lang w:val="ro-RO"/>
        </w:rPr>
        <w:t>Aci sosi pe vremuri</w:t>
      </w:r>
      <w:r>
        <w:rPr>
          <w:sz w:val="24"/>
          <w:szCs w:val="24"/>
          <w:lang w:val="ro-RO"/>
        </w:rPr>
        <w:t>, pe care G.Călinescu o considera capodopera lui Ion Pillat, „</w:t>
      </w:r>
      <w:r w:rsidRPr="00334206">
        <w:rPr>
          <w:i/>
          <w:sz w:val="24"/>
          <w:szCs w:val="24"/>
          <w:lang w:val="ro-RO"/>
        </w:rPr>
        <w:t>grațioasă, mișcătoare și indivizibilă paralelă între două veacuri, înscenare care încântă ochii și, în același timp, simbolizare a uniformității în devenire</w:t>
      </w:r>
      <w:r>
        <w:rPr>
          <w:sz w:val="24"/>
          <w:szCs w:val="24"/>
          <w:lang w:val="ro-RO"/>
        </w:rPr>
        <w:t>”.</w:t>
      </w:r>
    </w:p>
    <w:p w:rsidR="00C8378F" w:rsidRDefault="00C8378F" w:rsidP="00C8378F">
      <w:pPr>
        <w:ind w:firstLine="720"/>
        <w:rPr>
          <w:sz w:val="24"/>
          <w:szCs w:val="24"/>
          <w:lang w:val="ro-RO"/>
        </w:rPr>
      </w:pPr>
      <w:r>
        <w:rPr>
          <w:sz w:val="24"/>
          <w:szCs w:val="24"/>
          <w:lang w:val="ro-RO"/>
        </w:rPr>
        <w:t>Poezia este construită pe o paralelă între două momente similare din existența a două generații diferite.</w:t>
      </w:r>
    </w:p>
    <w:p w:rsidR="00C8378F" w:rsidRDefault="00C8378F" w:rsidP="00C8378F">
      <w:pPr>
        <w:ind w:firstLine="720"/>
        <w:rPr>
          <w:sz w:val="24"/>
          <w:szCs w:val="24"/>
          <w:lang w:val="ro-RO"/>
        </w:rPr>
      </w:pPr>
      <w:r>
        <w:rPr>
          <w:sz w:val="24"/>
          <w:szCs w:val="24"/>
          <w:lang w:val="ro-RO"/>
        </w:rPr>
        <w:t xml:space="preserve">Ideea poetică este aceea a repetabilității experiențelor umane fundamentale, în ciuda diferențelor aparente dintre generații. Se întâlnesc, în poezie, motive ale permanenței, pe de o parte, motive ale schimbării și ale diferențierii, pe de altă parte. </w:t>
      </w:r>
    </w:p>
    <w:p w:rsidR="00C8378F" w:rsidRDefault="00C8378F" w:rsidP="00C8378F">
      <w:pPr>
        <w:ind w:firstLine="720"/>
        <w:rPr>
          <w:sz w:val="24"/>
          <w:szCs w:val="24"/>
          <w:lang w:val="ro-RO"/>
        </w:rPr>
      </w:pPr>
      <w:r>
        <w:rPr>
          <w:sz w:val="24"/>
          <w:szCs w:val="24"/>
          <w:lang w:val="ro-RO"/>
        </w:rPr>
        <w:t>Permanența este sugerată, în primul rând, de cadrul natural și rural cuprinzând casa amintirii, drumul cu plopi, lanul de secară și turnul cu clopot, motiv ambiguu, sugerând că momentele esențiale ale existenței, nunta și moartea, se confundă.</w:t>
      </w:r>
    </w:p>
    <w:p w:rsidR="00C8378F" w:rsidRDefault="00C8378F" w:rsidP="00C8378F">
      <w:pPr>
        <w:ind w:firstLine="720"/>
        <w:rPr>
          <w:sz w:val="24"/>
          <w:szCs w:val="24"/>
          <w:lang w:val="ro-RO"/>
        </w:rPr>
      </w:pPr>
      <w:r>
        <w:rPr>
          <w:sz w:val="24"/>
          <w:szCs w:val="24"/>
          <w:lang w:val="ro-RO"/>
        </w:rPr>
        <w:t>Motivele diferențierii privesc mijloacele de transport, modele vestimentare și modele poetice. Bunica sosește la casa logodnicului ei într-o berlină (o trăsură închisă), în condițiile în care pe atunci nu existau trenuri, și este îmbrăcată în „</w:t>
      </w:r>
      <w:r w:rsidRPr="00334206">
        <w:rPr>
          <w:i/>
          <w:sz w:val="24"/>
          <w:szCs w:val="24"/>
          <w:lang w:val="ro-RO"/>
        </w:rPr>
        <w:t>largă crinolină</w:t>
      </w:r>
      <w:r>
        <w:rPr>
          <w:sz w:val="24"/>
          <w:szCs w:val="24"/>
          <w:lang w:val="ro-RO"/>
        </w:rPr>
        <w:t>”, o fustă după moda de la mijlocul secolului al XIX-lea.</w:t>
      </w:r>
    </w:p>
    <w:p w:rsidR="00C8378F" w:rsidRDefault="00C8378F" w:rsidP="00C8378F">
      <w:pPr>
        <w:ind w:firstLine="720"/>
        <w:rPr>
          <w:sz w:val="24"/>
          <w:szCs w:val="24"/>
          <w:lang w:val="ro-RO"/>
        </w:rPr>
      </w:pPr>
      <w:r>
        <w:rPr>
          <w:sz w:val="24"/>
          <w:szCs w:val="24"/>
          <w:lang w:val="ro-RO"/>
        </w:rPr>
        <w:t xml:space="preserve">În ceea ce privește referințele culturale, bunicul îi recită iubitei sale balada </w:t>
      </w:r>
      <w:r w:rsidRPr="00334206">
        <w:rPr>
          <w:b/>
          <w:i/>
          <w:sz w:val="24"/>
          <w:szCs w:val="24"/>
          <w:lang w:val="ro-RO"/>
        </w:rPr>
        <w:t>Zburătorul</w:t>
      </w:r>
      <w:r w:rsidRPr="00334206">
        <w:rPr>
          <w:sz w:val="24"/>
          <w:szCs w:val="24"/>
          <w:lang w:val="ro-RO"/>
        </w:rPr>
        <w:t xml:space="preserve"> </w:t>
      </w:r>
      <w:r>
        <w:rPr>
          <w:sz w:val="24"/>
          <w:szCs w:val="24"/>
          <w:lang w:val="ro-RO"/>
        </w:rPr>
        <w:t xml:space="preserve">de contemporanul său, Ion Heliade Rădulescu, baladă ce conține un pastel al înserării, adecvat plimbării pe lună a celor doi logodnici. </w:t>
      </w:r>
      <w:r w:rsidRPr="00334206">
        <w:rPr>
          <w:b/>
          <w:i/>
          <w:sz w:val="24"/>
          <w:szCs w:val="24"/>
          <w:lang w:val="ro-RO"/>
        </w:rPr>
        <w:t>Le lac</w:t>
      </w:r>
      <w:r>
        <w:rPr>
          <w:sz w:val="24"/>
          <w:szCs w:val="24"/>
          <w:lang w:val="ro-RO"/>
        </w:rPr>
        <w:t xml:space="preserve"> (</w:t>
      </w:r>
      <w:r w:rsidRPr="00334206">
        <w:rPr>
          <w:i/>
          <w:sz w:val="24"/>
          <w:szCs w:val="24"/>
          <w:lang w:val="ro-RO"/>
        </w:rPr>
        <w:t>Lacul</w:t>
      </w:r>
      <w:r>
        <w:rPr>
          <w:sz w:val="24"/>
          <w:szCs w:val="24"/>
          <w:lang w:val="ro-RO"/>
        </w:rPr>
        <w:t>), poemul romanticului francez Lamartine, era și el adecvat momentului prin versurile sale celebre ce invocă timpul să se oprească, pentru ca îndrăgostiții să-și trăiască veșnic fericirea.</w:t>
      </w:r>
    </w:p>
    <w:p w:rsidR="00C8378F" w:rsidRDefault="00C8378F" w:rsidP="00C8378F">
      <w:pPr>
        <w:ind w:firstLine="720"/>
        <w:rPr>
          <w:sz w:val="24"/>
          <w:szCs w:val="24"/>
          <w:lang w:val="ro-RO"/>
        </w:rPr>
      </w:pPr>
      <w:r>
        <w:rPr>
          <w:sz w:val="24"/>
          <w:szCs w:val="24"/>
          <w:lang w:val="ro-RO"/>
        </w:rPr>
        <w:t>Nepotul îi recită logodnicei poezii romantice, dar și simboliste, poeme de „</w:t>
      </w:r>
      <w:r w:rsidRPr="00334206">
        <w:rPr>
          <w:i/>
          <w:sz w:val="24"/>
          <w:szCs w:val="24"/>
          <w:lang w:val="ro-RO"/>
        </w:rPr>
        <w:t>bunul Francis Jammes</w:t>
      </w:r>
      <w:r>
        <w:rPr>
          <w:sz w:val="24"/>
          <w:szCs w:val="24"/>
          <w:lang w:val="ro-RO"/>
        </w:rPr>
        <w:t xml:space="preserve">” și </w:t>
      </w:r>
      <w:r w:rsidRPr="00334206">
        <w:rPr>
          <w:b/>
          <w:i/>
          <w:sz w:val="24"/>
          <w:szCs w:val="24"/>
          <w:lang w:val="ro-RO"/>
        </w:rPr>
        <w:t>Balada lunii</w:t>
      </w:r>
      <w:r>
        <w:rPr>
          <w:sz w:val="24"/>
          <w:szCs w:val="24"/>
          <w:lang w:val="ro-RO"/>
        </w:rPr>
        <w:t xml:space="preserve"> de Horia Furtună, prietenul lui Ion Pillat.</w:t>
      </w:r>
    </w:p>
    <w:p w:rsidR="00C8378F" w:rsidRDefault="00C8378F" w:rsidP="00C8378F">
      <w:pPr>
        <w:ind w:firstLine="720"/>
        <w:rPr>
          <w:sz w:val="24"/>
          <w:szCs w:val="24"/>
          <w:lang w:val="ro-RO"/>
        </w:rPr>
      </w:pPr>
      <w:r>
        <w:rPr>
          <w:sz w:val="24"/>
          <w:szCs w:val="24"/>
          <w:lang w:val="ro-RO"/>
        </w:rPr>
        <w:t>Trecerea între cele două părți ale poemului se realizează prin două strofe cu caracter de meditație pe tema trecerii timpului și a amintirii. Versul „</w:t>
      </w:r>
      <w:r w:rsidRPr="00334206">
        <w:rPr>
          <w:i/>
          <w:sz w:val="24"/>
          <w:szCs w:val="24"/>
          <w:lang w:val="ro-RO"/>
        </w:rPr>
        <w:t>De nuntă sau de moarte, în turnul vechi din sat</w:t>
      </w:r>
      <w:r>
        <w:rPr>
          <w:sz w:val="24"/>
          <w:szCs w:val="24"/>
          <w:lang w:val="ro-RO"/>
        </w:rPr>
        <w:t>” se repetă la mijlocul și la sfârșitul poemului, evocând motivul momentelor esențiale ale existenței.</w:t>
      </w:r>
    </w:p>
    <w:p w:rsidR="00C8378F" w:rsidRDefault="00C8378F" w:rsidP="00C8378F">
      <w:pPr>
        <w:ind w:firstLine="720"/>
        <w:rPr>
          <w:sz w:val="24"/>
          <w:szCs w:val="24"/>
          <w:lang w:val="ro-RO"/>
        </w:rPr>
      </w:pPr>
      <w:r>
        <w:rPr>
          <w:sz w:val="24"/>
          <w:szCs w:val="24"/>
          <w:lang w:val="ro-RO"/>
        </w:rPr>
        <w:lastRenderedPageBreak/>
        <w:t xml:space="preserve">Poemul </w:t>
      </w:r>
      <w:r w:rsidRPr="00334206">
        <w:rPr>
          <w:b/>
          <w:i/>
          <w:sz w:val="24"/>
          <w:szCs w:val="24"/>
          <w:lang w:val="ro-RO"/>
        </w:rPr>
        <w:t>Aci sosi pe vremuri</w:t>
      </w:r>
      <w:r>
        <w:rPr>
          <w:sz w:val="24"/>
          <w:szCs w:val="24"/>
          <w:lang w:val="ro-RO"/>
        </w:rPr>
        <w:t xml:space="preserve"> este alcătuit din distihuri și se încheie cu un vers liber. Versurile sunt ample, cu măsura de 12 – 13 silabe, adecvate tonului elegiac, nostalgic și meditativ, rima este împerecheată, iar ritmul, iambic.</w:t>
      </w:r>
    </w:p>
    <w:p w:rsidR="00C8378F" w:rsidRDefault="00C8378F" w:rsidP="00C8378F">
      <w:pPr>
        <w:ind w:firstLine="720"/>
        <w:rPr>
          <w:sz w:val="24"/>
          <w:szCs w:val="24"/>
          <w:lang w:val="ro-RO"/>
        </w:rPr>
      </w:pPr>
      <w:r>
        <w:rPr>
          <w:sz w:val="24"/>
          <w:szCs w:val="24"/>
          <w:lang w:val="ro-RO"/>
        </w:rPr>
        <w:t xml:space="preserve">Poemul lui Ion Pillat aparține tradiționalismului prin evocarea trecutului, accentuarea permanenței în detrimentul schimbărilor, cadrul rural și versificația tradițională.  </w:t>
      </w:r>
    </w:p>
    <w:p w:rsidR="00C8378F" w:rsidRDefault="00C8378F" w:rsidP="00C8378F">
      <w:pPr>
        <w:ind w:firstLine="720"/>
        <w:rPr>
          <w:sz w:val="24"/>
          <w:szCs w:val="24"/>
          <w:lang w:val="ro-RO"/>
        </w:rPr>
      </w:pPr>
      <w:r>
        <w:rPr>
          <w:sz w:val="24"/>
          <w:szCs w:val="24"/>
          <w:lang w:val="ro-RO"/>
        </w:rPr>
        <w:t xml:space="preserve">Din punctul meu de vedere, </w:t>
      </w:r>
      <w:r w:rsidRPr="00AF6DDF">
        <w:rPr>
          <w:b/>
          <w:i/>
          <w:sz w:val="24"/>
          <w:szCs w:val="24"/>
          <w:lang w:val="ro-RO"/>
        </w:rPr>
        <w:t>Aci sosi pe vremuri</w:t>
      </w:r>
      <w:r>
        <w:rPr>
          <w:sz w:val="24"/>
          <w:szCs w:val="24"/>
          <w:lang w:val="ro-RO"/>
        </w:rPr>
        <w:t xml:space="preserve"> este o creație reprezentativă nu numai pentru etapa tradiționalistă din creația lui Ion Pillat, ci și pentru lirica tradiționalistă românească, în general.</w:t>
      </w:r>
    </w:p>
    <w:p w:rsidR="00C8378F" w:rsidRDefault="00C8378F" w:rsidP="00C8378F">
      <w:pPr>
        <w:ind w:firstLine="720"/>
        <w:rPr>
          <w:sz w:val="24"/>
          <w:szCs w:val="24"/>
          <w:lang w:val="ro-RO"/>
        </w:rPr>
      </w:pPr>
      <w:r>
        <w:rPr>
          <w:sz w:val="24"/>
          <w:szCs w:val="24"/>
          <w:lang w:val="ro-RO"/>
        </w:rPr>
        <w:t>În primul rând, cadrul rural evocat se înscrie în preferința tradiționaliștilor pentru lumea patriarhală a satului.</w:t>
      </w:r>
    </w:p>
    <w:p w:rsidR="00C8378F" w:rsidRDefault="00C8378F" w:rsidP="00C8378F">
      <w:pPr>
        <w:ind w:firstLine="720"/>
        <w:rPr>
          <w:sz w:val="24"/>
          <w:szCs w:val="24"/>
          <w:lang w:val="ro-RO"/>
        </w:rPr>
      </w:pPr>
      <w:r>
        <w:rPr>
          <w:sz w:val="24"/>
          <w:szCs w:val="24"/>
          <w:lang w:val="ro-RO"/>
        </w:rPr>
        <w:t>În al doilea rând, insistența poetului asupra permanențelor („</w:t>
      </w:r>
      <w:r w:rsidRPr="006F3E59">
        <w:rPr>
          <w:i/>
          <w:sz w:val="24"/>
          <w:szCs w:val="24"/>
          <w:lang w:val="ro-RO"/>
        </w:rPr>
        <w:t>casa amintirii</w:t>
      </w:r>
      <w:r>
        <w:rPr>
          <w:sz w:val="24"/>
          <w:szCs w:val="24"/>
          <w:lang w:val="ro-RO"/>
        </w:rPr>
        <w:t>”, drumul cu plopi, turnul cu clopot care marchează trecerea timpului) reflectă prețuirea pentru tradiția care îl leagă pe om de veșnicie, în ciuda vieții lui efemere.</w:t>
      </w:r>
    </w:p>
    <w:p w:rsidR="00C8378F" w:rsidRDefault="00C8378F" w:rsidP="00C8378F">
      <w:pPr>
        <w:ind w:firstLine="720"/>
        <w:rPr>
          <w:sz w:val="24"/>
          <w:szCs w:val="24"/>
          <w:lang w:val="ro-RO"/>
        </w:rPr>
      </w:pPr>
      <w:r>
        <w:rPr>
          <w:sz w:val="24"/>
          <w:szCs w:val="24"/>
          <w:lang w:val="ro-RO"/>
        </w:rPr>
        <w:t>În concluzie, poezia lui Ion Pillat este o capodoperă a tradiționalismului poetic din perioada interbelică.</w:t>
      </w:r>
    </w:p>
    <w:p w:rsidR="00C8378F" w:rsidRDefault="00C8378F" w:rsidP="00C8378F">
      <w:pPr>
        <w:ind w:firstLine="720"/>
        <w:rPr>
          <w:sz w:val="24"/>
          <w:szCs w:val="24"/>
          <w:lang w:val="ro-RO"/>
        </w:rPr>
      </w:pPr>
    </w:p>
    <w:p w:rsidR="00C8378F" w:rsidRDefault="00C8378F" w:rsidP="00C8378F">
      <w:pPr>
        <w:ind w:firstLine="720"/>
        <w:rPr>
          <w:sz w:val="24"/>
          <w:szCs w:val="24"/>
          <w:lang w:val="ro-RO"/>
        </w:rPr>
      </w:pPr>
    </w:p>
    <w:p w:rsidR="00C8378F" w:rsidRDefault="00C8378F" w:rsidP="00C8378F">
      <w:pPr>
        <w:ind w:firstLine="720"/>
        <w:rPr>
          <w:sz w:val="24"/>
          <w:szCs w:val="24"/>
          <w:lang w:val="ro-RO"/>
        </w:rPr>
      </w:pPr>
    </w:p>
    <w:p w:rsidR="00C8378F" w:rsidRDefault="00C8378F" w:rsidP="00C8378F">
      <w:pPr>
        <w:rPr>
          <w:sz w:val="24"/>
          <w:szCs w:val="24"/>
          <w:lang w:val="ro-RO"/>
        </w:rPr>
      </w:pPr>
    </w:p>
    <w:p w:rsidR="00C8378F" w:rsidRDefault="00C8378F" w:rsidP="00C8378F">
      <w:pPr>
        <w:rPr>
          <w:sz w:val="24"/>
          <w:szCs w:val="24"/>
          <w:lang w:val="ro-RO"/>
        </w:rPr>
      </w:pPr>
    </w:p>
    <w:p w:rsidR="00C8378F" w:rsidRDefault="00C8378F" w:rsidP="00C8378F">
      <w:pPr>
        <w:rPr>
          <w:sz w:val="24"/>
          <w:szCs w:val="24"/>
          <w:lang w:val="ro-RO"/>
        </w:rPr>
      </w:pPr>
    </w:p>
    <w:p w:rsidR="00C8378F" w:rsidRDefault="00C8378F" w:rsidP="00C8378F">
      <w:pPr>
        <w:rPr>
          <w:b/>
          <w:sz w:val="24"/>
          <w:szCs w:val="24"/>
          <w:lang w:val="ro-RO"/>
        </w:rPr>
      </w:pPr>
    </w:p>
    <w:p w:rsidR="00C8378F" w:rsidRDefault="00C8378F" w:rsidP="00C8378F">
      <w:pPr>
        <w:rPr>
          <w:b/>
          <w:sz w:val="24"/>
          <w:szCs w:val="24"/>
          <w:lang w:val="ro-RO"/>
        </w:rPr>
      </w:pPr>
    </w:p>
    <w:p w:rsidR="001B0DC2" w:rsidRPr="00C8378F" w:rsidRDefault="001B0DC2">
      <w:pPr>
        <w:rPr>
          <w:sz w:val="24"/>
          <w:szCs w:val="24"/>
          <w:lang w:val="ro-RO"/>
        </w:rPr>
      </w:pPr>
    </w:p>
    <w:sectPr w:rsidR="001B0DC2" w:rsidRPr="00C8378F" w:rsidSect="001B0DC2">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C8378F"/>
    <w:rsid w:val="001B0DC2"/>
    <w:rsid w:val="00C8378F"/>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8378F"/>
    <w:pPr>
      <w:spacing w:after="0" w:line="240" w:lineRule="auto"/>
    </w:pPr>
    <w:rPr>
      <w:rFonts w:ascii="Times New Roman" w:eastAsia="Times New Roman" w:hAnsi="Times New Roman" w:cs="Times New Roman"/>
      <w:sz w:val="16"/>
      <w:szCs w:val="4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3</Pages>
  <Words>1157</Words>
  <Characters>6596</Characters>
  <Application>Microsoft Office Word</Application>
  <DocSecurity>0</DocSecurity>
  <Lines>54</Lines>
  <Paragraphs>15</Paragraphs>
  <ScaleCrop>false</ScaleCrop>
  <Company/>
  <LinksUpToDate>false</LinksUpToDate>
  <CharactersWithSpaces>7738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2018-10-23T17:33:00Z</dcterms:created>
  <dcterms:modified xsi:type="dcterms:W3CDTF">2018-10-23T17:35:00Z</dcterms:modified>
</cp:coreProperties>
</file>