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801EF" w:rsidR="00984694" w:rsidP="00984694" w:rsidRDefault="00391004" w14:paraId="53FFCB18" wp14:textId="77777777">
      <w:pPr>
        <w:pStyle w:val="Default"/>
        <w:rPr>
          <w:b/>
          <w:lang w:val="ro-RO"/>
        </w:rPr>
      </w:pPr>
      <w:r w:rsidRPr="00E801EF">
        <w:rPr>
          <w:lang w:val="ro-RO"/>
        </w:rPr>
        <w:t xml:space="preserve">LFTC – </w:t>
      </w:r>
      <w:r w:rsidRPr="00E801EF">
        <w:rPr>
          <w:b/>
          <w:lang w:val="ro-RO"/>
        </w:rPr>
        <w:t>Seminar</w:t>
      </w:r>
      <w:r w:rsidRPr="00E801EF" w:rsidR="00AD4578">
        <w:rPr>
          <w:b/>
          <w:lang w:val="ro-RO"/>
        </w:rPr>
        <w:t xml:space="preserve"> </w:t>
      </w:r>
      <w:r w:rsidRPr="00E801EF" w:rsidR="00605A62">
        <w:rPr>
          <w:b/>
          <w:lang w:val="ro-RO"/>
        </w:rPr>
        <w:t>1</w:t>
      </w:r>
      <w:r w:rsidRPr="00E801EF" w:rsidR="007254A4">
        <w:rPr>
          <w:b/>
          <w:lang w:val="ro-RO"/>
        </w:rPr>
        <w:t>2</w:t>
      </w:r>
    </w:p>
    <w:p xmlns:wp14="http://schemas.microsoft.com/office/word/2010/wordml" w:rsidRPr="00E801EF" w:rsidR="005826CB" w:rsidP="005826CB" w:rsidRDefault="005826CB" w14:paraId="2E92239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b/>
          <w:bCs/>
          <w:sz w:val="28"/>
          <w:szCs w:val="28"/>
          <w:lang w:val="ro-RO"/>
        </w:rPr>
        <w:t>4 Analiza sintactica LR* (</w:t>
      </w:r>
      <w:r w:rsidRPr="00E801EF" w:rsidR="007254A4">
        <w:rPr>
          <w:b/>
          <w:bCs/>
          <w:sz w:val="28"/>
          <w:szCs w:val="28"/>
          <w:lang w:val="ro-RO"/>
        </w:rPr>
        <w:t>LALR</w:t>
      </w:r>
      <w:r w:rsidRPr="00E801EF">
        <w:rPr>
          <w:b/>
          <w:bCs/>
          <w:sz w:val="28"/>
          <w:szCs w:val="28"/>
          <w:lang w:val="ro-RO"/>
        </w:rPr>
        <w:t>)</w:t>
      </w:r>
    </w:p>
    <w:p xmlns:wp14="http://schemas.microsoft.com/office/word/2010/wordml" w:rsidRPr="00E801EF" w:rsidR="005826CB" w:rsidP="005826CB" w:rsidRDefault="005826CB" w14:paraId="63367DE2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spacing w:before="120"/>
        <w:ind w:left="418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E801EF" w:rsidR="005826CB" w:rsidP="005826CB" w:rsidRDefault="005826CB" w14:paraId="6112496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 → AA </w:t>
      </w:r>
    </w:p>
    <w:p xmlns:wp14="http://schemas.microsoft.com/office/word/2010/wordml" w:rsidRPr="00E801EF" w:rsidR="005826CB" w:rsidP="005826CB" w:rsidRDefault="005826CB" w14:paraId="792B055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A  → aA </w:t>
      </w:r>
    </w:p>
    <w:p xmlns:wp14="http://schemas.microsoft.com/office/word/2010/wordml" w:rsidRPr="00E801EF" w:rsidR="005826CB" w:rsidP="005826CB" w:rsidRDefault="005826CB" w14:paraId="612313B1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A  → b </w:t>
      </w:r>
    </w:p>
    <w:p xmlns:wp14="http://schemas.microsoft.com/office/word/2010/wordml" w:rsidRPr="00E801EF" w:rsidR="000F790D" w:rsidP="0090053F" w:rsidRDefault="00EC02B0" w14:paraId="42DDB860" wp14:textId="77777777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  <w:lang w:val="ro-RO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c</w:t>
      </w:r>
      <w:r w:rsidRPr="00E801EF"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) Verificati daca gramatica este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LALR</w:t>
      </w:r>
      <w:r w:rsidRPr="00E801EF" w:rsidR="005826CB">
        <w:rPr>
          <w:rFonts w:eastAsiaTheme="minorHAnsi"/>
          <w:color w:val="000000"/>
          <w:sz w:val="23"/>
          <w:szCs w:val="23"/>
          <w:lang w:val="ro-RO" w:eastAsia="en-US"/>
        </w:rPr>
        <w:t xml:space="preserve">. d) </w:t>
      </w:r>
      <w:r w:rsidRPr="00E801EF" w:rsidR="005826CB">
        <w:rPr>
          <w:sz w:val="23"/>
          <w:szCs w:val="23"/>
          <w:lang w:val="ro-RO"/>
        </w:rPr>
        <w:t>Folosind un analizor de tip LR(K), v</w:t>
      </w:r>
      <w:r w:rsidRPr="00E801EF" w:rsidR="005826CB">
        <w:rPr>
          <w:rFonts w:eastAsiaTheme="minorHAnsi"/>
          <w:color w:val="000000"/>
          <w:sz w:val="23"/>
          <w:szCs w:val="23"/>
          <w:lang w:val="ro-RO" w:eastAsia="en-US"/>
        </w:rPr>
        <w:t>erificați dacă secvența ”abab” apartine limbajului generat de gramatica.</w:t>
      </w:r>
      <w:r w:rsidRPr="00E801EF" w:rsidR="00AF46C4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 w:rsidR="00AF46C4">
        <w:rPr>
          <w:sz w:val="23"/>
          <w:szCs w:val="23"/>
          <w:lang w:val="ro-RO"/>
        </w:rPr>
        <w:t>Analizorul va fi ales in functie de raspnsul la intrebarile de mai sus.</w:t>
      </w:r>
    </w:p>
    <w:p xmlns:wp14="http://schemas.microsoft.com/office/word/2010/wordml" w:rsidRPr="00E801EF" w:rsidR="005826CB" w:rsidP="005826CB" w:rsidRDefault="005826CB" w14:paraId="5DC97FB2" wp14:textId="77777777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E801EF" w:rsidR="005826CB" w:rsidP="005826CB" w:rsidRDefault="005826CB" w14:paraId="672A665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Pr="00E801EF" w:rsidR="005826CB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E801EF" w:rsidR="005826CB" w:rsidP="005826CB" w:rsidRDefault="005826CB" w14:paraId="02079D2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S → if c then S endif </w:t>
      </w:r>
    </w:p>
    <w:p xmlns:wp14="http://schemas.microsoft.com/office/word/2010/wordml" w:rsidRPr="00E801EF" w:rsidR="005826CB" w:rsidP="005826CB" w:rsidRDefault="005826CB" w14:paraId="2F5B1E1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if c then S else S endif </w:t>
      </w:r>
    </w:p>
    <w:p xmlns:wp14="http://schemas.microsoft.com/office/word/2010/wordml" w:rsidRPr="00E801EF" w:rsidR="005826CB" w:rsidP="005826CB" w:rsidRDefault="005826CB" w14:paraId="08DFE7C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xmlns:wp14="http://schemas.microsoft.com/office/word/2010/wordml" w:rsidRPr="00E801EF" w:rsidR="005826CB" w:rsidP="005826CB" w:rsidRDefault="005826CB" w14:paraId="2A1B83F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Daca inlocuim: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if c then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else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b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endif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c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si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stmt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 </w:t>
      </w:r>
      <w:r w:rsidRPr="00E801EF">
        <w:rPr>
          <w:rFonts w:eastAsiaTheme="minorHAnsi"/>
          <w:b/>
          <w:bCs/>
          <w:i/>
          <w:iCs/>
          <w:color w:val="000000"/>
          <w:sz w:val="23"/>
          <w:szCs w:val="23"/>
          <w:lang w:val="ro-RO" w:eastAsia="en-US"/>
        </w:rPr>
        <w:t xml:space="preserve">i 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avem: </w:t>
      </w:r>
    </w:p>
    <w:p xmlns:wp14="http://schemas.microsoft.com/office/word/2010/wordml" w:rsidRPr="00E801EF" w:rsidR="005826CB" w:rsidP="005826CB" w:rsidRDefault="005826CB" w14:paraId="0A37501D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5826CB" w:rsidP="005826CB" w:rsidRDefault="005826CB" w14:paraId="5DAB6C7B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5826CB" w:rsidP="005826CB" w:rsidRDefault="005826CB" w14:paraId="0042FAD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a S c </w:t>
      </w:r>
    </w:p>
    <w:p xmlns:wp14="http://schemas.microsoft.com/office/word/2010/wordml" w:rsidRPr="00E801EF" w:rsidR="005826CB" w:rsidP="005826CB" w:rsidRDefault="005826CB" w14:paraId="6BB7E2D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a S b S c </w:t>
      </w:r>
    </w:p>
    <w:p xmlns:wp14="http://schemas.microsoft.com/office/word/2010/wordml" w:rsidRPr="00E801EF" w:rsidR="005826CB" w:rsidP="005826CB" w:rsidRDefault="005826CB" w14:paraId="036CFFC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i </w:t>
      </w:r>
    </w:p>
    <w:p xmlns:wp14="http://schemas.microsoft.com/office/word/2010/wordml" w:rsidRPr="00E801EF" w:rsidR="005826CB" w:rsidP="005826CB" w:rsidRDefault="005826CB" w14:paraId="02EB378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Pr="00E801EF" w:rsidR="005826CB" w:rsidSect="009E7C4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E801EF" w:rsidR="005826CB" w:rsidP="005826CB" w:rsidRDefault="005826CB" w14:paraId="38B112B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Pentru una dintre cele 2 gramatici de mai sus: </w:t>
      </w:r>
    </w:p>
    <w:p xmlns:wp14="http://schemas.microsoft.com/office/word/2010/wordml" w:rsidRPr="00E801EF" w:rsidR="005826CB" w:rsidP="0090053F" w:rsidRDefault="005826CB" w14:paraId="49832FE6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d) </w:t>
      </w:r>
      <w:r w:rsidRPr="00E801EF">
        <w:rPr>
          <w:sz w:val="23"/>
          <w:szCs w:val="23"/>
          <w:lang w:val="ro-RO"/>
        </w:rPr>
        <w:t>Folosind un analizor de tip LR(K), v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erificați dacă secvența”if c then if c then stmt else stmt endif endif ” (sau echivalenta ei scrisa cu a,b,c,i) apar</w:t>
      </w:r>
      <w:r w:rsidRPr="00E801EF" w:rsidR="0028287D">
        <w:rPr>
          <w:rFonts w:eastAsiaTheme="minorHAnsi"/>
          <w:color w:val="000000"/>
          <w:sz w:val="23"/>
          <w:szCs w:val="23"/>
          <w:lang w:val="ro-RO" w:eastAsia="en-US"/>
        </w:rPr>
        <w:t>ț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ine limbajului generat de gramatic</w:t>
      </w:r>
      <w:r w:rsidRPr="00E801EF" w:rsidR="0028287D">
        <w:rPr>
          <w:rFonts w:eastAsiaTheme="minorHAnsi"/>
          <w:color w:val="000000"/>
          <w:sz w:val="23"/>
          <w:szCs w:val="23"/>
          <w:lang w:val="ro-RO" w:eastAsia="en-US"/>
        </w:rPr>
        <w:t>ă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. </w:t>
      </w:r>
      <w:r w:rsidRPr="00E801EF" w:rsidR="00AF46C4">
        <w:rPr>
          <w:sz w:val="23"/>
          <w:szCs w:val="23"/>
          <w:lang w:val="ro-RO"/>
        </w:rPr>
        <w:t>Analizorul va fi ales in functie de raspnsul la intrebarile de mai sus.</w:t>
      </w:r>
    </w:p>
    <w:p xmlns:wp14="http://schemas.microsoft.com/office/word/2010/wordml" w:rsidRPr="00E801EF" w:rsidR="00B55084" w:rsidP="00EC02B0" w:rsidRDefault="00B55084" w14:paraId="141B6322" wp14:textId="77777777">
      <w:pPr>
        <w:pStyle w:val="ListParagraph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Gramatica pentru adunarea numerelor </w:t>
      </w:r>
    </w:p>
    <w:p xmlns:wp14="http://schemas.microsoft.com/office/word/2010/wordml" w:rsidRPr="00E801EF" w:rsidR="00B55084" w:rsidP="009A2B53" w:rsidRDefault="00B55084" w14:paraId="6F3394C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E  → </w:t>
      </w:r>
      <w:r w:rsidRPr="00E801EF" w:rsidR="009A2B53">
        <w:rPr>
          <w:rFonts w:eastAsiaTheme="minorHAnsi"/>
          <w:color w:val="000000"/>
          <w:sz w:val="23"/>
          <w:szCs w:val="23"/>
          <w:lang w:val="ro-RO" w:eastAsia="en-US"/>
        </w:rPr>
        <w:t>E + T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| T </w:t>
      </w:r>
    </w:p>
    <w:p xmlns:wp14="http://schemas.microsoft.com/office/word/2010/wordml" w:rsidRPr="00E801EF" w:rsidR="00B55084" w:rsidP="009A2B53" w:rsidRDefault="00B55084" w14:paraId="48B8DB96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T  → a </w:t>
      </w:r>
    </w:p>
    <w:p xmlns:wp14="http://schemas.microsoft.com/office/word/2010/wordml" w:rsidRPr="00E801EF" w:rsidR="00B55084" w:rsidP="009A2B53" w:rsidRDefault="009A2B53" w14:paraId="1CC90091" wp14:textId="77777777">
      <w:pPr>
        <w:pStyle w:val="Default"/>
        <w:rPr>
          <w:sz w:val="23"/>
          <w:szCs w:val="23"/>
          <w:lang w:val="ro-RO"/>
        </w:rPr>
      </w:pPr>
      <w:r w:rsidRPr="00E801EF">
        <w:rPr>
          <w:sz w:val="23"/>
          <w:szCs w:val="23"/>
          <w:lang w:val="ro-RO"/>
        </w:rPr>
        <w:t>b</w:t>
      </w:r>
      <w:r w:rsidRPr="00E801EF" w:rsidR="00B55084">
        <w:rPr>
          <w:sz w:val="23"/>
          <w:szCs w:val="23"/>
          <w:lang w:val="ro-RO"/>
        </w:rPr>
        <w:t xml:space="preserve">) </w:t>
      </w:r>
      <w:r w:rsidRPr="00E801EF">
        <w:rPr>
          <w:sz w:val="23"/>
          <w:szCs w:val="23"/>
          <w:lang w:val="ro-RO"/>
        </w:rPr>
        <w:t xml:space="preserve">Folosind un analizor de tip LR(K), verificați daca </w:t>
      </w:r>
      <w:r w:rsidRPr="00E801EF" w:rsidR="00B55084">
        <w:rPr>
          <w:sz w:val="23"/>
          <w:szCs w:val="23"/>
          <w:lang w:val="ro-RO"/>
        </w:rPr>
        <w:t xml:space="preserve">secventa: ”a + a + a” apartine limbajului generat de gramatica. </w:t>
      </w:r>
      <w:r w:rsidRPr="00E801EF">
        <w:rPr>
          <w:sz w:val="23"/>
          <w:szCs w:val="23"/>
          <w:lang w:val="ro-RO"/>
        </w:rPr>
        <w:t>Analizorul va fi ales in functie de raspnsul la intrebarile de mai sus.</w:t>
      </w:r>
    </w:p>
    <w:p xmlns:wp14="http://schemas.microsoft.com/office/word/2010/wordml" w:rsidRPr="00E801EF" w:rsidR="009A2B53" w:rsidP="00EC02B0" w:rsidRDefault="009A2B53" w14:paraId="1A4AFF75" wp14:textId="77777777">
      <w:pPr>
        <w:pStyle w:val="ListParagraph"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Gramatica pentru adunarea numerelor </w:t>
      </w:r>
    </w:p>
    <w:p xmlns:wp14="http://schemas.microsoft.com/office/word/2010/wordml" w:rsidRPr="00E801EF" w:rsidR="009A2B53" w:rsidP="009A2B53" w:rsidRDefault="009A2B53" w14:paraId="14374DDF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E  → T + E | T </w:t>
      </w:r>
    </w:p>
    <w:p xmlns:wp14="http://schemas.microsoft.com/office/word/2010/wordml" w:rsidRPr="00E801EF" w:rsidR="009A2B53" w:rsidP="009A2B53" w:rsidRDefault="009A2B53" w14:paraId="1DC4B1D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T  → a </w:t>
      </w:r>
    </w:p>
    <w:p xmlns:wp14="http://schemas.microsoft.com/office/word/2010/wordml" w:rsidRPr="00E801EF" w:rsidR="009A2B53" w:rsidP="009A2B53" w:rsidRDefault="009A2B53" w14:paraId="0E018221" wp14:textId="77777777">
      <w:pPr>
        <w:pStyle w:val="Default"/>
        <w:rPr>
          <w:lang w:val="ro-RO"/>
        </w:rPr>
      </w:pPr>
      <w:r w:rsidRPr="00E801EF">
        <w:rPr>
          <w:sz w:val="23"/>
          <w:szCs w:val="23"/>
          <w:lang w:val="ro-RO"/>
        </w:rPr>
        <w:t>b) Folosind un analizor de tip LR(K), verificați daca secventa: ”a + a + a” apartine limbajului generat de gramatica. Analizorul va fi ales in functie de raspnsul la intrebarile de mai sus.</w:t>
      </w:r>
    </w:p>
    <w:p xmlns:wp14="http://schemas.microsoft.com/office/word/2010/wordml" w:rsidRPr="00E801EF" w:rsidR="005826CB" w:rsidP="00EC02B0" w:rsidRDefault="005826CB" w14:paraId="179A5C79" wp14:textId="77777777">
      <w:pPr>
        <w:pStyle w:val="ListParagraph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E801EF" w:rsidR="005826CB" w:rsidP="005826CB" w:rsidRDefault="005826CB" w14:paraId="268E487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begin SL end </w:t>
      </w:r>
    </w:p>
    <w:p xmlns:wp14="http://schemas.microsoft.com/office/word/2010/wordml" w:rsidRPr="00E801EF" w:rsidR="005826CB" w:rsidP="005826CB" w:rsidRDefault="005826CB" w14:paraId="0F8B531A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xmlns:wp14="http://schemas.microsoft.com/office/word/2010/wordml" w:rsidRPr="00E801EF" w:rsidR="005826CB" w:rsidP="005826CB" w:rsidRDefault="005826CB" w14:paraId="089C90C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SL → S </w:t>
      </w:r>
    </w:p>
    <w:p xmlns:wp14="http://schemas.microsoft.com/office/word/2010/wordml" w:rsidRPr="00E801EF" w:rsidR="005826CB" w:rsidP="005826CB" w:rsidRDefault="005826CB" w14:paraId="21D2FC4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SL → S semicolon SL </w:t>
      </w:r>
    </w:p>
    <w:p xmlns:wp14="http://schemas.microsoft.com/office/word/2010/wordml" w:rsidRPr="00E801EF" w:rsidR="005826CB" w:rsidP="0032282F" w:rsidRDefault="005826CB" w14:paraId="4F7D7553" wp14:textId="77777777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  <w:lang w:val="ro-RO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c) </w:t>
      </w:r>
      <w:r w:rsidRPr="00E801EF">
        <w:rPr>
          <w:sz w:val="23"/>
          <w:szCs w:val="23"/>
          <w:lang w:val="ro-RO"/>
        </w:rPr>
        <w:t>Folosind un analizor de tip LR(K), v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erificați daca secventa următoare aparține de limbajul generat de gramatică: begin stmt semicolon stmt end</w:t>
      </w:r>
    </w:p>
    <w:p xmlns:wp14="http://schemas.microsoft.com/office/word/2010/wordml" w:rsidRPr="00E801EF" w:rsidR="00AF46C4" w:rsidP="005826CB" w:rsidRDefault="00AF46C4" w14:paraId="4779C56F" wp14:textId="77777777">
      <w:pPr>
        <w:pStyle w:val="Default"/>
        <w:rPr>
          <w:lang w:val="ro-RO"/>
        </w:rPr>
      </w:pPr>
      <w:r w:rsidRPr="00E801EF">
        <w:rPr>
          <w:sz w:val="23"/>
          <w:szCs w:val="23"/>
          <w:lang w:val="ro-RO"/>
        </w:rPr>
        <w:t>Analizorul va fi ales in functie de raspnsul la intrebarile de mai sus.</w:t>
      </w:r>
    </w:p>
    <w:p xmlns:wp14="http://schemas.microsoft.com/office/word/2010/wordml" w:rsidRPr="00E801EF" w:rsidR="009E7C48" w:rsidP="009E7C48" w:rsidRDefault="009E7C48" w14:paraId="6A05A80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  <w:sectPr w:rsidRPr="00E801EF" w:rsidR="009E7C48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E801EF" w:rsidR="0032282F" w:rsidP="009E7C48" w:rsidRDefault="009E7C48" w14:paraId="29D6B04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 </w:t>
      </w:r>
    </w:p>
    <w:p xmlns:wp14="http://schemas.microsoft.com/office/word/2010/wordml" w:rsidRPr="00E801EF" w:rsidR="009E7C48" w:rsidP="009E7C48" w:rsidRDefault="009E7C48" w14:paraId="5A39BBE3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xmlns:wp14="http://schemas.microsoft.com/office/word/2010/wordml" w:rsidRPr="00E801EF" w:rsidR="00976960" w:rsidP="00976960" w:rsidRDefault="00976960" w14:paraId="41C8F396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xmlns:wp14="http://schemas.microsoft.com/office/word/2010/wordml" w:rsidRPr="00E801EF" w:rsidR="009E7C48" w:rsidP="009E7C48" w:rsidRDefault="009E7C48" w14:paraId="72A3D3EC" wp14:textId="77777777">
      <w:pPr>
        <w:suppressAutoHyphens w:val="0"/>
        <w:autoSpaceDE w:val="0"/>
        <w:autoSpaceDN w:val="0"/>
        <w:adjustRightInd w:val="0"/>
        <w:spacing w:before="120"/>
        <w:rPr>
          <w:lang w:val="ro-RO"/>
        </w:rPr>
      </w:pPr>
    </w:p>
    <w:p xmlns:wp14="http://schemas.microsoft.com/office/word/2010/wordml" w:rsidRPr="00E801EF" w:rsidR="009E7C48" w:rsidP="00976960" w:rsidRDefault="009E7C48" w14:paraId="0D0B940D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  <w:sectPr w:rsidRPr="00E801EF" w:rsidR="009E7C48" w:rsidSect="009E7C4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Pr="00E801EF" w:rsidR="00B94997" w:rsidP="005B4CE6" w:rsidRDefault="00B94997" w14:paraId="0E27B00A" wp14:textId="77777777">
      <w:pPr>
        <w:suppressAutoHyphens w:val="0"/>
        <w:autoSpaceDE w:val="0"/>
        <w:autoSpaceDN w:val="0"/>
        <w:adjustRightInd w:val="0"/>
        <w:rPr>
          <w:b/>
          <w:bCs/>
          <w:sz w:val="28"/>
          <w:szCs w:val="28"/>
          <w:lang w:val="ro-RO"/>
        </w:rPr>
      </w:pPr>
    </w:p>
    <w:p xmlns:wp14="http://schemas.microsoft.com/office/word/2010/wordml" w:rsidRPr="00E801EF" w:rsidR="005B4CE6" w:rsidP="00EE5406" w:rsidRDefault="005B4CE6" w14:paraId="7EF75F25" wp14:textId="77777777">
      <w:pPr>
        <w:pageBreakBefore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b/>
          <w:bCs/>
          <w:sz w:val="28"/>
          <w:szCs w:val="28"/>
          <w:lang w:val="ro-RO"/>
        </w:rPr>
        <w:lastRenderedPageBreak/>
        <w:t>5 Gramatica de precedență simplă. Exemplu</w:t>
      </w:r>
    </w:p>
    <w:p xmlns:wp14="http://schemas.microsoft.com/office/word/2010/wordml" w:rsidRPr="00E801EF" w:rsidR="005B4CE6" w:rsidP="00545069" w:rsidRDefault="005B4CE6" w14:paraId="37BB4E2F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Mai există (și vor fi studiate la seminar) și alte tipuri de analiză sintactică ascendentă. Dintre acestea, vom vedea doar cum se lucrează cu (/un exemplu de) gramatici de predecență slabă.</w:t>
      </w:r>
    </w:p>
    <w:p xmlns:wp14="http://schemas.microsoft.com/office/word/2010/wordml" w:rsidRPr="00E801EF" w:rsidR="00545069" w:rsidP="005B4CE6" w:rsidRDefault="00545069" w14:paraId="60061E4C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42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545069" w:rsidP="00545069" w:rsidRDefault="00545069" w14:paraId="6F031155" wp14:textId="77777777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Analiza ascendentă</w:t>
      </w:r>
    </w:p>
    <w:p xmlns:wp14="http://schemas.microsoft.com/office/word/2010/wordml" w:rsidRPr="00E801EF" w:rsidR="00545069" w:rsidP="1F81E7CA" w:rsidRDefault="00545069" w14:paraId="5CC9AE20" wp14:textId="06166E64">
      <w:pPr>
        <w:pStyle w:val="ListParagraph"/>
        <w:numPr>
          <w:ilvl w:val="0"/>
          <w:numId w:val="39"/>
        </w:numPr>
        <w:suppressAutoHyphens w:val="0"/>
        <w:autoSpaceDE w:val="0"/>
        <w:autoSpaceDN w:val="0"/>
        <w:adjustRightInd w:val="0"/>
        <w:spacing w:before="120"/>
        <w:rPr>
          <w:rFonts w:eastAsia="Calibri" w:eastAsiaTheme="minorAscii"/>
          <w:color w:val="000000"/>
          <w:sz w:val="23"/>
          <w:szCs w:val="23"/>
          <w:lang w:val="ro-RO" w:eastAsia="en-US"/>
        </w:rPr>
      </w:pPr>
      <w:r w:rsidRPr="1F81E7CA" w:rsidR="0054506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Depistează limita dreaptă și a a celei stângi pentr</w:t>
      </w:r>
      <w:r w:rsidRPr="1F81E7CA" w:rsidR="2BD1B514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s</w:t>
      </w:r>
      <w:r w:rsidRPr="1F81E7CA" w:rsidR="00545069">
        <w:rPr>
          <w:rFonts w:eastAsia="Calibri" w:eastAsiaTheme="minorAscii"/>
          <w:color w:val="000000" w:themeColor="text1" w:themeTint="FF" w:themeShade="FF"/>
          <w:sz w:val="23"/>
          <w:szCs w:val="23"/>
          <w:lang w:val="ro-RO" w:eastAsia="en-US"/>
        </w:rPr>
        <w:t>u a face o reducere.</w:t>
      </w:r>
    </w:p>
    <w:p xmlns:wp14="http://schemas.microsoft.com/office/word/2010/wordml" w:rsidRPr="00E801EF" w:rsidR="00545069" w:rsidP="00545069" w:rsidRDefault="00545069" w14:paraId="3981520A" wp14:textId="77777777">
      <w:pPr>
        <w:suppressAutoHyphens w:val="0"/>
        <w:autoSpaceDE w:val="0"/>
        <w:autoSpaceDN w:val="0"/>
        <w:adjustRightInd w:val="0"/>
        <w:spacing w:before="120"/>
        <w:jc w:val="right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Se folosesc relațiile &lt;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, 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&gt;, =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(relații de precedență)</w:t>
      </w:r>
    </w:p>
    <w:p xmlns:wp14="http://schemas.microsoft.com/office/word/2010/wordml" w:rsidRPr="00E801EF" w:rsidR="00545069" w:rsidP="00545069" w:rsidRDefault="00545069" w14:paraId="3B3A793B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Relații de precedență Wirth-Weber</w:t>
      </w:r>
    </w:p>
    <w:p xmlns:wp14="http://schemas.microsoft.com/office/word/2010/wordml" w:rsidRPr="00E801EF" w:rsidR="00545069" w:rsidP="00545069" w:rsidRDefault="00545069" w14:paraId="471601A8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&lt;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vertAlign w:val="subscript"/>
          <w:lang w:val="ro-RO" w:eastAsia="en-US"/>
        </w:rPr>
        <w:t>·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Ì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S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´</w:t>
      </w:r>
      <w:r w:rsidRPr="00E801EF" w:rsidR="00F771C3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 w:rsidR="00F771C3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 w:rsidR="00F771C3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S</w:t>
      </w:r>
      <w:r w:rsidRPr="00E801EF" w:rsidR="00F771C3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 w:rsidR="00F771C3">
        <w:rPr>
          <w:rFonts w:eastAsiaTheme="minorHAnsi"/>
          <w:color w:val="000000"/>
          <w:sz w:val="23"/>
          <w:szCs w:val="23"/>
          <w:lang w:val="ro-RO" w:eastAsia="en-US"/>
        </w:rPr>
        <w:t>{$})</w:t>
      </w:r>
    </w:p>
    <w:p xmlns:wp14="http://schemas.microsoft.com/office/word/2010/wordml" w:rsidRPr="00E801EF" w:rsidR="00F771C3" w:rsidP="00F771C3" w:rsidRDefault="00F771C3" w14:paraId="612C2E8E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=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vertAlign w:val="subscript"/>
          <w:lang w:val="ro-RO" w:eastAsia="en-US"/>
        </w:rPr>
        <w:t>·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Ì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S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´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S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{$}) </w:t>
      </w:r>
    </w:p>
    <w:p xmlns:wp14="http://schemas.microsoft.com/office/word/2010/wordml" w:rsidRPr="00E801EF" w:rsidR="00F771C3" w:rsidP="00F771C3" w:rsidRDefault="00F771C3" w14:paraId="37DDF90F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vertAlign w:val="subscript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&gt;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Ì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(N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S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´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(</w:t>
      </w:r>
      <w:r w:rsidRPr="00E801EF" w:rsidR="00523E52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S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È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{$})</w:t>
      </w:r>
    </w:p>
    <w:p xmlns:wp14="http://schemas.microsoft.com/office/word/2010/wordml" w:rsidRPr="00E801EF" w:rsidR="00F771C3" w:rsidP="00F771C3" w:rsidRDefault="00F771C3" w14:paraId="44EAFD9C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F771C3" w:rsidP="00F771C3" w:rsidRDefault="00F771C3" w14:paraId="6052445E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X=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XY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g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</w:t>
      </w:r>
    </w:p>
    <w:p xmlns:wp14="http://schemas.microsoft.com/office/word/2010/wordml" w:rsidRPr="00E801EF" w:rsidR="00F771C3" w:rsidP="00F771C3" w:rsidRDefault="00F771C3" w14:paraId="298717B9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X&lt;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XB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g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P, B=&gt;</w:t>
      </w:r>
      <w:r w:rsidRPr="00E801EF" w:rsidR="009332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Y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g</w:t>
      </w:r>
    </w:p>
    <w:p xmlns:wp14="http://schemas.microsoft.com/office/word/2010/wordml" w:rsidRPr="00E801EF" w:rsidR="00F771C3" w:rsidP="00F771C3" w:rsidRDefault="00F771C3" w14:paraId="3D63DCE3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&gt;a: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BY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g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P, B=&gt;</w:t>
      </w:r>
      <w:r w:rsidRPr="00E801EF" w:rsidR="009332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g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X, Y=&gt;</w:t>
      </w:r>
      <w:r w:rsidRPr="00E801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*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d</w:t>
      </w:r>
    </w:p>
    <w:p xmlns:wp14="http://schemas.microsoft.com/office/word/2010/wordml" w:rsidRPr="00E801EF" w:rsidR="00F771C3" w:rsidP="00F771C3" w:rsidRDefault="00F771C3" w14:paraId="44BE0692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$&lt;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S=&gt;</w:t>
      </w:r>
      <w:r w:rsidRPr="00E801EF" w:rsidR="009332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a</w:t>
      </w:r>
    </w:p>
    <w:p xmlns:wp14="http://schemas.microsoft.com/office/word/2010/wordml" w:rsidRPr="00E801EF" w:rsidR="00F771C3" w:rsidP="00F771C3" w:rsidRDefault="00F771C3" w14:paraId="70BE441F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&gt;$: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S=&gt;</w:t>
      </w:r>
      <w:r w:rsidRPr="00E801EF" w:rsidR="009332EF">
        <w:rPr>
          <w:rFonts w:eastAsiaTheme="minorHAnsi"/>
          <w:color w:val="000000"/>
          <w:sz w:val="23"/>
          <w:szCs w:val="23"/>
          <w:vertAlign w:val="superscript"/>
          <w:lang w:val="ro-RO" w:eastAsia="en-US"/>
        </w:rPr>
        <w:t>+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X</w:t>
      </w:r>
    </w:p>
    <w:p xmlns:wp14="http://schemas.microsoft.com/office/word/2010/wordml" w:rsidRPr="00E801EF" w:rsidR="00B94997" w:rsidP="00F771C3" w:rsidRDefault="00B94997" w14:paraId="4B94D5A5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B94997" w:rsidP="00F771C3" w:rsidRDefault="00B94997" w14:paraId="3DEEC669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B94997" w:rsidP="00F771C3" w:rsidRDefault="00B94997" w14:paraId="3656B9AB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B94997" w:rsidP="00F771C3" w:rsidRDefault="00B94997" w14:paraId="45FB0818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B94997" w:rsidP="00F771C3" w:rsidRDefault="00B94997" w14:paraId="049F31CB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F771C3" w:rsidP="00F771C3" w:rsidRDefault="00F771C3" w14:paraId="61AD6AA4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>Definiție:</w:t>
      </w:r>
    </w:p>
    <w:p xmlns:wp14="http://schemas.microsoft.com/office/word/2010/wordml" w:rsidRPr="00E801EF" w:rsidR="00F771C3" w:rsidP="00F771C3" w:rsidRDefault="00F771C3" w14:paraId="72F8E451" wp14:textId="77777777">
      <w:pPr>
        <w:pStyle w:val="ListParagraph"/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Gramatica de precedență simplă este o gramatică independentă de context proprie</w:t>
      </w:r>
    </w:p>
    <w:p xmlns:wp14="http://schemas.microsoft.com/office/word/2010/wordml" w:rsidRPr="00E801EF" w:rsidR="00F771C3" w:rsidP="00F771C3" w:rsidRDefault="00F771C3" w14:paraId="544EEF88" wp14:textId="77777777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unic invertibilă</w:t>
      </w:r>
      <w:r w:rsidRPr="00E801EF" w:rsidR="00E81F0A">
        <w:rPr>
          <w:rFonts w:eastAsiaTheme="minorHAnsi"/>
          <w:color w:val="000000"/>
          <w:sz w:val="23"/>
          <w:szCs w:val="23"/>
          <w:lang w:val="ro-RO" w:eastAsia="en-US"/>
        </w:rPr>
        <w:t>:</w:t>
      </w:r>
    </w:p>
    <w:p xmlns:wp14="http://schemas.microsoft.com/office/word/2010/wordml" w:rsidRPr="00E801EF" w:rsidR="00E81F0A" w:rsidP="00E81F0A" w:rsidRDefault="00E81F0A" w14:paraId="7DD1BBC9" wp14:textId="77777777">
      <w:pPr>
        <w:tabs>
          <w:tab w:val="left" w:pos="1440"/>
        </w:tabs>
        <w:suppressAutoHyphens w:val="0"/>
        <w:autoSpaceDE w:val="0"/>
        <w:autoSpaceDN w:val="0"/>
        <w:adjustRightInd w:val="0"/>
        <w:ind w:left="360"/>
        <w:jc w:val="right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nu există 2 reguli </w:t>
      </w:r>
      <w:r w:rsidRPr="00E801EF" w:rsidR="00C021C3">
        <w:rPr>
          <w:rFonts w:eastAsiaTheme="minorHAnsi"/>
          <w:color w:val="000000"/>
          <w:sz w:val="23"/>
          <w:szCs w:val="23"/>
          <w:lang w:val="ro-RO" w:eastAsia="en-US"/>
        </w:rPr>
        <w:t>de producție cu același membru d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rept</w:t>
      </w:r>
    </w:p>
    <w:p xmlns:wp14="http://schemas.microsoft.com/office/word/2010/wordml" w:rsidRPr="00E801EF" w:rsidR="00F771C3" w:rsidP="00F771C3" w:rsidRDefault="00E81F0A" w14:paraId="166973C5" wp14:textId="77777777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între oricare 2 simboluri există cel mult o relație de precedență</w:t>
      </w:r>
    </w:p>
    <w:p xmlns:wp14="http://schemas.microsoft.com/office/word/2010/wordml" w:rsidRPr="00E801EF" w:rsidR="00E81F0A" w:rsidP="00E81F0A" w:rsidRDefault="00E81F0A" w14:paraId="300CC60B" wp14:textId="77777777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Analizorul de precedență simplă:</w:t>
      </w:r>
    </w:p>
    <w:p xmlns:wp14="http://schemas.microsoft.com/office/word/2010/wordml" w:rsidRPr="00E801EF" w:rsidR="00E81F0A" w:rsidP="00E81F0A" w:rsidRDefault="00E81F0A" w14:paraId="26709799" wp14:textId="77777777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constuiește tabelul de precedență a operatorilor</w:t>
      </w:r>
    </w:p>
    <w:p xmlns:wp14="http://schemas.microsoft.com/office/word/2010/wordml" w:rsidRPr="00E801EF" w:rsidR="00E81F0A" w:rsidP="00E81F0A" w:rsidRDefault="00E81F0A" w14:paraId="04E4790F" wp14:textId="77777777">
      <w:pPr>
        <w:pStyle w:val="ListParagraph"/>
        <w:numPr>
          <w:ilvl w:val="0"/>
          <w:numId w:val="40"/>
        </w:num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analizează o secvență de terminal</w:t>
      </w:r>
      <w:r w:rsidRPr="00E801EF" w:rsidR="00920103">
        <w:rPr>
          <w:rFonts w:eastAsiaTheme="minorHAnsi"/>
          <w:color w:val="000000"/>
          <w:sz w:val="23"/>
          <w:szCs w:val="23"/>
          <w:lang w:val="ro-RO" w:eastAsia="en-US"/>
        </w:rPr>
        <w:t>e</w:t>
      </w:r>
    </w:p>
    <w:p xmlns:wp14="http://schemas.microsoft.com/office/word/2010/wordml" w:rsidRPr="00E801EF" w:rsidR="00920103" w:rsidP="00920103" w:rsidRDefault="00920103" w14:paraId="5DE2479F" wp14:textId="77777777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modelul stivei ~LR</w:t>
      </w:r>
    </w:p>
    <w:p xmlns:wp14="http://schemas.microsoft.com/office/word/2010/wordml" w:rsidRPr="00E801EF" w:rsidR="00920103" w:rsidP="00920103" w:rsidRDefault="00920103" w14:paraId="356132F7" wp14:textId="77777777">
      <w:pPr>
        <w:tabs>
          <w:tab w:val="left" w:pos="720"/>
          <w:tab w:val="left" w:pos="180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&lt;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, și, =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- deplasare</w:t>
      </w:r>
    </w:p>
    <w:p xmlns:wp14="http://schemas.microsoft.com/office/word/2010/wordml" w:rsidRPr="00E801EF" w:rsidR="00920103" w:rsidP="00920103" w:rsidRDefault="00920103" w14:paraId="58BCC457" wp14:textId="77777777">
      <w:pPr>
        <w:tabs>
          <w:tab w:val="left" w:pos="720"/>
          <w:tab w:val="left" w:pos="180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&gt;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- reducere </w:t>
      </w:r>
      <w:r w:rsidRPr="00E801EF" w:rsidR="00C021C3">
        <w:rPr>
          <w:rFonts w:eastAsiaTheme="minorHAnsi"/>
          <w:color w:val="000000"/>
          <w:sz w:val="23"/>
          <w:szCs w:val="23"/>
          <w:lang w:val="ro-RO" w:eastAsia="en-US"/>
        </w:rPr>
        <w:t>Y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&lt;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 w:rsidR="00C021C3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 w:rsidR="00C021C3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1</w:t>
      </w:r>
      <w:r w:rsidRPr="00E801EF" w:rsidR="00C021C3">
        <w:rPr>
          <w:rFonts w:eastAsiaTheme="minorHAnsi"/>
          <w:color w:val="000000"/>
          <w:sz w:val="23"/>
          <w:szCs w:val="23"/>
          <w:lang w:val="ro-RO" w:eastAsia="en-US"/>
        </w:rPr>
        <w:t>=</w:t>
      </w:r>
      <w:r w:rsidRPr="00E801EF" w:rsidR="00C021C3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 w:rsidR="00C021C3">
        <w:rPr>
          <w:rFonts w:eastAsiaTheme="minorHAnsi"/>
          <w:color w:val="000000"/>
          <w:sz w:val="23"/>
          <w:szCs w:val="23"/>
          <w:lang w:val="ro-RO" w:eastAsia="en-US"/>
        </w:rPr>
        <w:t>...=</w:t>
      </w:r>
      <w:r w:rsidRPr="00E801EF" w:rsidR="00C021C3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 w:rsidR="00C021C3">
        <w:rPr>
          <w:rFonts w:eastAsiaTheme="minorHAnsi"/>
          <w:color w:val="000000"/>
          <w:sz w:val="23"/>
          <w:szCs w:val="23"/>
          <w:lang w:val="ro-RO" w:eastAsia="en-US"/>
        </w:rPr>
        <w:t>X</w:t>
      </w:r>
      <w:r w:rsidRPr="00E801EF" w:rsidR="00C021C3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i</w:t>
      </w:r>
      <w:r w:rsidRPr="00E801EF" w:rsidR="00C021C3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·</w:t>
      </w:r>
      <w:r w:rsidRPr="00E801EF" w:rsidR="00C021C3">
        <w:rPr>
          <w:rFonts w:eastAsiaTheme="minorHAnsi"/>
          <w:color w:val="000000"/>
          <w:sz w:val="23"/>
          <w:szCs w:val="23"/>
          <w:lang w:val="ro-RO" w:eastAsia="en-US"/>
        </w:rPr>
        <w:t>&gt;Z</w:t>
      </w:r>
    </w:p>
    <w:p xmlns:wp14="http://schemas.microsoft.com/office/word/2010/wordml" w:rsidRPr="00E801EF" w:rsidR="00C021C3" w:rsidP="00C021C3" w:rsidRDefault="00C021C3" w14:paraId="5BB6EE78" wp14:textId="77777777">
      <w:pPr>
        <w:tabs>
          <w:tab w:val="left" w:pos="279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A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X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1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...X</w:t>
      </w:r>
      <w:r w:rsidRPr="00E801EF">
        <w:rPr>
          <w:rFonts w:eastAsiaTheme="minorHAnsi"/>
          <w:color w:val="000000"/>
          <w:sz w:val="23"/>
          <w:szCs w:val="23"/>
          <w:vertAlign w:val="subscript"/>
          <w:lang w:val="ro-RO" w:eastAsia="en-US"/>
        </w:rPr>
        <w:t>i</w:t>
      </w:r>
    </w:p>
    <w:p xmlns:wp14="http://schemas.microsoft.com/office/word/2010/wordml" w:rsidRPr="00E801EF" w:rsidR="00920103" w:rsidP="00920103" w:rsidRDefault="00920103" w14:paraId="53128261" wp14:textId="77777777">
      <w:pPr>
        <w:tabs>
          <w:tab w:val="left" w:pos="1440"/>
        </w:tabs>
        <w:suppressAutoHyphens w:val="0"/>
        <w:autoSpaceDE w:val="0"/>
        <w:autoSpaceDN w:val="0"/>
        <w:adjustRightInd w:val="0"/>
        <w:spacing w:before="120"/>
        <w:ind w:left="36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F771C3" w:rsidP="00545069" w:rsidRDefault="00C021C3" w14:paraId="218A88D9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>Exemplu:</w:t>
      </w:r>
    </w:p>
    <w:p xmlns:wp14="http://schemas.microsoft.com/office/word/2010/wordml" w:rsidRPr="00E801EF" w:rsidR="00C021C3" w:rsidP="00C021C3" w:rsidRDefault="00C021C3" w14:paraId="1FA686FA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aSSb</w:t>
      </w:r>
      <w:r w:rsidRPr="00E801EF" w:rsidR="00F74EA4">
        <w:rPr>
          <w:rFonts w:eastAsiaTheme="minorHAnsi"/>
          <w:color w:val="000000"/>
          <w:sz w:val="23"/>
          <w:szCs w:val="23"/>
          <w:lang w:val="ro-RO" w:eastAsia="en-US"/>
        </w:rPr>
        <w:t xml:space="preserve"> (1)</w:t>
      </w:r>
    </w:p>
    <w:p xmlns:wp14="http://schemas.microsoft.com/office/word/2010/wordml" w:rsidRPr="00E801EF" w:rsidR="00C021C3" w:rsidP="00C021C3" w:rsidRDefault="00C021C3" w14:paraId="6CBC008C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®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c</w:t>
      </w:r>
      <w:r w:rsidRPr="00E801EF" w:rsidR="00F74EA4">
        <w:rPr>
          <w:rFonts w:eastAsiaTheme="minorHAnsi"/>
          <w:color w:val="000000"/>
          <w:sz w:val="23"/>
          <w:szCs w:val="23"/>
          <w:lang w:val="ro-RO" w:eastAsia="en-US"/>
        </w:rPr>
        <w:t xml:space="preserve"> (2)</w:t>
      </w:r>
    </w:p>
    <w:p xmlns:wp14="http://schemas.microsoft.com/office/word/2010/wordml" w:rsidRPr="00E801EF" w:rsidR="00C021C3" w:rsidP="00C021C3" w:rsidRDefault="00C021C3" w14:paraId="1DE58A22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Cuvântul accb </w:t>
      </w:r>
      <w:r w:rsidRPr="00E801EF">
        <w:rPr>
          <w:rFonts w:ascii="Symbol" w:hAnsi="Symbol" w:eastAsia="Symbol" w:cs="Symbol" w:eastAsiaTheme="minorHAnsi"/>
          <w:color w:val="000000"/>
          <w:sz w:val="23"/>
          <w:szCs w:val="23"/>
          <w:lang w:val="ro-RO" w:eastAsia="en-US"/>
        </w:rPr>
        <w:t>Î</w:t>
      </w: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L(G) ?</w:t>
      </w:r>
    </w:p>
    <w:p xmlns:wp14="http://schemas.microsoft.com/office/word/2010/wordml" w:rsidRPr="00E801EF" w:rsidR="005B4CE6" w:rsidP="00F771C3" w:rsidRDefault="005B4CE6" w14:paraId="0A6959E7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  <w:r w:rsidRPr="00E801EF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E801EF" w:rsidR="005B4CE6" w:rsidP="005B4CE6" w:rsidRDefault="005B4CE6" w14:paraId="62486C05" wp14:textId="77777777">
      <w:pPr>
        <w:pStyle w:val="ListParagraph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  <w:sectPr w:rsidRPr="00E801EF" w:rsidR="005B4CE6" w:rsidSect="005B4CE6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tbl>
      <w:tblPr>
        <w:tblStyle w:val="TableGrid"/>
        <w:tblW w:w="2880" w:type="dxa"/>
        <w:tblLook w:val="04A0" w:firstRow="1" w:lastRow="0" w:firstColumn="1" w:lastColumn="0" w:noHBand="0" w:noVBand="1"/>
      </w:tblPr>
      <w:tblGrid>
        <w:gridCol w:w="394"/>
        <w:gridCol w:w="498"/>
        <w:gridCol w:w="497"/>
        <w:gridCol w:w="497"/>
        <w:gridCol w:w="497"/>
        <w:gridCol w:w="497"/>
      </w:tblGrid>
      <w:tr xmlns:wp14="http://schemas.microsoft.com/office/word/2010/wordml" w:rsidRPr="00E801EF" w:rsidR="00115DE4" w:rsidTr="000331CC" w14:paraId="0A75A25D" wp14:textId="77777777"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0331CC" w14:paraId="4101652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066DDAA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45F94F8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74F4F77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42361D0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c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5077187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$</w:t>
            </w:r>
          </w:p>
        </w:tc>
      </w:tr>
      <w:tr xmlns:wp14="http://schemas.microsoft.com/office/word/2010/wordml" w:rsidRPr="00E801EF" w:rsidR="00115DE4" w:rsidTr="000331CC" w14:paraId="2651D207" wp14:textId="77777777"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1CF5E66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507A4B" w14:paraId="0318042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=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5076F88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507A4B" w14:paraId="12174E8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=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1621B0" w14:paraId="4BBA3A0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0331CC" w14:paraId="4B99056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E801EF" w:rsidR="00115DE4" w:rsidTr="000331CC" w14:paraId="221EFCA8" wp14:textId="77777777"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38613DB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507A4B" w14:paraId="4B0789A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=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7DFF99B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0331CC" w14:paraId="1299C43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1621B0" w14:paraId="31DF944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0331CC" w14:paraId="4DDBEF0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E801EF" w:rsidR="00115DE4" w:rsidTr="000331CC" w14:paraId="2163F1F0" wp14:textId="77777777"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71608CF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0331CC" w14:paraId="3461D77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429D6C2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37A0C55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6C9D0E5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0CA7BA2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</w:tr>
      <w:tr xmlns:wp14="http://schemas.microsoft.com/office/word/2010/wordml" w:rsidRPr="00E801EF" w:rsidR="00115DE4" w:rsidTr="000331CC" w14:paraId="47F5DC79" wp14:textId="77777777"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6662252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c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0331CC" w14:paraId="3CF2D8B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2E643A3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16736D71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0B642531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2C601A8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&gt;</w:t>
            </w:r>
          </w:p>
        </w:tc>
      </w:tr>
      <w:tr xmlns:wp14="http://schemas.microsoft.com/office/word/2010/wordml" w:rsidRPr="00E801EF" w:rsidR="00115DE4" w:rsidTr="000331CC" w14:paraId="00512B0A" wp14:textId="77777777"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801EF" w:rsidR="000331CC" w:rsidP="00BD7433" w:rsidRDefault="00BA7F52" w14:paraId="1833FC4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sz w:val="23"/>
                <w:szCs w:val="23"/>
                <w:lang w:val="ro-RO" w:eastAsia="en-US"/>
              </w:rPr>
            </w:pPr>
            <w:r w:rsidRPr="00E801EF">
              <w:rPr>
                <w:rFonts w:eastAsiaTheme="minorHAnsi"/>
                <w:sz w:val="23"/>
                <w:szCs w:val="23"/>
                <w:lang w:val="ro-RO" w:eastAsia="en-US"/>
              </w:rPr>
              <w:t>$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0331CC" w14:paraId="0FB7827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0E63033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0331CC" w14:paraId="1FC3994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F74EA4" w14:paraId="5CD3B07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82B8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&lt;</w:t>
            </w:r>
            <w:r w:rsidRPr="00582B80">
              <w:rPr>
                <w:rFonts w:ascii="Symbol" w:hAnsi="Symbol" w:eastAsia="Symbol" w:cs="Symbol" w:eastAsiaTheme="minorHAnsi"/>
                <w:color w:val="000000" w:themeColor="text1"/>
                <w:sz w:val="23"/>
                <w:szCs w:val="23"/>
                <w:lang w:val="ro-RO" w:eastAsia="en-US"/>
              </w:rPr>
              <w:t>·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B80" w:rsidR="000331CC" w:rsidP="00BD7433" w:rsidRDefault="000331CC" w14:paraId="0562CB0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Pr="00E801EF" w:rsidR="000331CC" w:rsidP="000331CC" w:rsidRDefault="000331CC" w14:paraId="70D9CE5C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sz w:val="23"/>
          <w:szCs w:val="23"/>
          <w:lang w:val="ro-RO" w:eastAsia="en-US"/>
        </w:rPr>
      </w:pPr>
      <w:r w:rsidRPr="00E801EF">
        <w:rPr>
          <w:rFonts w:eastAsiaTheme="minorHAnsi"/>
          <w:sz w:val="23"/>
          <w:szCs w:val="23"/>
          <w:lang w:val="ro-RO" w:eastAsia="en-US"/>
        </w:rPr>
        <w:t>Gramatica este de precedență simplă</w:t>
      </w:r>
    </w:p>
    <w:p xmlns:wp14="http://schemas.microsoft.com/office/word/2010/wordml" w:rsidRPr="00582B80" w:rsidR="000331CC" w:rsidP="000331CC" w:rsidRDefault="000331CC" w14:paraId="484111BE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E801EF">
        <w:rPr>
          <w:rFonts w:eastAsiaTheme="minorHAnsi"/>
          <w:sz w:val="23"/>
          <w:szCs w:val="23"/>
          <w:lang w:val="ro-RO" w:eastAsia="en-US"/>
        </w:rPr>
        <w:t>($,accb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$,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582B80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|–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vertAlign w:val="superscript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a,ccb$,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582B80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|–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vertAlign w:val="superscript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c,cb$,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582B80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|–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vertAlign w:val="superscript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&gt; reducere  2)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a=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S,cb$,2)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br/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|– 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vertAlign w:val="superscript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a=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S&lt;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c,b$,2) |– 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vertAlign w:val="superscript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&gt; reducere  2)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a=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S=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bookmarkStart w:name="_GoBack" w:id="0"/>
      <w:bookmarkEnd w:id="0"/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S,b$,22)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(=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vertAlign w:val="superscript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deplasare)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($&lt;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a=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S=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S=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b,$,22) |– 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vertAlign w:val="superscript"/>
          <w:lang w:val="ro-RO" w:eastAsia="en-US"/>
        </w:rPr>
        <w:t>·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&gt; reducere  1) 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($S,$,122) |– acc 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Þ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82B80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accb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Î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 și șirul producțiilor este 1, 2 și 2</w:t>
      </w:r>
    </w:p>
    <w:p xmlns:wp14="http://schemas.microsoft.com/office/word/2010/wordml" w:rsidRPr="00582B80" w:rsidR="0041195E" w:rsidP="000331CC" w:rsidRDefault="0041195E" w14:paraId="5FA51D2A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Þ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(1)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aS</w:t>
      </w:r>
      <w:r w:rsidRPr="00582B80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S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b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Þ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(2)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aS</w:t>
      </w:r>
      <w:r w:rsidRPr="00582B80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c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b</w:t>
      </w:r>
      <w:r w:rsidRPr="00582B80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Þ</w:t>
      </w:r>
      <w:r w:rsidRPr="00582B80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(2)</w:t>
      </w:r>
      <w:r w:rsidRPr="00582B80">
        <w:rPr>
          <w:rFonts w:eastAsiaTheme="minorHAnsi"/>
          <w:color w:val="000000" w:themeColor="text1"/>
          <w:sz w:val="23"/>
          <w:szCs w:val="23"/>
          <w:lang w:val="ro-RO" w:eastAsia="en-US"/>
        </w:rPr>
        <w:t>accb</w:t>
      </w:r>
    </w:p>
    <w:p xmlns:wp14="http://schemas.microsoft.com/office/word/2010/wordml" w:rsidRPr="00941746" w:rsidR="00EE5406" w:rsidP="00F771C3" w:rsidRDefault="00EE5406" w14:paraId="34CE0A41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</w:p>
    <w:p xmlns:wp14="http://schemas.microsoft.com/office/word/2010/wordml" w:rsidRPr="00E801EF" w:rsidR="00EE5406" w:rsidP="00F771C3" w:rsidRDefault="00EE5406" w14:paraId="62EBF3C5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EE5406" w:rsidP="00F771C3" w:rsidRDefault="00EE5406" w14:paraId="6D98A12B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EE5406" w:rsidP="00F771C3" w:rsidRDefault="00EE5406" w14:paraId="2946DB82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EE5406" w:rsidP="00F771C3" w:rsidRDefault="00EE5406" w14:paraId="5997CC1D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E801EF" w:rsidR="00EE5406" w:rsidP="00F771C3" w:rsidRDefault="00EE5406" w14:paraId="110FFD37" wp14:textId="77777777">
      <w:pPr>
        <w:pStyle w:val="ListParagraph"/>
        <w:suppressAutoHyphens w:val="0"/>
        <w:autoSpaceDE w:val="0"/>
        <w:autoSpaceDN w:val="0"/>
        <w:adjustRightInd w:val="0"/>
        <w:spacing w:before="120"/>
        <w:ind w:left="0"/>
        <w:rPr>
          <w:rFonts w:eastAsiaTheme="minorHAnsi"/>
          <w:color w:val="000000"/>
          <w:sz w:val="23"/>
          <w:szCs w:val="23"/>
          <w:lang w:val="ro-RO" w:eastAsia="en-US"/>
        </w:rPr>
      </w:pPr>
    </w:p>
    <w:sectPr w:rsidRPr="00E801EF" w:rsidR="00EE5406" w:rsidSect="005C74DE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E55F06"/>
    <w:multiLevelType w:val="hybridMultilevel"/>
    <w:tmpl w:val="65469F08"/>
    <w:lvl w:ilvl="0" w:tplc="15F48C04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F52C0"/>
    <w:multiLevelType w:val="hybridMultilevel"/>
    <w:tmpl w:val="892495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669B1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C7D1E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D2C74"/>
    <w:multiLevelType w:val="hybridMultilevel"/>
    <w:tmpl w:val="302E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362D1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E52E9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162A6"/>
    <w:multiLevelType w:val="hybridMultilevel"/>
    <w:tmpl w:val="F4B434F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F0157DC"/>
    <w:multiLevelType w:val="hybridMultilevel"/>
    <w:tmpl w:val="A9DE196A"/>
    <w:lvl w:ilvl="0" w:tplc="2E7257E0">
      <w:start w:val="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CE695D"/>
    <w:multiLevelType w:val="hybridMultilevel"/>
    <w:tmpl w:val="8C947EB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C1499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5A937DEE"/>
    <w:multiLevelType w:val="hybridMultilevel"/>
    <w:tmpl w:val="EC7298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AB779F3"/>
    <w:multiLevelType w:val="hybridMultilevel"/>
    <w:tmpl w:val="2FBA6748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13620"/>
    <w:multiLevelType w:val="hybridMultilevel"/>
    <w:tmpl w:val="70AAA3CA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2" w15:restartNumberingAfterBreak="0">
    <w:nsid w:val="6A271FA0"/>
    <w:multiLevelType w:val="hybridMultilevel"/>
    <w:tmpl w:val="01009E1A"/>
    <w:lvl w:ilvl="0" w:tplc="5CB61CDE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026FC"/>
    <w:multiLevelType w:val="hybridMultilevel"/>
    <w:tmpl w:val="CD664E24"/>
    <w:lvl w:ilvl="0" w:tplc="8CDEC5AC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6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7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11BF5"/>
    <w:multiLevelType w:val="hybridMultilevel"/>
    <w:tmpl w:val="D02CDD52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23"/>
  </w:num>
  <w:num w:numId="2">
    <w:abstractNumId w:val="19"/>
  </w:num>
  <w:num w:numId="3">
    <w:abstractNumId w:val="3"/>
  </w:num>
  <w:num w:numId="4">
    <w:abstractNumId w:val="1"/>
  </w:num>
  <w:num w:numId="5">
    <w:abstractNumId w:val="21"/>
  </w:num>
  <w:num w:numId="6">
    <w:abstractNumId w:val="33"/>
  </w:num>
  <w:num w:numId="7">
    <w:abstractNumId w:val="0"/>
  </w:num>
  <w:num w:numId="8">
    <w:abstractNumId w:val="39"/>
  </w:num>
  <w:num w:numId="9">
    <w:abstractNumId w:val="35"/>
  </w:num>
  <w:num w:numId="10">
    <w:abstractNumId w:val="36"/>
  </w:num>
  <w:num w:numId="11">
    <w:abstractNumId w:val="10"/>
  </w:num>
  <w:num w:numId="12">
    <w:abstractNumId w:val="18"/>
  </w:num>
  <w:num w:numId="13">
    <w:abstractNumId w:val="31"/>
  </w:num>
  <w:num w:numId="14">
    <w:abstractNumId w:val="15"/>
  </w:num>
  <w:num w:numId="15">
    <w:abstractNumId w:val="28"/>
  </w:num>
  <w:num w:numId="16">
    <w:abstractNumId w:val="27"/>
  </w:num>
  <w:num w:numId="17">
    <w:abstractNumId w:val="2"/>
  </w:num>
  <w:num w:numId="18">
    <w:abstractNumId w:val="4"/>
  </w:num>
  <w:num w:numId="19">
    <w:abstractNumId w:val="22"/>
  </w:num>
  <w:num w:numId="20">
    <w:abstractNumId w:val="7"/>
  </w:num>
  <w:num w:numId="21">
    <w:abstractNumId w:val="8"/>
  </w:num>
  <w:num w:numId="22">
    <w:abstractNumId w:val="37"/>
  </w:num>
  <w:num w:numId="23">
    <w:abstractNumId w:val="13"/>
  </w:num>
  <w:num w:numId="24">
    <w:abstractNumId w:val="30"/>
  </w:num>
  <w:num w:numId="25">
    <w:abstractNumId w:val="25"/>
  </w:num>
  <w:num w:numId="26">
    <w:abstractNumId w:val="16"/>
  </w:num>
  <w:num w:numId="27">
    <w:abstractNumId w:val="11"/>
  </w:num>
  <w:num w:numId="28">
    <w:abstractNumId w:val="12"/>
  </w:num>
  <w:num w:numId="29">
    <w:abstractNumId w:val="24"/>
  </w:num>
  <w:num w:numId="30">
    <w:abstractNumId w:val="20"/>
  </w:num>
  <w:num w:numId="31">
    <w:abstractNumId w:val="38"/>
  </w:num>
  <w:num w:numId="32">
    <w:abstractNumId w:val="26"/>
  </w:num>
  <w:num w:numId="33">
    <w:abstractNumId w:val="29"/>
  </w:num>
  <w:num w:numId="34">
    <w:abstractNumId w:val="14"/>
  </w:num>
  <w:num w:numId="35">
    <w:abstractNumId w:val="5"/>
  </w:num>
  <w:num w:numId="36">
    <w:abstractNumId w:val="32"/>
  </w:num>
  <w:num w:numId="37">
    <w:abstractNumId w:val="17"/>
  </w:num>
  <w:num w:numId="38">
    <w:abstractNumId w:val="9"/>
  </w:num>
  <w:num w:numId="39">
    <w:abstractNumId w:val="6"/>
  </w:num>
  <w:num w:numId="40">
    <w:abstractNumId w:val="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23E9C"/>
    <w:rsid w:val="000331CC"/>
    <w:rsid w:val="000716ED"/>
    <w:rsid w:val="000A6E89"/>
    <w:rsid w:val="000B28D2"/>
    <w:rsid w:val="000C1D68"/>
    <w:rsid w:val="000D0D34"/>
    <w:rsid w:val="000E149B"/>
    <w:rsid w:val="000E5314"/>
    <w:rsid w:val="000F3980"/>
    <w:rsid w:val="000F5034"/>
    <w:rsid w:val="000F790D"/>
    <w:rsid w:val="00101616"/>
    <w:rsid w:val="00103D9B"/>
    <w:rsid w:val="00115DE4"/>
    <w:rsid w:val="001211BB"/>
    <w:rsid w:val="0014134E"/>
    <w:rsid w:val="00144A70"/>
    <w:rsid w:val="001455B8"/>
    <w:rsid w:val="001621B0"/>
    <w:rsid w:val="001866C6"/>
    <w:rsid w:val="0019127B"/>
    <w:rsid w:val="001A6D0C"/>
    <w:rsid w:val="001C25C1"/>
    <w:rsid w:val="001F5B74"/>
    <w:rsid w:val="002035BA"/>
    <w:rsid w:val="002203FF"/>
    <w:rsid w:val="002457C6"/>
    <w:rsid w:val="00261CB6"/>
    <w:rsid w:val="0027234A"/>
    <w:rsid w:val="00274337"/>
    <w:rsid w:val="0028287D"/>
    <w:rsid w:val="00291F5F"/>
    <w:rsid w:val="002F04B3"/>
    <w:rsid w:val="002F40D3"/>
    <w:rsid w:val="00300C13"/>
    <w:rsid w:val="00307A74"/>
    <w:rsid w:val="003107B6"/>
    <w:rsid w:val="0032282F"/>
    <w:rsid w:val="00331617"/>
    <w:rsid w:val="00373BE9"/>
    <w:rsid w:val="00376D84"/>
    <w:rsid w:val="00387180"/>
    <w:rsid w:val="00391004"/>
    <w:rsid w:val="003A7F51"/>
    <w:rsid w:val="003B1FEC"/>
    <w:rsid w:val="003D6125"/>
    <w:rsid w:val="003E1767"/>
    <w:rsid w:val="003E24B1"/>
    <w:rsid w:val="003F106F"/>
    <w:rsid w:val="0041195E"/>
    <w:rsid w:val="00443D27"/>
    <w:rsid w:val="00444B15"/>
    <w:rsid w:val="00461766"/>
    <w:rsid w:val="004763CA"/>
    <w:rsid w:val="00482691"/>
    <w:rsid w:val="004966F5"/>
    <w:rsid w:val="004A4E43"/>
    <w:rsid w:val="004F1D23"/>
    <w:rsid w:val="00507A4B"/>
    <w:rsid w:val="00523E52"/>
    <w:rsid w:val="005335DD"/>
    <w:rsid w:val="00545069"/>
    <w:rsid w:val="005764AA"/>
    <w:rsid w:val="005826CB"/>
    <w:rsid w:val="00582B80"/>
    <w:rsid w:val="005A70C9"/>
    <w:rsid w:val="005B4CE6"/>
    <w:rsid w:val="005B6E00"/>
    <w:rsid w:val="005C2361"/>
    <w:rsid w:val="005C74DE"/>
    <w:rsid w:val="00605A62"/>
    <w:rsid w:val="00652AF6"/>
    <w:rsid w:val="00653C23"/>
    <w:rsid w:val="00693327"/>
    <w:rsid w:val="006A19C8"/>
    <w:rsid w:val="006C05D5"/>
    <w:rsid w:val="006D748A"/>
    <w:rsid w:val="006E4BE2"/>
    <w:rsid w:val="006F29AE"/>
    <w:rsid w:val="006F54C2"/>
    <w:rsid w:val="007254A4"/>
    <w:rsid w:val="00755CB2"/>
    <w:rsid w:val="00765036"/>
    <w:rsid w:val="007761AA"/>
    <w:rsid w:val="00781665"/>
    <w:rsid w:val="00783067"/>
    <w:rsid w:val="007909FF"/>
    <w:rsid w:val="007A01B0"/>
    <w:rsid w:val="007A1A72"/>
    <w:rsid w:val="007A5A60"/>
    <w:rsid w:val="007B3C6B"/>
    <w:rsid w:val="007F46CC"/>
    <w:rsid w:val="008204B2"/>
    <w:rsid w:val="0082529C"/>
    <w:rsid w:val="00843FD8"/>
    <w:rsid w:val="00854EFD"/>
    <w:rsid w:val="0086443B"/>
    <w:rsid w:val="008B0545"/>
    <w:rsid w:val="008B575F"/>
    <w:rsid w:val="008B703F"/>
    <w:rsid w:val="008E410D"/>
    <w:rsid w:val="008F7EBF"/>
    <w:rsid w:val="0090053F"/>
    <w:rsid w:val="00920103"/>
    <w:rsid w:val="009332EF"/>
    <w:rsid w:val="00941746"/>
    <w:rsid w:val="00942A23"/>
    <w:rsid w:val="00947F97"/>
    <w:rsid w:val="009504B3"/>
    <w:rsid w:val="00953D80"/>
    <w:rsid w:val="0096367A"/>
    <w:rsid w:val="00965E1B"/>
    <w:rsid w:val="0096746F"/>
    <w:rsid w:val="0097268E"/>
    <w:rsid w:val="00974703"/>
    <w:rsid w:val="00976960"/>
    <w:rsid w:val="0097786A"/>
    <w:rsid w:val="00984694"/>
    <w:rsid w:val="009A2B53"/>
    <w:rsid w:val="009B569D"/>
    <w:rsid w:val="009D5C1E"/>
    <w:rsid w:val="009E7C48"/>
    <w:rsid w:val="009F05F9"/>
    <w:rsid w:val="009F3C73"/>
    <w:rsid w:val="00A142AF"/>
    <w:rsid w:val="00A22DB2"/>
    <w:rsid w:val="00A27F0F"/>
    <w:rsid w:val="00A432BF"/>
    <w:rsid w:val="00A46E2D"/>
    <w:rsid w:val="00A80C3A"/>
    <w:rsid w:val="00AA119C"/>
    <w:rsid w:val="00AB7E47"/>
    <w:rsid w:val="00AD4578"/>
    <w:rsid w:val="00AD79BF"/>
    <w:rsid w:val="00AF04EC"/>
    <w:rsid w:val="00AF3BFD"/>
    <w:rsid w:val="00AF46C4"/>
    <w:rsid w:val="00AF7587"/>
    <w:rsid w:val="00B07A95"/>
    <w:rsid w:val="00B26722"/>
    <w:rsid w:val="00B55084"/>
    <w:rsid w:val="00B736A4"/>
    <w:rsid w:val="00B76FB3"/>
    <w:rsid w:val="00B858A5"/>
    <w:rsid w:val="00B900B8"/>
    <w:rsid w:val="00B93A63"/>
    <w:rsid w:val="00B94997"/>
    <w:rsid w:val="00BA7F52"/>
    <w:rsid w:val="00BB1AB2"/>
    <w:rsid w:val="00BE0C66"/>
    <w:rsid w:val="00BE6E81"/>
    <w:rsid w:val="00C021C3"/>
    <w:rsid w:val="00C275D2"/>
    <w:rsid w:val="00C32A9F"/>
    <w:rsid w:val="00C361E8"/>
    <w:rsid w:val="00C5376B"/>
    <w:rsid w:val="00CF3211"/>
    <w:rsid w:val="00D02E7D"/>
    <w:rsid w:val="00D168CF"/>
    <w:rsid w:val="00D2367D"/>
    <w:rsid w:val="00D350D3"/>
    <w:rsid w:val="00D63DDC"/>
    <w:rsid w:val="00DA3614"/>
    <w:rsid w:val="00DB0F6C"/>
    <w:rsid w:val="00DE3F07"/>
    <w:rsid w:val="00DF5ACA"/>
    <w:rsid w:val="00E17D7B"/>
    <w:rsid w:val="00E27813"/>
    <w:rsid w:val="00E54A1F"/>
    <w:rsid w:val="00E801EF"/>
    <w:rsid w:val="00E81F0A"/>
    <w:rsid w:val="00E91B7D"/>
    <w:rsid w:val="00E97CA1"/>
    <w:rsid w:val="00EA044F"/>
    <w:rsid w:val="00EA1D94"/>
    <w:rsid w:val="00EA74DF"/>
    <w:rsid w:val="00EC02B0"/>
    <w:rsid w:val="00EC406E"/>
    <w:rsid w:val="00EE5406"/>
    <w:rsid w:val="00F001DA"/>
    <w:rsid w:val="00F01AE6"/>
    <w:rsid w:val="00F16896"/>
    <w:rsid w:val="00F35407"/>
    <w:rsid w:val="00F40F20"/>
    <w:rsid w:val="00F451D1"/>
    <w:rsid w:val="00F570FC"/>
    <w:rsid w:val="00F74EA4"/>
    <w:rsid w:val="00F768E7"/>
    <w:rsid w:val="00F771C3"/>
    <w:rsid w:val="00F82A8F"/>
    <w:rsid w:val="1F81E7CA"/>
    <w:rsid w:val="2BD1B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338A"/>
  <w15:docId w15:val="{BEC93E9D-7ADB-40AD-B24C-51FE788B0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3Char" w:customStyle="1">
    <w:name w:val="Heading 3 Char"/>
    <w:basedOn w:val="DefaultParagraphFont"/>
    <w:link w:val="Heading3"/>
    <w:rsid w:val="00653C23"/>
    <w:rPr>
      <w:rFonts w:ascii="Times New Roman" w:hAnsi="Times New Roman" w:eastAsia="Times New Roman" w:cs="Times New Roman"/>
      <w:b/>
      <w:sz w:val="24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rsid w:val="00653C23"/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rsid w:val="00653C23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5" ma:contentTypeDescription="Create a new document." ma:contentTypeScope="" ma:versionID="ad7f6afb41e9999907942bbf04176f75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c1f65db12f4a8605e186c927a7e1ec55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9dd08f-c6cc-420d-ba3d-922a48b56b9d}" ma:internalName="TaxCatchAll" ma:showField="CatchAllData" ma:web="3a007966-ede7-4a31-94a4-69af6ce2c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ad5b1-c1d0-4716-857d-d8cb806abdd0">
      <Terms xmlns="http://schemas.microsoft.com/office/infopath/2007/PartnerControls"/>
    </lcf76f155ced4ddcb4097134ff3c332f>
    <TaxCatchAll xmlns="3a007966-ede7-4a31-94a4-69af6ce2c2a9" xsi:nil="true"/>
  </documentManagement>
</p:properties>
</file>

<file path=customXml/itemProps1.xml><?xml version="1.0" encoding="utf-8"?>
<ds:datastoreItem xmlns:ds="http://schemas.openxmlformats.org/officeDocument/2006/customXml" ds:itemID="{1959892D-B5CF-41ED-86D2-394FEB6577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97D154-B985-4BC4-AFAD-49B5017957EA}"/>
</file>

<file path=customXml/itemProps3.xml><?xml version="1.0" encoding="utf-8"?>
<ds:datastoreItem xmlns:ds="http://schemas.openxmlformats.org/officeDocument/2006/customXml" ds:itemID="{43160045-C59F-4DD8-81F5-3ED24F3FC72D}"/>
</file>

<file path=customXml/itemProps4.xml><?xml version="1.0" encoding="utf-8"?>
<ds:datastoreItem xmlns:ds="http://schemas.openxmlformats.org/officeDocument/2006/customXml" ds:itemID="{EE5273B4-4D34-4D60-9225-92B00788EF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SILVIU-MARIAN BALAN</cp:lastModifiedBy>
  <cp:revision>41</cp:revision>
  <cp:lastPrinted>2017-11-27T08:54:00Z</cp:lastPrinted>
  <dcterms:created xsi:type="dcterms:W3CDTF">2018-12-09T07:50:00Z</dcterms:created>
  <dcterms:modified xsi:type="dcterms:W3CDTF">2022-02-01T12:19:44Z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  <property fmtid="{D5CDD505-2E9C-101B-9397-08002B2CF9AE}" pid="3" name="MediaServiceImageTags">
    <vt:lpwstr/>
  </property>
</Properties>
</file>