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Сессия 3</w:t>
      </w:r>
    </w:p>
    <w:p w:rsidR="00000000" w:rsidDel="00000000" w:rsidP="00000000" w:rsidRDefault="00000000" w:rsidRPr="00000000" w14:paraId="00000002">
      <w:pPr>
        <w:ind w:firstLine="709"/>
        <w:jc w:val="both"/>
        <w:rPr>
          <w:rFonts w:ascii="Times New Roman" w:cs="Times New Roman" w:eastAsia="Times New Roman" w:hAnsi="Times New Roman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9"/>
        <w:jc w:val="both"/>
        <w:rPr>
          <w:rFonts w:ascii="Times New Roman" w:cs="Times New Roman" w:eastAsia="Times New Roman" w:hAnsi="Times New Roman"/>
          <w:b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8"/>
          <w:szCs w:val="28"/>
          <w:rtl w:val="0"/>
        </w:rPr>
        <w:t xml:space="preserve">Работа с утилизатором</w:t>
      </w:r>
    </w:p>
    <w:p w:rsidR="00000000" w:rsidDel="00000000" w:rsidP="00000000" w:rsidRDefault="00000000" w:rsidRPr="00000000" w14:paraId="00000004">
      <w:pPr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Работа с утилизатором доступна только лаборанту-исследователю, который при входе в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окно утилизатора видит список невыполненных услуг.</w:t>
      </w:r>
    </w:p>
    <w:p w:rsidR="00000000" w:rsidDel="00000000" w:rsidP="00000000" w:rsidRDefault="00000000" w:rsidRPr="00000000" w14:paraId="00000007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Утилизатор - это прибор, на котором проводится утилизация отходов.</w:t>
      </w:r>
    </w:p>
    <w:p w:rsidR="00000000" w:rsidDel="00000000" w:rsidP="00000000" w:rsidRDefault="00000000" w:rsidRPr="00000000" w14:paraId="00000008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Материал (опасные отходы) загружается в утилизатор, специальная система дозирования отправляет материал на физическое измельчение, далее к измельченному материалы добавляются химические реактивы, нейтрализующие опасные отходы. После окончания химической реакции по нейтрализации опасных отходов утилизатор проводит замер показателей отходов, после чего на экране утилизатора выдаются некоторые показатели - число, текст, знак. Это и есть результат исследования.</w:t>
      </w:r>
    </w:p>
    <w:p w:rsidR="00000000" w:rsidDel="00000000" w:rsidP="00000000" w:rsidRDefault="00000000" w:rsidRPr="00000000" w14:paraId="00000009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Задача нашей информационной системы - автоматизировать отправление опасных отходов на утилизатор и получение результатов.</w:t>
      </w:r>
    </w:p>
    <w:p w:rsidR="00000000" w:rsidDel="00000000" w:rsidP="00000000" w:rsidRDefault="00000000" w:rsidRPr="00000000" w14:paraId="0000000A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Разработайте эмулятор утилизатора, содержащий графический интерфейс (веб-сервис) лаборанта-исследователя и back-end часть, генерирующую случайным образом значения исследований с выводом в интерфейс лаборанта-исследователя.</w:t>
      </w:r>
    </w:p>
    <w:p w:rsidR="00000000" w:rsidDel="00000000" w:rsidP="00000000" w:rsidRDefault="00000000" w:rsidRPr="00000000" w14:paraId="0000000B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Функционал back-end части утилизатора.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Должно быть разработано отдельное приложение, которое будет эмулировать все процессы утилизатора. Приложение будет запускаться локально на ПК экспертной группы при проверке Вашей работы.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Приложение должно взаимодействовать с графической частью с помощью API, и возвращать ответы, генерируя результаты случайным образом.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069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При аварийном завершении работы и последующем запуске, приложение должно предложить продолжить работу по утилизации отходов.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069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Приложение должно производить запись всех действий, которых  производит лаборант.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069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Приложение должно хранить данные (номер заказа, дата заказа, время выполнения, название утилизатора, тип утилизации, ФИО лаборанта, результаты исследования на остаточные опасные вещества) для формирования отчетов, которые будут разработаны в дальнейшем.</w:t>
      </w:r>
    </w:p>
    <w:p w:rsidR="00000000" w:rsidDel="00000000" w:rsidP="00000000" w:rsidRDefault="00000000" w:rsidRPr="00000000" w14:paraId="00000011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Функционал графической части утилизатора:</w:t>
      </w:r>
    </w:p>
    <w:p w:rsidR="00000000" w:rsidDel="00000000" w:rsidP="00000000" w:rsidRDefault="00000000" w:rsidRPr="00000000" w14:paraId="00000012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Графическая часть утилизатора доступна лаборанту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исследователю после ввода логина и пароля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 странице входа.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Лаборант-исследователь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пос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ле входа в систему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должен видеть все утилизаторы пункта сбора опасных отходов с возможными услугами и исследованиями на них. Выбрав один из представленных утилизаторов, пользователь видит список невыполненных услуг, доступных на данном утилизаторе. Некоторые услуги могут быть выполнены на нескольких утилизаторах. Лаборант-исследователь выбирает услугу запускает процесс утилизации. Всего на данный момент доступно 2 процесса утилизации: </w:t>
      </w:r>
    </w:p>
    <w:p w:rsidR="00000000" w:rsidDel="00000000" w:rsidP="00000000" w:rsidRDefault="00000000" w:rsidRPr="00000000" w14:paraId="00000014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 процесс: измельчение отходов, утилизация отходов путем закачки химических соединений-утилизаторов, исследования отходов на остаточное содержание опасных веществ;</w:t>
      </w:r>
    </w:p>
    <w:p w:rsidR="00000000" w:rsidDel="00000000" w:rsidP="00000000" w:rsidRDefault="00000000" w:rsidRPr="00000000" w14:paraId="00000015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 процесс: утилизация отходов путем закачки химических соединений-утилизаторов, исследования отходов на остаточное содержание опасных веществ. </w:t>
      </w:r>
    </w:p>
    <w:p w:rsidR="00000000" w:rsidDel="00000000" w:rsidP="00000000" w:rsidRDefault="00000000" w:rsidRPr="00000000" w14:paraId="00000016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Тип процесса утилизации определяется автоматически по типу услуги, лаборант-исследователь должен увидеть на экране типа процесса. </w:t>
      </w:r>
    </w:p>
    <w:p w:rsidR="00000000" w:rsidDel="00000000" w:rsidP="00000000" w:rsidRDefault="00000000" w:rsidRPr="00000000" w14:paraId="00000017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Отправка услуги на утилизатор (запуск утилизации) должна быть реализована с помощью API по HTTP в формате JSON. Максимальное время ожидания работы утилизатора - 30 секунд. После отправки запроса на утилизатор, необходимо изменить статус у услуги на “отправлена на утилизацию”.</w:t>
      </w:r>
    </w:p>
    <w:p w:rsidR="00000000" w:rsidDel="00000000" w:rsidP="00000000" w:rsidRDefault="00000000" w:rsidRPr="00000000" w14:paraId="00000018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Результаты всех исследований на остаточное содержание опасных веществ заносятся в базу данных(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заказ, дата заказа, ФИО лаборанта-исследователя, услуга, остаточные показатели: плотность отходов после утилизации (в %), дисперсность отходов (в %), концентрация ртути (в%), концентрация креозола (в%), концентрация едкого калия(в%), концентрация тяжелых металлов (в%)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Отправка услуги на утилизатор не должна блокировать интерфейс (должна быть в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параллельном потоке).</w:t>
      </w:r>
    </w:p>
    <w:p w:rsidR="00000000" w:rsidDel="00000000" w:rsidP="00000000" w:rsidRDefault="00000000" w:rsidRPr="00000000" w14:paraId="0000001B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Реализуйте возможность асинхронной работы лаборанта-исследователя с несколькими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утилизаторами, то есть лаборант-исследователь может перейти в окно другого утилизатора и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отправить услугу на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утилизацию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После отправки услуги на утилизатор, необходимо периодически опрашивать утилизатор на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предмет готовности исследования и получения результатов. При этом, около конкретной услуги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необходимо показывать анимацию loader для индикации процесса утилизации и исследования, а также процентный статус процесса утилизации. При получении результата с утилизатора, лаборант должен одобрить результат. Если значения, полученные с утилизатора, отклоняются от среднего в 5 раз, должно появится сообщение о возможном сбое исследования или некачественном процессе утилизации.</w:t>
      </w:r>
    </w:p>
    <w:p w:rsidR="00000000" w:rsidDel="00000000" w:rsidP="00000000" w:rsidRDefault="00000000" w:rsidRPr="00000000" w14:paraId="00000020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Но данное сообщение лаборант может закрыть и одобрить правильность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результата утилизации и исследования на остаточные опасные вещества.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Если лаборант одобрил результат, то услуга получает статус “выполнена”. Если лаборант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не одобрил результат, то услуга получает статус - необходим повторный процесс утилизации.</w:t>
      </w:r>
    </w:p>
    <w:p w:rsidR="00000000" w:rsidDel="00000000" w:rsidP="00000000" w:rsidRDefault="00000000" w:rsidRPr="00000000" w14:paraId="00000022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Реализуйте в интерфейсе утилизатора возможность просмотра списка невыполненных услу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(исследований) и выполняющихся услуг со статусом, полем для вывода результата и кнопки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одобрения услуги. Утилизатор выдает процентный статус выполнения утилизации и исследования, отобразите это в интерфейсе выполняющихся услуг.</w:t>
      </w:r>
    </w:p>
    <w:p w:rsidR="00000000" w:rsidDel="00000000" w:rsidP="00000000" w:rsidRDefault="00000000" w:rsidRPr="00000000" w14:paraId="00000024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Если все утилизаторы в работе (заняты), мы не можем отправить на них новые услуги.</w:t>
      </w:r>
    </w:p>
    <w:p w:rsidR="00000000" w:rsidDel="00000000" w:rsidP="00000000" w:rsidRDefault="00000000" w:rsidRPr="00000000" w14:paraId="00000025">
      <w:pPr>
        <w:ind w:firstLine="709"/>
        <w:jc w:val="both"/>
        <w:rPr>
          <w:rFonts w:ascii="Times New Roman" w:cs="Times New Roman" w:eastAsia="Times New Roman" w:hAnsi="Times New Roman"/>
          <w:color w:val="333333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18"/>
          <w:szCs w:val="18"/>
          <w:rtl w:val="0"/>
        </w:rPr>
        <w:t xml:space="preserve">Код утилизации,Название,Стоимость,Тип результата,Доступные утилизаторы</w:t>
      </w:r>
    </w:p>
    <w:p w:rsidR="00000000" w:rsidDel="00000000" w:rsidP="00000000" w:rsidRDefault="00000000" w:rsidRPr="00000000" w14:paraId="00000026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619, Утилизация батареек, 262.71, String, Ledetect | Biorad</w:t>
      </w:r>
    </w:p>
    <w:p w:rsidR="00000000" w:rsidDel="00000000" w:rsidP="00000000" w:rsidRDefault="00000000" w:rsidRPr="00000000" w14:paraId="00000027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311, Утилизация аккумуляторов, 361.88, String, Ledetect</w:t>
      </w:r>
    </w:p>
    <w:p w:rsidR="00000000" w:rsidDel="00000000" w:rsidP="00000000" w:rsidRDefault="00000000" w:rsidRPr="00000000" w14:paraId="00000028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548, Утилизация ртутных градусников,234.09, String, Biorad</w:t>
      </w:r>
    </w:p>
    <w:p w:rsidR="00000000" w:rsidDel="00000000" w:rsidP="00000000" w:rsidRDefault="00000000" w:rsidRPr="00000000" w14:paraId="00000029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258, Утилизация лекарственных препаратов,143.22, String, Biorad | Ledetect</w:t>
      </w:r>
    </w:p>
    <w:p w:rsidR="00000000" w:rsidDel="00000000" w:rsidP="00000000" w:rsidRDefault="00000000" w:rsidRPr="00000000" w14:paraId="0000002A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176, Утилизация сильно действующих химических препаратов,102.85, String, Biorad</w:t>
      </w:r>
    </w:p>
    <w:p w:rsidR="00000000" w:rsidDel="00000000" w:rsidP="00000000" w:rsidRDefault="00000000" w:rsidRPr="00000000" w14:paraId="0000002B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501, Утилизация медицинских отходов,176.83, String, Ledetect</w:t>
      </w:r>
    </w:p>
    <w:p w:rsidR="00000000" w:rsidDel="00000000" w:rsidP="00000000" w:rsidRDefault="00000000" w:rsidRPr="00000000" w14:paraId="0000002C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543, Утилизация промышленных и производственных отходов,289.99, String, Ledetect | Biorad</w:t>
      </w:r>
    </w:p>
    <w:p w:rsidR="00000000" w:rsidDel="00000000" w:rsidP="00000000" w:rsidRDefault="00000000" w:rsidRPr="00000000" w14:paraId="0000002D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557, Утилизация отходов химической промышленности,490.77, String, Ledetect</w:t>
      </w:r>
    </w:p>
    <w:p w:rsidR="00000000" w:rsidDel="00000000" w:rsidP="00000000" w:rsidRDefault="00000000" w:rsidRPr="00000000" w14:paraId="0000002E">
      <w:pPr>
        <w:ind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229, Выезд курьера, 341.78, String, Ledetect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415, Хранение отходов,419.9, String, Ledetect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323, Эко-паспорт,447.65, String, Ledetect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855, Формирование карточки предприятия,209.78, String, Biorad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346, Формирование карточки частного лица,396.03, String, Ledetect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836, Независимая экспертиза опасных отходов,105.32, String, Biorad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659, Исследования воздушной среды,443.66, String, Ledetect | Biorad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797, Исследования твердых отходов, 1/2,370.62, String, Biorad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818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181"/>
          <w:sz w:val="18"/>
          <w:szCs w:val="18"/>
          <w:rtl w:val="0"/>
        </w:rPr>
        <w:t xml:space="preserve">287, Исследования жидких отходов,290.11, String, Biorad</w:t>
      </w:r>
    </w:p>
    <w:p w:rsidR="00000000" w:rsidDel="00000000" w:rsidP="00000000" w:rsidRDefault="00000000" w:rsidRPr="00000000" w14:paraId="00000037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Описание:</w:t>
      </w:r>
    </w:p>
    <w:p w:rsidR="00000000" w:rsidDel="00000000" w:rsidP="00000000" w:rsidRDefault="00000000" w:rsidRPr="00000000" w14:paraId="00000038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Отправка заказа: POST </w:t>
      </w:r>
      <w:r w:rsidDel="00000000" w:rsidR="00000000" w:rsidRPr="00000000">
        <w:rPr>
          <w:rFonts w:ascii="Times New Roman" w:cs="Times New Roman" w:eastAsia="Times New Roman" w:hAnsi="Times New Roman"/>
          <w:color w:val="1155cd"/>
          <w:sz w:val="22"/>
          <w:szCs w:val="22"/>
          <w:rtl w:val="0"/>
        </w:rPr>
        <w:t xml:space="preserve">http://localhost:5000/api/utilizer/{name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Content-Type: application/json</w:t>
      </w:r>
    </w:p>
    <w:p w:rsidR="00000000" w:rsidDel="00000000" w:rsidP="00000000" w:rsidRDefault="00000000" w:rsidRPr="00000000" w14:paraId="0000003A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Структура запроса: JSON { “client”: “{id}”, “services”: [{ “serviceCode”: 000 }, { “serviceCode”: 000</w:t>
      </w:r>
    </w:p>
    <w:p w:rsidR="00000000" w:rsidDel="00000000" w:rsidP="00000000" w:rsidRDefault="00000000" w:rsidRPr="00000000" w14:paraId="0000003B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}, ….] }</w:t>
      </w:r>
    </w:p>
    <w:p w:rsidR="00000000" w:rsidDel="00000000" w:rsidP="00000000" w:rsidRDefault="00000000" w:rsidRPr="00000000" w14:paraId="0000003C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При успешном создании возвращается код 200. Если возникла ошибка код 400 с текстом ошибки.</w:t>
      </w:r>
    </w:p>
    <w:p w:rsidR="00000000" w:rsidDel="00000000" w:rsidP="00000000" w:rsidRDefault="00000000" w:rsidRPr="00000000" w14:paraId="0000003D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Получение результатов/статуса: GET </w:t>
      </w:r>
      <w:r w:rsidDel="00000000" w:rsidR="00000000" w:rsidRPr="00000000">
        <w:rPr>
          <w:rFonts w:ascii="Times New Roman" w:cs="Times New Roman" w:eastAsia="Times New Roman" w:hAnsi="Times New Roman"/>
          <w:color w:val="1155cd"/>
          <w:sz w:val="22"/>
          <w:szCs w:val="22"/>
          <w:rtl w:val="0"/>
        </w:rPr>
        <w:t xml:space="preserve">http://localhost:5000/api/utilizer/{name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E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Content-Type: application/json</w:t>
      </w:r>
    </w:p>
    <w:p w:rsidR="00000000" w:rsidDel="00000000" w:rsidP="00000000" w:rsidRDefault="00000000" w:rsidRPr="00000000" w14:paraId="0000003F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Структура ответа: JSON { “client”: “{id}”, “services”: [{ “сode”: 000, “result”: “” }, { “code”: 000,</w:t>
      </w:r>
    </w:p>
    <w:p w:rsidR="00000000" w:rsidDel="00000000" w:rsidP="00000000" w:rsidRDefault="00000000" w:rsidRPr="00000000" w14:paraId="00000040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“result”: “” }, ….] }</w:t>
      </w:r>
    </w:p>
    <w:p w:rsidR="00000000" w:rsidDel="00000000" w:rsidP="00000000" w:rsidRDefault="00000000" w:rsidRPr="00000000" w14:paraId="00000041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Или статус заказа (если он еще не выполнен, в процентах) JSON { “progress”: 000 }</w:t>
      </w:r>
    </w:p>
    <w:p w:rsidR="00000000" w:rsidDel="00000000" w:rsidP="00000000" w:rsidRDefault="00000000" w:rsidRPr="00000000" w14:paraId="00000042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При успешном получении код 200.</w:t>
      </w:r>
    </w:p>
    <w:p w:rsidR="00000000" w:rsidDel="00000000" w:rsidP="00000000" w:rsidRDefault="00000000" w:rsidRPr="00000000" w14:paraId="00000043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09"/>
        <w:jc w:val="both"/>
        <w:rPr>
          <w:rFonts w:ascii="Times New Roman" w:cs="Times New Roman" w:eastAsia="Times New Roman" w:hAnsi="Times New Roman"/>
          <w:b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8"/>
          <w:szCs w:val="28"/>
          <w:rtl w:val="0"/>
        </w:rPr>
        <w:t xml:space="preserve">Формирование счета на услуги предприятию</w:t>
      </w:r>
    </w:p>
    <w:p w:rsidR="00000000" w:rsidDel="00000000" w:rsidP="00000000" w:rsidRDefault="00000000" w:rsidRPr="00000000" w14:paraId="00000045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Бухгалтер должен сформировать счет на каждое предприятие на услуги по утилизации отходов за определенный период времени и сохранить его в формате pdf.</w:t>
      </w:r>
    </w:p>
    <w:p w:rsidR="00000000" w:rsidDel="00000000" w:rsidP="00000000" w:rsidRDefault="00000000" w:rsidRPr="00000000" w14:paraId="00000046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Счет содержит: название компании, период для оплаты, список оказанных услуг, стоимость каждой услуги, стоимостью услуг общая.</w:t>
      </w:r>
    </w:p>
    <w:p w:rsidR="00000000" w:rsidDel="00000000" w:rsidP="00000000" w:rsidRDefault="00000000" w:rsidRPr="00000000" w14:paraId="00000047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Счет также необходимо выгрузить в файл .csv.</w:t>
      </w:r>
    </w:p>
    <w:p w:rsidR="00000000" w:rsidDel="00000000" w:rsidP="00000000" w:rsidRDefault="00000000" w:rsidRPr="00000000" w14:paraId="00000048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09"/>
        <w:jc w:val="both"/>
        <w:rPr>
          <w:rFonts w:ascii="Times New Roman" w:cs="Times New Roman" w:eastAsia="Times New Roman" w:hAnsi="Times New Roman"/>
          <w:b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8"/>
          <w:szCs w:val="28"/>
          <w:rtl w:val="0"/>
        </w:rPr>
        <w:t xml:space="preserve">Формирование счета на услуги частному лицу</w:t>
      </w:r>
    </w:p>
    <w:p w:rsidR="00000000" w:rsidDel="00000000" w:rsidP="00000000" w:rsidRDefault="00000000" w:rsidRPr="00000000" w14:paraId="0000004A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Бухгалтер должен сформировать счет частному лицу на услуги по утилизации отходов за определенный период времени и сохранить его в формате pdf.</w:t>
      </w:r>
    </w:p>
    <w:p w:rsidR="00000000" w:rsidDel="00000000" w:rsidP="00000000" w:rsidRDefault="00000000" w:rsidRPr="00000000" w14:paraId="0000004B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Счет содержит: ФИО клиента, телефон клиента, период для оплаты, список оказанных услуг, стоимость каждой услуги, стоимостью услуг общая.</w:t>
      </w:r>
    </w:p>
    <w:p w:rsidR="00000000" w:rsidDel="00000000" w:rsidP="00000000" w:rsidRDefault="00000000" w:rsidRPr="00000000" w14:paraId="0000004C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Счет также необходимо выгрузить в файл .csv.</w:t>
      </w:r>
    </w:p>
    <w:p w:rsidR="00000000" w:rsidDel="00000000" w:rsidP="00000000" w:rsidRDefault="00000000" w:rsidRPr="00000000" w14:paraId="0000004D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Программные решения для бизнеса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91307E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91307E"/>
  </w:style>
  <w:style w:type="paragraph" w:styleId="a5">
    <w:name w:val="footer"/>
    <w:basedOn w:val="a"/>
    <w:link w:val="a6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91307E"/>
  </w:style>
  <w:style w:type="character" w:styleId="10" w:customStyle="1">
    <w:name w:val="Заголовок 1 Знак"/>
    <w:basedOn w:val="a0"/>
    <w:link w:val="1"/>
    <w:uiPriority w:val="9"/>
    <w:rsid w:val="009130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 w:val="1"/>
    <w:rsid w:val="0091307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8">
    <w:name w:val="Hyperlink"/>
    <w:basedOn w:val="a0"/>
    <w:uiPriority w:val="99"/>
    <w:semiHidden w:val="1"/>
    <w:unhideWhenUsed w:val="1"/>
    <w:rsid w:val="00E8770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B975E8"/>
    <w:rPr>
      <w:rFonts w:ascii="Times New Roman" w:cs="Times New Roman" w:hAnsi="Times New Roman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B975E8"/>
    <w:rPr>
      <w:rFonts w:ascii="Times New Roman" w:cs="Times New Roman" w:hAnsi="Times New Roman"/>
      <w:sz w:val="18"/>
      <w:szCs w:val="18"/>
    </w:rPr>
  </w:style>
  <w:style w:type="paragraph" w:styleId="ab">
    <w:name w:val="List Paragraph"/>
    <w:basedOn w:val="a"/>
    <w:uiPriority w:val="34"/>
    <w:qFormat w:val="1"/>
    <w:rsid w:val="0008618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e4KXz0TV9qUo/H74m2KkdFA9Q==">CgMxLjA4AHIhMUhwdV9xbHdyd1JOOE9FeUprNWRPZndVYnRSbUx1cm9Q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2020-10-04T07:04:00Z</dcterms:created>
  <dc:creator>Microsoft Office User</dc:creator>
</cp:coreProperties>
</file>