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00" w:after="120"/>
        <w:jc w:val="both"/>
        <w:rPr>
          <w:rFonts w:ascii="Arial" w:hAnsi="Arial" w:eastAsia="Arial" w:cs="Arial"/>
          <w:color w:val="000000"/>
          <w:sz w:val="40"/>
          <w:szCs w:val="40"/>
        </w:rPr>
      </w:pPr>
      <w:bookmarkStart w:id="0" w:name="_GoBack"/>
      <w:bookmarkEnd w:id="0"/>
      <w:r>
        <w:rPr>
          <w:rFonts w:ascii="Arial" w:hAnsi="Arial" w:eastAsia="Arial" w:cs="Arial"/>
          <w:color w:val="000000"/>
          <w:sz w:val="40"/>
          <w:szCs w:val="40"/>
          <w:rtl w:val="0"/>
        </w:rPr>
        <w:t>Сессия 4</w:t>
      </w:r>
    </w:p>
    <w:p>
      <w:pPr>
        <w:pStyle w:val="4"/>
        <w:spacing w:before="320" w:after="80"/>
      </w:pPr>
      <w:r>
        <w:rPr>
          <w:rFonts w:ascii="Arial" w:hAnsi="Arial" w:eastAsia="Arial" w:cs="Arial"/>
          <w:b/>
          <w:color w:val="434343"/>
          <w:sz w:val="28"/>
          <w:szCs w:val="28"/>
          <w:rtl w:val="0"/>
        </w:rPr>
        <w:t>Реализация отчетов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Реализуйте веб-интерфейс для построения отчетов, где можно выбрать тип отчета.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Основные отчеты: 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контроль качества (описан далее). 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отчет по оказанным услугам (количество оказанных услуг за период времени, перечень услуг за период времени, количество клиентов,   количество клиентов в день по каждой услуге, средний результат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каждого заказа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в день по выбранному периоду). Пользователь должен выбирать период с точностью до дня.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Все отчеты могут быть представлены в виде графика и таблицы, кроме того, пользователь может выбрать форму представления отчета: графиком или таблицей. Пользователь должен иметь возможность выгрузить данные отчеты в .pdf файл, выбрав один из трех вариантов выгрузки: только график, только таблица, график и таблица.</w:t>
      </w:r>
    </w:p>
    <w:p>
      <w:pPr>
        <w:pStyle w:val="4"/>
        <w:spacing w:before="320" w:after="80"/>
      </w:pPr>
      <w:r>
        <w:rPr>
          <w:rFonts w:ascii="Arial" w:hAnsi="Arial" w:eastAsia="Arial" w:cs="Arial"/>
          <w:b/>
          <w:color w:val="434343"/>
          <w:sz w:val="28"/>
          <w:szCs w:val="28"/>
          <w:rtl w:val="0"/>
        </w:rPr>
        <w:t>Контроль качества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Контроль качества в работы утилизатора – это статистический процесс, используемый для наблюдения и оценки аналитического процесса производства результатов исследования проб отходов на наличие остаточных вредных веществ.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Контроль качества - это расчет некоторых статистических данных, на основании которых делается вывод о необходимости калибровки утилизатора.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Контроль качества предназначен для проверки точности исследований утилизатора, на основе которого проводится калибровка оборудования, то есть настройка точности исследований.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Статистический процесс требует: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•   регулярного исследования контрольных материалов;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• сравнения результатов измерения контрольных материалов с рассчитанными статистическими пределами.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Формула для расчета среднеквадратичного отклонения: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0" distR="0">
            <wp:extent cx="2042160" cy="128206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Формулы для расчета  статистических пределов: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X - среднее значение результатов.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+1S = X + (ср.кв.откл * 1)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+2S = X + (ср.кв.откл * 2)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+3S = X + (ср.кв.откл * 3)</w:t>
      </w:r>
    </w:p>
    <w:p>
      <w:pPr>
        <w:ind w:firstLine="709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-1S = X - (ср.кв.откл * 1)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-2S = X - (ср.кв.откл * 2)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-3S = X - (ср.кв.откл * 3)</w:t>
      </w:r>
    </w:p>
    <w:p>
      <w:pPr>
        <w:ind w:firstLine="709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Коэффициент вариации = (ср.кв.откл / X) * 100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Реализуйте интерфейс получения статистической информации для контроля  качества на результаты услуги. Для этого рассчитайте среднеквадратичное отклонение результатов услуги, среднее значение результатов и коэффициента вариации, рассчитайте статистические пределы.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Постройте график, указав по горизонтальной оси дату и время исследования, по вертикальной оси пределы значений (слева значение лимита, справа - его название)</w:t>
      </w:r>
    </w:p>
    <w:p/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0" distR="0">
            <wp:extent cx="5936615" cy="323786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11"/>
                    <a:srcRect t="2088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spacing w:before="320" w:after="80"/>
        <w:ind w:firstLine="709"/>
        <w:jc w:val="both"/>
      </w:pPr>
      <w:r>
        <w:rPr>
          <w:rFonts w:ascii="Arial" w:hAnsi="Arial" w:eastAsia="Arial" w:cs="Arial"/>
          <w:b/>
          <w:color w:val="434343"/>
          <w:sz w:val="28"/>
          <w:szCs w:val="28"/>
          <w:rtl w:val="0"/>
        </w:rPr>
        <w:t>Тестирование программного обеспечения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Реализуйте интеграционное тестирование работы утилизатора.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Разработайте интеграционный тест, который будет обращаться к разработанному Вами ранее эмулятору утилизатора. Тест должен отправлять на него запросы и получать ответы, в зависимости от содержания запроса.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Работа утилизатора: 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если утилизатор не выбран или занят выполнением исследования, то появляется ошибка (400, $"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Utilizer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with name '{name}' not found"); 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134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если  утилизатор уже выполняет заказ, то появляется ошибка (400, "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Utilizer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is busy"); 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134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если на утилизатор отправлена услуга, которую анализатор не может выполнить, то появляется ошибка (400, "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Utilizer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can not do this order. May be order contains services which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utilizer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does not support.");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134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если  утилизатор не выполняет ни одной услуги, то появляется ошибка (400, "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Utilizer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is not working."). </w:t>
      </w:r>
    </w:p>
    <w:p>
      <w:pPr>
        <w:pStyle w:val="4"/>
        <w:spacing w:before="320" w:after="80"/>
        <w:ind w:firstLine="709"/>
        <w:jc w:val="both"/>
      </w:pPr>
      <w:r>
        <w:rPr>
          <w:rFonts w:ascii="Arial" w:hAnsi="Arial" w:eastAsia="Arial" w:cs="Arial"/>
          <w:b/>
          <w:color w:val="434343"/>
          <w:sz w:val="28"/>
          <w:szCs w:val="28"/>
          <w:rtl w:val="0"/>
        </w:rPr>
        <w:t>Редактирование клиента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Реализуйте окно, доступное  только лаборанту по приему кейсов с отходами. 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rtl w:val="0"/>
        </w:rPr>
        <w:t xml:space="preserve">Окно редактирования можно вызвать только при поиске клиента.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9"/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При создании заказа на услугу лаборант может отредактировать данные клиента, кроме адреса электронной почты и телефона.</w:t>
      </w:r>
    </w:p>
    <w:p>
      <w:pPr>
        <w:pStyle w:val="4"/>
        <w:spacing w:before="320" w:after="80"/>
        <w:ind w:firstLine="709"/>
        <w:jc w:val="both"/>
        <w:rPr>
          <w:rFonts w:ascii="Arial" w:hAnsi="Arial" w:eastAsia="Arial" w:cs="Arial"/>
          <w:b/>
          <w:color w:val="434343"/>
          <w:sz w:val="28"/>
          <w:szCs w:val="28"/>
        </w:rPr>
      </w:pPr>
      <w:r>
        <w:rPr>
          <w:rFonts w:ascii="Arial" w:hAnsi="Arial" w:eastAsia="Arial" w:cs="Arial"/>
          <w:b/>
          <w:color w:val="434343"/>
          <w:sz w:val="28"/>
          <w:szCs w:val="28"/>
          <w:rtl w:val="0"/>
        </w:rPr>
        <w:t>Диаграмма вариантов использования</w:t>
      </w:r>
    </w:p>
    <w:p>
      <w:pPr>
        <w:ind w:right="-43" w:firstLine="709"/>
        <w:jc w:val="both"/>
        <w:rPr>
          <w:rFonts w:ascii="Times New Roman" w:hAnsi="Times New Roman" w:eastAsia="Times New Roman" w:cs="Times New Roman"/>
        </w:rPr>
      </w:pPr>
    </w:p>
    <w:p>
      <w:pPr>
        <w:ind w:right="-43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Разработайте диаграмму вариантов использования системы. Укажите всех пользователей системы и доступные им варианты использования системы.</w:t>
      </w:r>
    </w:p>
    <w:p/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Roboto" w:hAnsi="Roboto" w:eastAsia="Roboto" w:cs="Roboto"/>
          <w:b/>
          <w:i w:val="0"/>
          <w:smallCaps w:val="0"/>
          <w:strike w:val="0"/>
          <w:color w:val="183741"/>
          <w:sz w:val="24"/>
          <w:szCs w:val="24"/>
          <w:highlight w:val="white"/>
          <w:u w:val="none"/>
          <w:vertAlign w:val="baseline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0" w:h="16840"/>
      <w:pgMar w:top="1134" w:right="850" w:bottom="1134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jaliOldLipi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Georg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Times" w:hAnsi="Times" w:eastAsia="Times" w:cs="Times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" w:hAnsi="Times" w:eastAsia="Times" w:cs="Times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Программные решения для бизнеса</w:t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Times" w:hAnsi="Times" w:eastAsia="Times" w:cs="Times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606BF"/>
    <w:multiLevelType w:val="multilevel"/>
    <w:tmpl w:val="AF7606BF"/>
    <w:lvl w:ilvl="0" w:tentative="0">
      <w:start w:val="0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CFE76828"/>
    <w:multiLevelType w:val="multilevel"/>
    <w:tmpl w:val="CFE768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DB7E194E"/>
    <w:multiLevelType w:val="multilevel"/>
    <w:tmpl w:val="DB7E194E"/>
    <w:lvl w:ilvl="0" w:tentative="0">
      <w:start w:val="0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EEBED654"/>
    <w:multiLevelType w:val="multilevel"/>
    <w:tmpl w:val="EEBED65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69E52781"/>
    <w:multiLevelType w:val="multilevel"/>
    <w:tmpl w:val="69E52781"/>
    <w:lvl w:ilvl="0" w:tentative="0">
      <w:start w:val="0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7EB56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ru-RU"/>
    </w:rPr>
  </w:style>
  <w:style w:type="paragraph" w:styleId="2">
    <w:name w:val="heading 1"/>
    <w:basedOn w:val="1"/>
    <w:next w:val="1"/>
    <w:link w:val="20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paragraph" w:styleId="11">
    <w:name w:val="Balloon Text"/>
    <w:basedOn w:val="1"/>
    <w:link w:val="21"/>
    <w:semiHidden/>
    <w:unhideWhenUsed/>
    <w:uiPriority w:val="99"/>
    <w:rPr>
      <w:rFonts w:ascii="Times New Roman" w:hAnsi="Times New Roman" w:cs="Times New Roman"/>
      <w:sz w:val="18"/>
      <w:szCs w:val="18"/>
    </w:rPr>
  </w:style>
  <w:style w:type="paragraph" w:styleId="12">
    <w:name w:val="header"/>
    <w:basedOn w:val="1"/>
    <w:link w:val="18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4">
    <w:name w:val="footer"/>
    <w:basedOn w:val="1"/>
    <w:link w:val="19"/>
    <w:unhideWhenUsed/>
    <w:uiPriority w:val="99"/>
    <w:pPr>
      <w:tabs>
        <w:tab w:val="center" w:pos="4677"/>
        <w:tab w:val="right" w:pos="9355"/>
      </w:tabs>
    </w:p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styleId="16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7">
    <w:name w:val="Table Normal"/>
    <w:uiPriority w:val="0"/>
  </w:style>
  <w:style w:type="character" w:customStyle="1" w:styleId="18">
    <w:name w:val="Верхний колонтитул Знак"/>
    <w:basedOn w:val="8"/>
    <w:link w:val="12"/>
    <w:uiPriority w:val="99"/>
  </w:style>
  <w:style w:type="character" w:customStyle="1" w:styleId="19">
    <w:name w:val="Нижний колонтитул Знак"/>
    <w:basedOn w:val="8"/>
    <w:link w:val="14"/>
    <w:uiPriority w:val="99"/>
  </w:style>
  <w:style w:type="character" w:customStyle="1" w:styleId="20">
    <w:name w:val="Заголовок 1 Знак"/>
    <w:basedOn w:val="8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1">
    <w:name w:val="Текст выноски Знак"/>
    <w:basedOn w:val="8"/>
    <w:link w:val="11"/>
    <w:semiHidden/>
    <w:uiPriority w:val="99"/>
    <w:rPr>
      <w:rFonts w:ascii="Times New Roman" w:hAnsi="Times New Roman" w:cs="Times New Roman"/>
      <w:sz w:val="18"/>
      <w:szCs w:val="18"/>
    </w:rPr>
  </w:style>
  <w:style w:type="character" w:customStyle="1" w:styleId="22">
    <w:name w:val="Заголовок 3 Знак"/>
    <w:basedOn w:val="8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3">
    <w:name w:val="Заголовок 2 Знак"/>
    <w:basedOn w:val="8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Office_11.1.0.11704_F1E327BC-269C-435d-A152-05C5408002CA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2020-10-04T12:25:00Z</dcterms:created>
  <dc:creator>Microsoft Office User</dc:creator>
  <cp:lastModifiedBy>andrei</cp:lastModifiedBy>
  <dcterms:modified xsi:type="dcterms:W3CDTF">2023-10-02T09:44:44Z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1049-11.1.0.11704</vt:lpwstr>
  </property>
</Properties>
</file>