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1C20" w14:textId="77777777" w:rsidR="00575B4F" w:rsidRPr="004B22E9" w:rsidRDefault="00575B4F" w:rsidP="004B22E9">
      <w:pPr>
        <w:jc w:val="both"/>
        <w:rPr>
          <w:rFonts w:ascii="Bookman Old Style" w:hAnsi="Bookman Old Style"/>
        </w:rPr>
      </w:pPr>
    </w:p>
    <w:p w14:paraId="21B43E96" w14:textId="3E8D9A25" w:rsidR="004B22E9" w:rsidRPr="004B22E9" w:rsidRDefault="00575B4F" w:rsidP="004B22E9">
      <w:pPr>
        <w:jc w:val="center"/>
        <w:rPr>
          <w:rFonts w:ascii="Bookman Old Style" w:hAnsi="Bookman Old Style"/>
          <w:b/>
          <w:bCs/>
        </w:rPr>
      </w:pPr>
      <w:r w:rsidRPr="004B22E9">
        <w:rPr>
          <w:rFonts w:ascii="Bookman Old Style" w:hAnsi="Bookman Old Style"/>
          <w:b/>
          <w:bCs/>
        </w:rPr>
        <w:t xml:space="preserve">INFORMARE CONTRACT </w:t>
      </w:r>
      <w:r w:rsidR="00776FEE">
        <w:rPr>
          <w:rFonts w:ascii="Bookman Old Style" w:hAnsi="Bookman Old Style"/>
          <w:b/>
          <w:bCs/>
        </w:rPr>
        <w:t xml:space="preserve">INDIVIDUAL </w:t>
      </w:r>
      <w:r w:rsidRPr="004B22E9">
        <w:rPr>
          <w:rFonts w:ascii="Bookman Old Style" w:hAnsi="Bookman Old Style"/>
          <w:b/>
          <w:bCs/>
        </w:rPr>
        <w:t>DE MUNC</w:t>
      </w:r>
      <w:r w:rsidR="004B22E9">
        <w:rPr>
          <w:rFonts w:ascii="Bookman Old Style" w:hAnsi="Bookman Old Style"/>
          <w:b/>
          <w:bCs/>
        </w:rPr>
        <w:t>Ă</w:t>
      </w:r>
    </w:p>
    <w:p w14:paraId="7970FBA4" w14:textId="59FFDB7B" w:rsidR="00575B4F" w:rsidRPr="00B37832" w:rsidRDefault="00575B4F" w:rsidP="004B22E9">
      <w:pPr>
        <w:jc w:val="both"/>
        <w:rPr>
          <w:rFonts w:cstheme="minorHAnsi"/>
        </w:rPr>
      </w:pPr>
      <w:r w:rsidRPr="00B37832">
        <w:rPr>
          <w:rFonts w:cstheme="minorHAnsi"/>
        </w:rPr>
        <w:t>În urma acceptării ofertei de muncă transmise de către compania noastră</w:t>
      </w:r>
      <w:r w:rsidR="006942EF" w:rsidRPr="006942EF">
        <w:rPr>
          <w:rFonts w:cstheme="minorHAnsi"/>
        </w:rPr>
        <w:t xml:space="preserve">, </w:t>
      </w:r>
      <w:r w:rsidR="003C5250" w:rsidRPr="006942EF">
        <w:rPr>
          <w:rFonts w:cstheme="minorHAnsi"/>
        </w:rPr>
        <w:t>Accesa IT S</w:t>
      </w:r>
      <w:proofErr w:type="spellStart"/>
      <w:r w:rsidR="003C5250" w:rsidRPr="006942EF">
        <w:rPr>
          <w:rFonts w:cstheme="minorHAnsi"/>
        </w:rPr>
        <w:t>ystems</w:t>
      </w:r>
      <w:proofErr w:type="spellEnd"/>
      <w:r w:rsidRPr="00B37832">
        <w:rPr>
          <w:rFonts w:cstheme="minorHAnsi"/>
        </w:rPr>
        <w:t>, ne face deosebit</w:t>
      </w:r>
      <w:r w:rsidR="004B22E9" w:rsidRPr="00B37832">
        <w:rPr>
          <w:rFonts w:cstheme="minorHAnsi"/>
        </w:rPr>
        <w:t>ă</w:t>
      </w:r>
      <w:r w:rsidRPr="00B37832">
        <w:rPr>
          <w:rFonts w:cstheme="minorHAnsi"/>
        </w:rPr>
        <w:t xml:space="preserve"> plăcere </w:t>
      </w:r>
      <w:r w:rsidR="004B22E9" w:rsidRPr="00B37832">
        <w:rPr>
          <w:rFonts w:cstheme="minorHAnsi"/>
        </w:rPr>
        <w:t>de</w:t>
      </w:r>
      <w:r w:rsidRPr="00B37832">
        <w:rPr>
          <w:rFonts w:cstheme="minorHAnsi"/>
        </w:rPr>
        <w:t xml:space="preserve"> a te informa cu privire la elementele care fac parte din contractul individual de muncă: </w:t>
      </w:r>
    </w:p>
    <w:p w14:paraId="7E72CCBE" w14:textId="6AA870E5" w:rsidR="00575B4F" w:rsidRPr="006942EF" w:rsidRDefault="00575B4F" w:rsidP="004B22E9">
      <w:pPr>
        <w:jc w:val="both"/>
        <w:rPr>
          <w:rFonts w:cstheme="minorHAnsi"/>
        </w:rPr>
      </w:pPr>
      <w:r w:rsidRPr="00B37832">
        <w:rPr>
          <w:rFonts w:cstheme="minorHAnsi"/>
        </w:rPr>
        <w:t xml:space="preserve">Angajator: </w:t>
      </w:r>
      <w:r w:rsidR="003C5250" w:rsidRPr="006942EF">
        <w:rPr>
          <w:rFonts w:cstheme="minorHAnsi"/>
        </w:rPr>
        <w:t xml:space="preserve">Accesa IT </w:t>
      </w:r>
      <w:proofErr w:type="spellStart"/>
      <w:r w:rsidR="003C5250" w:rsidRPr="006942EF">
        <w:rPr>
          <w:rFonts w:cstheme="minorHAnsi"/>
        </w:rPr>
        <w:t>Systems</w:t>
      </w:r>
      <w:proofErr w:type="spellEnd"/>
    </w:p>
    <w:p w14:paraId="15259321" w14:textId="46E9FBCD" w:rsidR="00575B4F" w:rsidRPr="00B37832" w:rsidRDefault="00575B4F" w:rsidP="004B22E9">
      <w:pPr>
        <w:jc w:val="both"/>
        <w:rPr>
          <w:rFonts w:cstheme="minorHAnsi"/>
        </w:rPr>
      </w:pPr>
      <w:r w:rsidRPr="00B37832">
        <w:rPr>
          <w:rFonts w:cstheme="minorHAnsi"/>
        </w:rPr>
        <w:t xml:space="preserve">Angajat: </w:t>
      </w:r>
      <w:r w:rsidR="003C5250" w:rsidRPr="00B37832">
        <w:rPr>
          <w:rFonts w:cstheme="minorHAnsi"/>
        </w:rPr>
        <w:t>...............................................................................................</w:t>
      </w:r>
    </w:p>
    <w:p w14:paraId="5D8A2770" w14:textId="55880381" w:rsidR="00575B4F" w:rsidRPr="00B37832" w:rsidRDefault="00575B4F" w:rsidP="004B22E9">
      <w:pPr>
        <w:jc w:val="both"/>
        <w:rPr>
          <w:rFonts w:cstheme="minorHAnsi"/>
        </w:rPr>
      </w:pPr>
      <w:r w:rsidRPr="00B37832">
        <w:rPr>
          <w:rFonts w:cstheme="minorHAnsi"/>
        </w:rPr>
        <w:t>Data de angajare:</w:t>
      </w:r>
      <w:r w:rsidR="003C5250" w:rsidRPr="00B37832">
        <w:rPr>
          <w:rFonts w:cstheme="minorHAnsi"/>
        </w:rPr>
        <w:t>.................................................................................</w:t>
      </w:r>
      <w:r w:rsidRPr="00B37832">
        <w:rPr>
          <w:rFonts w:cstheme="minorHAnsi"/>
        </w:rPr>
        <w:t xml:space="preserve">  </w:t>
      </w:r>
    </w:p>
    <w:p w14:paraId="1817D459" w14:textId="760AF014" w:rsidR="00575B4F" w:rsidRPr="00B37832" w:rsidRDefault="00575B4F" w:rsidP="004B22E9">
      <w:pPr>
        <w:jc w:val="both"/>
        <w:rPr>
          <w:rFonts w:cstheme="minorHAnsi"/>
        </w:rPr>
      </w:pPr>
      <w:r w:rsidRPr="00B37832">
        <w:rPr>
          <w:rFonts w:cstheme="minorHAnsi"/>
        </w:rPr>
        <w:t xml:space="preserve">Durata contractului: </w:t>
      </w:r>
      <w:r w:rsidR="004B22E9" w:rsidRPr="00B37832">
        <w:rPr>
          <w:rFonts w:cstheme="minorHAnsi"/>
        </w:rPr>
        <w:t>determinată/nedeterminată</w:t>
      </w:r>
    </w:p>
    <w:p w14:paraId="653A19F2" w14:textId="03E1F946" w:rsidR="00575B4F" w:rsidRPr="00B37832" w:rsidRDefault="00575B4F" w:rsidP="004B22E9">
      <w:pPr>
        <w:jc w:val="both"/>
        <w:rPr>
          <w:rFonts w:cstheme="minorHAnsi"/>
        </w:rPr>
      </w:pPr>
      <w:r w:rsidRPr="00B37832">
        <w:rPr>
          <w:rFonts w:cstheme="minorHAnsi"/>
        </w:rPr>
        <w:t>Salariul de bază:</w:t>
      </w:r>
      <w:r w:rsidR="004B22E9" w:rsidRPr="00B37832">
        <w:rPr>
          <w:rFonts w:cstheme="minorHAnsi"/>
        </w:rPr>
        <w:t>....RON</w:t>
      </w:r>
    </w:p>
    <w:p w14:paraId="0776AAC8" w14:textId="055DEF17" w:rsidR="00575B4F" w:rsidRPr="00B37832" w:rsidRDefault="00575B4F" w:rsidP="004B22E9">
      <w:pPr>
        <w:jc w:val="both"/>
        <w:rPr>
          <w:rFonts w:cstheme="minorHAnsi"/>
        </w:rPr>
      </w:pPr>
      <w:r w:rsidRPr="00B37832">
        <w:rPr>
          <w:rFonts w:cstheme="minorHAnsi"/>
        </w:rPr>
        <w:t>Alte elemente constitutive ale veniturilor salariale:</w:t>
      </w:r>
    </w:p>
    <w:p w14:paraId="7FA9EFFC" w14:textId="360A29B1" w:rsidR="00575B4F" w:rsidRPr="00B37832" w:rsidRDefault="00575B4F" w:rsidP="004B22E9">
      <w:pPr>
        <w:pStyle w:val="ListParagraph"/>
        <w:numPr>
          <w:ilvl w:val="0"/>
          <w:numId w:val="1"/>
        </w:numPr>
        <w:jc w:val="both"/>
        <w:rPr>
          <w:rFonts w:cstheme="minorHAnsi"/>
        </w:rPr>
      </w:pPr>
      <w:r w:rsidRPr="00B37832">
        <w:rPr>
          <w:rFonts w:cstheme="minorHAnsi"/>
        </w:rPr>
        <w:t>Sporuri în bani:</w:t>
      </w:r>
      <w:r w:rsidR="004B22E9" w:rsidRPr="00B37832">
        <w:rPr>
          <w:rFonts w:cstheme="minorHAnsi"/>
        </w:rPr>
        <w:t>...../nu este cazul.</w:t>
      </w:r>
    </w:p>
    <w:p w14:paraId="595606F3" w14:textId="5B326E91" w:rsidR="00575B4F" w:rsidRPr="00B37832" w:rsidRDefault="00575B4F" w:rsidP="004B22E9">
      <w:pPr>
        <w:pStyle w:val="ListParagraph"/>
        <w:numPr>
          <w:ilvl w:val="0"/>
          <w:numId w:val="1"/>
        </w:numPr>
        <w:jc w:val="both"/>
        <w:rPr>
          <w:rFonts w:cstheme="minorHAnsi"/>
        </w:rPr>
      </w:pPr>
      <w:r w:rsidRPr="00B37832">
        <w:rPr>
          <w:rFonts w:cstheme="minorHAnsi"/>
        </w:rPr>
        <w:t>Sporuri în natură</w:t>
      </w:r>
      <w:r w:rsidR="004B22E9" w:rsidRPr="00B37832">
        <w:rPr>
          <w:rFonts w:cstheme="minorHAnsi"/>
        </w:rPr>
        <w:t>:....../nu este cazul.</w:t>
      </w:r>
    </w:p>
    <w:p w14:paraId="01023AED" w14:textId="79900DDF" w:rsidR="00575B4F" w:rsidRPr="00B37832" w:rsidRDefault="00575B4F" w:rsidP="004B22E9">
      <w:pPr>
        <w:pStyle w:val="ListParagraph"/>
        <w:numPr>
          <w:ilvl w:val="0"/>
          <w:numId w:val="1"/>
        </w:numPr>
        <w:jc w:val="both"/>
        <w:rPr>
          <w:rFonts w:cstheme="minorHAnsi"/>
        </w:rPr>
      </w:pPr>
      <w:r w:rsidRPr="00B37832">
        <w:rPr>
          <w:rFonts w:cstheme="minorHAnsi"/>
        </w:rPr>
        <w:t xml:space="preserve">Alte </w:t>
      </w:r>
      <w:r w:rsidR="00AD546C" w:rsidRPr="00B37832">
        <w:rPr>
          <w:rFonts w:cstheme="minorHAnsi"/>
        </w:rPr>
        <w:t>adaosuri</w:t>
      </w:r>
      <w:r w:rsidR="004B22E9" w:rsidRPr="00B37832">
        <w:rPr>
          <w:rFonts w:cstheme="minorHAnsi"/>
        </w:rPr>
        <w:t>:</w:t>
      </w:r>
      <w:r w:rsidRPr="00B37832">
        <w:rPr>
          <w:rFonts w:cstheme="minorHAnsi"/>
        </w:rPr>
        <w:t xml:space="preserve"> </w:t>
      </w:r>
      <w:proofErr w:type="spellStart"/>
      <w:r w:rsidR="004E4994" w:rsidRPr="00B37832">
        <w:rPr>
          <w:rFonts w:cstheme="minorHAnsi"/>
        </w:rPr>
        <w:t>Asiguare</w:t>
      </w:r>
      <w:proofErr w:type="spellEnd"/>
      <w:r w:rsidR="004E4994" w:rsidRPr="00B37832">
        <w:rPr>
          <w:rFonts w:cstheme="minorHAnsi"/>
        </w:rPr>
        <w:t xml:space="preserve"> medicala privata</w:t>
      </w:r>
    </w:p>
    <w:p w14:paraId="267121F8" w14:textId="46AB459D" w:rsidR="004E4994" w:rsidRPr="00B37832" w:rsidRDefault="004E4994" w:rsidP="004E4994">
      <w:pPr>
        <w:pStyle w:val="ListParagraph"/>
        <w:jc w:val="both"/>
        <w:rPr>
          <w:rFonts w:cstheme="minorHAnsi"/>
        </w:rPr>
      </w:pPr>
      <w:r w:rsidRPr="00B37832">
        <w:rPr>
          <w:rFonts w:cstheme="minorHAnsi"/>
        </w:rPr>
        <w:t xml:space="preserve">Bonusuri si beneficii in </w:t>
      </w:r>
      <w:proofErr w:type="spellStart"/>
      <w:r w:rsidRPr="00B37832">
        <w:rPr>
          <w:rFonts w:cstheme="minorHAnsi"/>
        </w:rPr>
        <w:t>conditiile</w:t>
      </w:r>
      <w:proofErr w:type="spellEnd"/>
      <w:r w:rsidRPr="00B37832">
        <w:rPr>
          <w:rFonts w:cstheme="minorHAnsi"/>
        </w:rPr>
        <w:t xml:space="preserve"> Regulamentului Intern si a Contractului colectiv de munca aplicabil.</w:t>
      </w:r>
    </w:p>
    <w:p w14:paraId="01A59B69" w14:textId="77777777" w:rsidR="003C5250" w:rsidRPr="00B37832" w:rsidRDefault="00575B4F" w:rsidP="003C5250">
      <w:pPr>
        <w:jc w:val="both"/>
        <w:rPr>
          <w:rFonts w:cstheme="minorHAnsi"/>
          <w:iCs/>
        </w:rPr>
      </w:pPr>
      <w:r w:rsidRPr="00B37832">
        <w:rPr>
          <w:rFonts w:cstheme="minorHAnsi"/>
        </w:rPr>
        <w:t>Durata normală a muncii</w:t>
      </w:r>
      <w:r w:rsidRPr="00B37832">
        <w:rPr>
          <w:rFonts w:cstheme="minorHAnsi"/>
          <w:color w:val="00B050"/>
        </w:rPr>
        <w:t xml:space="preserve">: </w:t>
      </w:r>
      <w:r w:rsidR="003C5250" w:rsidRPr="00B37832">
        <w:rPr>
          <w:rFonts w:cstheme="minorHAnsi"/>
          <w:iCs/>
        </w:rPr>
        <w:t xml:space="preserve">O normă întreagă, durata timpului de lucru fiind de </w:t>
      </w:r>
      <w:r w:rsidR="003C5250" w:rsidRPr="00B37832">
        <w:rPr>
          <w:rFonts w:cstheme="minorHAnsi"/>
          <w:b/>
          <w:iCs/>
        </w:rPr>
        <w:t>8</w:t>
      </w:r>
      <w:r w:rsidR="003C5250" w:rsidRPr="00B37832">
        <w:rPr>
          <w:rFonts w:cstheme="minorHAnsi"/>
          <w:iCs/>
        </w:rPr>
        <w:t xml:space="preserve"> ore/zi</w:t>
      </w:r>
      <w:r w:rsidR="003C5250" w:rsidRPr="00B37832">
        <w:rPr>
          <w:rFonts w:cstheme="minorHAnsi"/>
          <w:b/>
          <w:iCs/>
        </w:rPr>
        <w:t>, 40</w:t>
      </w:r>
      <w:r w:rsidR="003C5250" w:rsidRPr="00B37832">
        <w:rPr>
          <w:rFonts w:cstheme="minorHAnsi"/>
          <w:iCs/>
        </w:rPr>
        <w:t xml:space="preserve"> ore/săptămână.</w:t>
      </w:r>
    </w:p>
    <w:p w14:paraId="4947ACB6" w14:textId="77777777" w:rsidR="003C5250" w:rsidRPr="00B37832" w:rsidRDefault="003C5250" w:rsidP="003C5250">
      <w:pPr>
        <w:jc w:val="both"/>
        <w:rPr>
          <w:rFonts w:cstheme="minorHAnsi"/>
          <w:iCs/>
        </w:rPr>
      </w:pPr>
      <w:r w:rsidRPr="00B37832">
        <w:rPr>
          <w:rFonts w:cstheme="minorHAnsi"/>
          <w:iCs/>
        </w:rPr>
        <w:t xml:space="preserve">a) Repartizarea programului de lucru se face după cum urmează de Luni - Vineri: o perioada fixa intre orele  10.00 – 12.00, 14.00 – 17.00, cu pauza de masa de o ora in intervalul 12.00 – 14.00 si una flexibila, in care salariatul poate opta </w:t>
      </w:r>
      <w:proofErr w:type="spellStart"/>
      <w:r w:rsidRPr="00B37832">
        <w:rPr>
          <w:rFonts w:cstheme="minorHAnsi"/>
          <w:iCs/>
        </w:rPr>
        <w:t>pt.ora</w:t>
      </w:r>
      <w:proofErr w:type="spellEnd"/>
      <w:r w:rsidRPr="00B37832">
        <w:rPr>
          <w:rFonts w:cstheme="minorHAnsi"/>
          <w:iCs/>
        </w:rPr>
        <w:t xml:space="preserve"> de sosire si </w:t>
      </w:r>
      <w:proofErr w:type="spellStart"/>
      <w:r w:rsidRPr="00B37832">
        <w:rPr>
          <w:rFonts w:cstheme="minorHAnsi"/>
          <w:iCs/>
        </w:rPr>
        <w:t>pt.ora</w:t>
      </w:r>
      <w:proofErr w:type="spellEnd"/>
      <w:r w:rsidRPr="00B37832">
        <w:rPr>
          <w:rFonts w:cstheme="minorHAnsi"/>
          <w:iCs/>
        </w:rPr>
        <w:t xml:space="preserve"> de plecare cu respectarea </w:t>
      </w:r>
      <w:proofErr w:type="spellStart"/>
      <w:r w:rsidRPr="00B37832">
        <w:rPr>
          <w:rFonts w:cstheme="minorHAnsi"/>
          <w:iCs/>
        </w:rPr>
        <w:t>prioritatilor</w:t>
      </w:r>
      <w:proofErr w:type="spellEnd"/>
      <w:r w:rsidRPr="00B37832">
        <w:rPr>
          <w:rFonts w:cstheme="minorHAnsi"/>
          <w:iCs/>
        </w:rPr>
        <w:t xml:space="preserve"> din proiectele aflate in derulare precum si a timpului zilnic de munca de 8 ore, in intervalul 8.00 – 10.00 sosire, respectiv 17.00 – 19.00 plecare.</w:t>
      </w:r>
    </w:p>
    <w:p w14:paraId="5DB9AA58" w14:textId="77777777" w:rsidR="003C5250" w:rsidRPr="00B37832" w:rsidRDefault="003C5250" w:rsidP="003C5250">
      <w:pPr>
        <w:jc w:val="both"/>
        <w:rPr>
          <w:rFonts w:cstheme="minorHAnsi"/>
          <w:iCs/>
        </w:rPr>
      </w:pPr>
      <w:r w:rsidRPr="00B37832">
        <w:rPr>
          <w:rFonts w:cstheme="minorHAnsi"/>
          <w:iCs/>
        </w:rPr>
        <w:t xml:space="preserve">b) Programul de lucru se poate modifica în </w:t>
      </w:r>
      <w:proofErr w:type="spellStart"/>
      <w:r w:rsidRPr="00B37832">
        <w:rPr>
          <w:rFonts w:cstheme="minorHAnsi"/>
          <w:iCs/>
        </w:rPr>
        <w:t>condiţiile</w:t>
      </w:r>
      <w:proofErr w:type="spellEnd"/>
      <w:r w:rsidRPr="00B37832">
        <w:rPr>
          <w:rFonts w:cstheme="minorHAnsi"/>
          <w:iCs/>
        </w:rPr>
        <w:t xml:space="preserve"> regulamentului intern.</w:t>
      </w:r>
    </w:p>
    <w:p w14:paraId="4D9B39B0" w14:textId="36C8CA4F" w:rsidR="00575B4F" w:rsidRPr="00B37832" w:rsidRDefault="00575B4F" w:rsidP="004B22E9">
      <w:pPr>
        <w:jc w:val="both"/>
        <w:rPr>
          <w:rFonts w:cstheme="minorHAnsi"/>
          <w:color w:val="FF0000"/>
        </w:rPr>
      </w:pPr>
    </w:p>
    <w:p w14:paraId="2C6492F4" w14:textId="425029DC" w:rsidR="00972181" w:rsidRPr="00B37832" w:rsidRDefault="00873285" w:rsidP="004B22E9">
      <w:pPr>
        <w:jc w:val="both"/>
        <w:rPr>
          <w:rFonts w:cstheme="minorHAnsi"/>
        </w:rPr>
      </w:pPr>
      <w:r w:rsidRPr="00B37832">
        <w:rPr>
          <w:rFonts w:cstheme="minorHAnsi"/>
        </w:rPr>
        <w:t>Compensarea sau plata orelor suplimentar</w:t>
      </w:r>
      <w:r w:rsidR="001756DB" w:rsidRPr="00B37832">
        <w:rPr>
          <w:rFonts w:cstheme="minorHAnsi"/>
        </w:rPr>
        <w:t>e se va realiza în următoarele condiții:</w:t>
      </w:r>
    </w:p>
    <w:p w14:paraId="2C153DBA" w14:textId="2082F56A" w:rsidR="00B12697" w:rsidRPr="00B37832" w:rsidRDefault="00B12697" w:rsidP="004B22E9">
      <w:pPr>
        <w:jc w:val="both"/>
        <w:rPr>
          <w:rFonts w:cstheme="minorHAnsi"/>
        </w:rPr>
      </w:pPr>
      <w:r w:rsidRPr="00B37832">
        <w:rPr>
          <w:rFonts w:cstheme="minorHAnsi"/>
        </w:rPr>
        <w:t>Orele suplimentare prestate în afara programului normal de lucru se compensează cu ore libere plătite conform contractului colectiv de muncă aplicabil sau Legii nr. 53/2003 Codul muncii</w:t>
      </w:r>
      <w:r w:rsidR="002515B0">
        <w:rPr>
          <w:rFonts w:cstheme="minorHAnsi"/>
        </w:rPr>
        <w:t>.</w:t>
      </w:r>
    </w:p>
    <w:p w14:paraId="1862C586" w14:textId="2BEBFCBC" w:rsidR="00B12697" w:rsidRPr="00B37832" w:rsidRDefault="00B12697" w:rsidP="004B22E9">
      <w:pPr>
        <w:jc w:val="both"/>
        <w:rPr>
          <w:rFonts w:cstheme="minorHAnsi"/>
        </w:rPr>
      </w:pPr>
      <w:r w:rsidRPr="00B37832">
        <w:rPr>
          <w:rFonts w:cstheme="minorHAnsi"/>
        </w:rPr>
        <w:t>Munca în zilele în care nu se lucrează ori în zilele de sărbători legale se compensează cu timp liber plătit sau cu un spor la salariu, conform contractului colectiv de muncă aplicabil sau Legii nr. 53/2003 Codul muncii.</w:t>
      </w:r>
    </w:p>
    <w:p w14:paraId="67B889BE" w14:textId="2B812A81" w:rsidR="00575B4F" w:rsidRPr="00B37832" w:rsidRDefault="00575B4F" w:rsidP="004B22E9">
      <w:pPr>
        <w:jc w:val="both"/>
        <w:rPr>
          <w:rFonts w:cstheme="minorHAnsi"/>
        </w:rPr>
      </w:pPr>
      <w:r w:rsidRPr="00B37832">
        <w:rPr>
          <w:rFonts w:cstheme="minorHAnsi"/>
        </w:rPr>
        <w:t xml:space="preserve">Perioada de probă: </w:t>
      </w:r>
      <w:r w:rsidR="00972181" w:rsidRPr="00B37832">
        <w:rPr>
          <w:rFonts w:cstheme="minorHAnsi"/>
        </w:rPr>
        <w:t>este 90/120 de zile</w:t>
      </w:r>
      <w:r w:rsidRPr="00B37832">
        <w:rPr>
          <w:rFonts w:cstheme="minorHAnsi"/>
        </w:rPr>
        <w:t xml:space="preserve"> calendaristice în următoarele condiții/fără condiții speciale</w:t>
      </w:r>
      <w:r w:rsidR="004B22E9" w:rsidRPr="00B37832">
        <w:rPr>
          <w:rFonts w:cstheme="minorHAnsi"/>
        </w:rPr>
        <w:t>.</w:t>
      </w:r>
      <w:r w:rsidRPr="00B37832">
        <w:rPr>
          <w:rFonts w:cstheme="minorHAnsi"/>
        </w:rPr>
        <w:t xml:space="preserve"> </w:t>
      </w:r>
    </w:p>
    <w:p w14:paraId="173259E7" w14:textId="77777777" w:rsidR="000661B2" w:rsidRPr="00B37832" w:rsidRDefault="000661B2" w:rsidP="000661B2">
      <w:pPr>
        <w:tabs>
          <w:tab w:val="left" w:pos="720"/>
        </w:tabs>
        <w:spacing w:after="200" w:line="276" w:lineRule="auto"/>
        <w:jc w:val="both"/>
        <w:rPr>
          <w:rFonts w:eastAsia="Calibri" w:cstheme="minorHAnsi"/>
        </w:rPr>
      </w:pPr>
      <w:r w:rsidRPr="00B37832">
        <w:rPr>
          <w:rFonts w:eastAsia="Calibri" w:cstheme="minorHAnsi"/>
        </w:rPr>
        <w:t>Pe durata perioadei de probă salariatul beneficiază de toate drepturile și are toate obligațiile prevăzute în legislația muncii, in contractul colectiv de muncă aplicabil, în regulamentul intern, precum și in contractul individual de muncă.</w:t>
      </w:r>
    </w:p>
    <w:p w14:paraId="15487161" w14:textId="77777777" w:rsidR="000661B2" w:rsidRPr="00B37832" w:rsidRDefault="000661B2" w:rsidP="004B22E9">
      <w:pPr>
        <w:jc w:val="both"/>
        <w:rPr>
          <w:rFonts w:cstheme="minorHAnsi"/>
        </w:rPr>
      </w:pPr>
    </w:p>
    <w:p w14:paraId="257873C2" w14:textId="21ECBC95" w:rsidR="00575B4F" w:rsidRPr="00B37832" w:rsidRDefault="00575B4F" w:rsidP="000661B2">
      <w:pPr>
        <w:tabs>
          <w:tab w:val="left" w:pos="720"/>
        </w:tabs>
        <w:spacing w:after="200" w:line="276" w:lineRule="auto"/>
        <w:jc w:val="both"/>
        <w:rPr>
          <w:rFonts w:eastAsia="Calibri" w:cstheme="minorHAnsi"/>
          <w:iCs/>
        </w:rPr>
      </w:pPr>
      <w:r w:rsidRPr="00B37832">
        <w:rPr>
          <w:rFonts w:cstheme="minorHAnsi"/>
        </w:rPr>
        <w:lastRenderedPageBreak/>
        <w:t>Plata drepturilor salariale </w:t>
      </w:r>
      <w:r w:rsidRPr="00B37832">
        <w:rPr>
          <w:rFonts w:cstheme="minorHAnsi"/>
          <w:color w:val="00B050"/>
        </w:rPr>
        <w:t>:</w:t>
      </w:r>
      <w:r w:rsidR="000661B2" w:rsidRPr="00B37832">
        <w:rPr>
          <w:rFonts w:cstheme="minorHAnsi"/>
          <w:color w:val="00B050"/>
        </w:rPr>
        <w:t xml:space="preserve"> </w:t>
      </w:r>
      <w:r w:rsidR="000661B2" w:rsidRPr="00B37832">
        <w:rPr>
          <w:rFonts w:eastAsia="Calibri" w:cstheme="minorHAnsi"/>
          <w:iCs/>
        </w:rPr>
        <w:t>Salariul se plătește într-o singura tranșă, prin virament bancar   pana în data de 7 a lunii.</w:t>
      </w:r>
    </w:p>
    <w:p w14:paraId="18FD8CF4" w14:textId="7D74A10C" w:rsidR="00575B4F" w:rsidRPr="00B37832" w:rsidRDefault="00575B4F" w:rsidP="004B22E9">
      <w:pPr>
        <w:jc w:val="both"/>
        <w:rPr>
          <w:rFonts w:cstheme="minorHAnsi"/>
        </w:rPr>
      </w:pPr>
      <w:r w:rsidRPr="00B37832">
        <w:rPr>
          <w:rFonts w:cstheme="minorHAnsi"/>
        </w:rPr>
        <w:t xml:space="preserve">Locul de muncă: activitatea se va </w:t>
      </w:r>
      <w:r w:rsidR="004B22E9" w:rsidRPr="00B37832">
        <w:rPr>
          <w:rFonts w:cstheme="minorHAnsi"/>
        </w:rPr>
        <w:t>desfășura</w:t>
      </w:r>
      <w:r w:rsidRPr="00B37832">
        <w:rPr>
          <w:rFonts w:cstheme="minorHAnsi"/>
        </w:rPr>
        <w:t xml:space="preserve"> in regim de </w:t>
      </w:r>
      <w:proofErr w:type="spellStart"/>
      <w:r w:rsidRPr="00B37832">
        <w:rPr>
          <w:rFonts w:cstheme="minorHAnsi"/>
        </w:rPr>
        <w:t>telemunca</w:t>
      </w:r>
      <w:proofErr w:type="spellEnd"/>
      <w:r w:rsidRPr="00B37832">
        <w:rPr>
          <w:rFonts w:cstheme="minorHAnsi"/>
        </w:rPr>
        <w:t xml:space="preserve"> </w:t>
      </w:r>
      <w:r w:rsidR="000661B2" w:rsidRPr="00B37832">
        <w:rPr>
          <w:rFonts w:cstheme="minorHAnsi"/>
        </w:rPr>
        <w:t xml:space="preserve">precum </w:t>
      </w:r>
      <w:r w:rsidR="00505202" w:rsidRPr="00B37832">
        <w:rPr>
          <w:rFonts w:cstheme="minorHAnsi"/>
        </w:rPr>
        <w:t xml:space="preserve"> </w:t>
      </w:r>
      <w:r w:rsidR="000661B2" w:rsidRPr="00B37832">
        <w:rPr>
          <w:rFonts w:cstheme="minorHAnsi"/>
        </w:rPr>
        <w:t>si de</w:t>
      </w:r>
      <w:r w:rsidR="00505202" w:rsidRPr="00B37832">
        <w:rPr>
          <w:rFonts w:cstheme="minorHAnsi"/>
        </w:rPr>
        <w:t xml:space="preserve"> la sediul sau la punctele de lucru ale Angajatorului</w:t>
      </w:r>
      <w:r w:rsidR="000661B2" w:rsidRPr="00B37832">
        <w:rPr>
          <w:rFonts w:cstheme="minorHAnsi"/>
        </w:rPr>
        <w:t>.</w:t>
      </w:r>
    </w:p>
    <w:p w14:paraId="52153E50" w14:textId="680E5034" w:rsidR="00575B4F" w:rsidRPr="00B37832" w:rsidRDefault="004B22E9" w:rsidP="004B22E9">
      <w:pPr>
        <w:jc w:val="both"/>
        <w:rPr>
          <w:rFonts w:cstheme="minorHAnsi"/>
        </w:rPr>
      </w:pPr>
      <w:r w:rsidRPr="00B37832">
        <w:rPr>
          <w:rFonts w:cstheme="minorHAnsi"/>
        </w:rPr>
        <w:t>Funcția</w:t>
      </w:r>
      <w:r w:rsidR="00575B4F" w:rsidRPr="00B37832">
        <w:rPr>
          <w:rFonts w:cstheme="minorHAnsi"/>
        </w:rPr>
        <w:t xml:space="preserve"> conform Clasificării </w:t>
      </w:r>
      <w:r w:rsidRPr="00B37832">
        <w:rPr>
          <w:rFonts w:cstheme="minorHAnsi"/>
        </w:rPr>
        <w:t>ocupațiilor</w:t>
      </w:r>
      <w:r w:rsidR="00575B4F" w:rsidRPr="00B37832">
        <w:rPr>
          <w:rFonts w:cstheme="minorHAnsi"/>
        </w:rPr>
        <w:t xml:space="preserve"> din România: </w:t>
      </w:r>
      <w:r w:rsidR="000661B2" w:rsidRPr="00B37832">
        <w:rPr>
          <w:rFonts w:cstheme="minorHAnsi"/>
        </w:rPr>
        <w:t>.....................</w:t>
      </w:r>
    </w:p>
    <w:p w14:paraId="14045C74" w14:textId="77777777" w:rsidR="00575B4F" w:rsidRPr="00B37832" w:rsidRDefault="00575B4F" w:rsidP="004B22E9">
      <w:pPr>
        <w:jc w:val="both"/>
        <w:rPr>
          <w:rFonts w:cstheme="minorHAnsi"/>
        </w:rPr>
      </w:pPr>
      <w:proofErr w:type="spellStart"/>
      <w:r w:rsidRPr="00B37832">
        <w:rPr>
          <w:rFonts w:cstheme="minorHAnsi"/>
        </w:rPr>
        <w:t>Fişa</w:t>
      </w:r>
      <w:proofErr w:type="spellEnd"/>
      <w:r w:rsidRPr="00B37832">
        <w:rPr>
          <w:rFonts w:cstheme="minorHAnsi"/>
        </w:rPr>
        <w:t xml:space="preserve"> postului – anexa la contractul de munca </w:t>
      </w:r>
    </w:p>
    <w:p w14:paraId="5B3465B9" w14:textId="16AA1511" w:rsidR="00DC7D4E" w:rsidRPr="00B37832" w:rsidRDefault="00DC7D4E" w:rsidP="004B22E9">
      <w:pPr>
        <w:jc w:val="both"/>
        <w:rPr>
          <w:rFonts w:cstheme="minorHAnsi"/>
        </w:rPr>
      </w:pPr>
      <w:r w:rsidRPr="00B37832">
        <w:rPr>
          <w:rFonts w:cstheme="minorHAnsi"/>
          <w:bCs/>
        </w:rPr>
        <w:t xml:space="preserve">Criteriile de evaluare a </w:t>
      </w:r>
      <w:proofErr w:type="spellStart"/>
      <w:r w:rsidRPr="00B37832">
        <w:rPr>
          <w:rFonts w:cstheme="minorHAnsi"/>
          <w:bCs/>
        </w:rPr>
        <w:t>performanţelor</w:t>
      </w:r>
      <w:proofErr w:type="spellEnd"/>
      <w:r w:rsidRPr="00B37832">
        <w:rPr>
          <w:rFonts w:cstheme="minorHAnsi"/>
          <w:bCs/>
        </w:rPr>
        <w:t xml:space="preserve"> profesionale individuale, indiferent de </w:t>
      </w:r>
      <w:proofErr w:type="spellStart"/>
      <w:r w:rsidRPr="00B37832">
        <w:rPr>
          <w:rFonts w:cstheme="minorHAnsi"/>
          <w:bCs/>
        </w:rPr>
        <w:t>funcţia</w:t>
      </w:r>
      <w:proofErr w:type="spellEnd"/>
      <w:r w:rsidRPr="00B37832">
        <w:rPr>
          <w:rFonts w:cstheme="minorHAnsi"/>
          <w:bCs/>
        </w:rPr>
        <w:t xml:space="preserve"> de conducere sau de </w:t>
      </w:r>
      <w:proofErr w:type="spellStart"/>
      <w:r w:rsidRPr="00B37832">
        <w:rPr>
          <w:rFonts w:cstheme="minorHAnsi"/>
          <w:bCs/>
        </w:rPr>
        <w:t>execuţie</w:t>
      </w:r>
      <w:proofErr w:type="spellEnd"/>
      <w:r w:rsidRPr="00B37832">
        <w:rPr>
          <w:rFonts w:cstheme="minorHAnsi"/>
          <w:bCs/>
        </w:rPr>
        <w:t xml:space="preserve"> în care este încadrat salariatul evaluat, sunt prevăzute în procedura de evaluare din Regulamentul intern aplicabil.</w:t>
      </w:r>
    </w:p>
    <w:p w14:paraId="333C097F" w14:textId="1E20677E" w:rsidR="00575B4F" w:rsidRPr="00B37832" w:rsidRDefault="00575B4F" w:rsidP="00BC635D">
      <w:pPr>
        <w:jc w:val="both"/>
        <w:rPr>
          <w:rFonts w:cstheme="minorHAnsi"/>
          <w:strike/>
        </w:rPr>
      </w:pPr>
      <w:r w:rsidRPr="00B37832">
        <w:rPr>
          <w:rFonts w:cstheme="minorHAnsi"/>
          <w:strike/>
        </w:rPr>
        <w:t xml:space="preserve"> </w:t>
      </w:r>
    </w:p>
    <w:p w14:paraId="214529C0" w14:textId="2C391677" w:rsidR="00575B4F" w:rsidRPr="00B37832" w:rsidRDefault="00575B4F" w:rsidP="004B22E9">
      <w:pPr>
        <w:jc w:val="both"/>
        <w:rPr>
          <w:rFonts w:cstheme="minorHAnsi"/>
        </w:rPr>
      </w:pPr>
      <w:r w:rsidRPr="00B37832">
        <w:rPr>
          <w:rFonts w:cstheme="minorHAnsi"/>
        </w:rPr>
        <w:t>Riscurile specifice postului</w:t>
      </w:r>
      <w:r w:rsidR="00505202" w:rsidRPr="00B37832">
        <w:rPr>
          <w:rFonts w:cstheme="minorHAnsi"/>
        </w:rPr>
        <w:t>:</w:t>
      </w:r>
      <w:r w:rsidRPr="00B37832">
        <w:rPr>
          <w:rFonts w:cstheme="minorHAnsi"/>
        </w:rPr>
        <w:t xml:space="preserve"> Munca </w:t>
      </w:r>
      <w:r w:rsidR="00505202" w:rsidRPr="00B37832">
        <w:rPr>
          <w:rFonts w:cstheme="minorHAnsi"/>
        </w:rPr>
        <w:t>se desfășoară î</w:t>
      </w:r>
      <w:r w:rsidRPr="00B37832">
        <w:rPr>
          <w:rFonts w:cstheme="minorHAnsi"/>
        </w:rPr>
        <w:t>n condi</w:t>
      </w:r>
      <w:r w:rsidR="00505202" w:rsidRPr="00B37832">
        <w:rPr>
          <w:rFonts w:cstheme="minorHAnsi"/>
        </w:rPr>
        <w:t>ț</w:t>
      </w:r>
      <w:r w:rsidRPr="00B37832">
        <w:rPr>
          <w:rFonts w:cstheme="minorHAnsi"/>
        </w:rPr>
        <w:t>ii normale</w:t>
      </w:r>
      <w:r w:rsidR="00DC7D4E" w:rsidRPr="00B37832">
        <w:rPr>
          <w:rFonts w:cstheme="minorHAnsi"/>
        </w:rPr>
        <w:t>.</w:t>
      </w:r>
      <w:r w:rsidRPr="00B37832">
        <w:rPr>
          <w:rFonts w:cstheme="minorHAnsi"/>
        </w:rPr>
        <w:t xml:space="preserve">  </w:t>
      </w:r>
    </w:p>
    <w:p w14:paraId="4FE65036" w14:textId="4E2036BF" w:rsidR="0005247D" w:rsidRPr="00B37832" w:rsidRDefault="00505202" w:rsidP="004B22E9">
      <w:pPr>
        <w:jc w:val="both"/>
        <w:rPr>
          <w:rFonts w:cstheme="minorHAnsi"/>
          <w:i/>
          <w:iCs/>
          <w:color w:val="00B050"/>
        </w:rPr>
      </w:pPr>
      <w:r w:rsidRPr="00B37832">
        <w:rPr>
          <w:rFonts w:cstheme="minorHAnsi"/>
          <w:i/>
          <w:iCs/>
        </w:rPr>
        <w:t xml:space="preserve">Durata concediului de odihnă: .... zile lucrătoare/an </w:t>
      </w:r>
      <w:r w:rsidR="00BC635D" w:rsidRPr="00B37832">
        <w:rPr>
          <w:rFonts w:cstheme="minorHAnsi"/>
          <w:i/>
          <w:iCs/>
          <w:color w:val="00B050"/>
        </w:rPr>
        <w:t>.</w:t>
      </w:r>
    </w:p>
    <w:p w14:paraId="6BE22A3A" w14:textId="2F95A2E6" w:rsidR="006E2F5C" w:rsidRPr="00B37832" w:rsidRDefault="0005247D" w:rsidP="00091936">
      <w:pPr>
        <w:jc w:val="both"/>
        <w:rPr>
          <w:rFonts w:cstheme="minorHAnsi"/>
        </w:rPr>
      </w:pPr>
      <w:r w:rsidRPr="00B37832">
        <w:rPr>
          <w:rFonts w:cstheme="minorHAnsi"/>
        </w:rPr>
        <w:t>Condițiile de acordare a preavizului și durata: 20 de zile</w:t>
      </w:r>
      <w:r w:rsidR="00BC635D" w:rsidRPr="00B37832">
        <w:rPr>
          <w:rFonts w:cstheme="minorHAnsi"/>
        </w:rPr>
        <w:t xml:space="preserve"> </w:t>
      </w:r>
      <w:proofErr w:type="spellStart"/>
      <w:r w:rsidR="00BC635D" w:rsidRPr="00B37832">
        <w:rPr>
          <w:rFonts w:cstheme="minorHAnsi"/>
        </w:rPr>
        <w:t>lucratoare</w:t>
      </w:r>
      <w:proofErr w:type="spellEnd"/>
      <w:r w:rsidRPr="00B37832">
        <w:rPr>
          <w:rFonts w:cstheme="minorHAnsi"/>
        </w:rPr>
        <w:t>/ 45 de zile</w:t>
      </w:r>
      <w:r w:rsidR="00BC635D" w:rsidRPr="00B37832">
        <w:rPr>
          <w:rFonts w:cstheme="minorHAnsi"/>
        </w:rPr>
        <w:t xml:space="preserve"> </w:t>
      </w:r>
      <w:proofErr w:type="spellStart"/>
      <w:r w:rsidR="00BC635D" w:rsidRPr="00B37832">
        <w:rPr>
          <w:rFonts w:cstheme="minorHAnsi"/>
        </w:rPr>
        <w:t>lucratoare</w:t>
      </w:r>
      <w:proofErr w:type="spellEnd"/>
      <w:r w:rsidRPr="00B37832">
        <w:rPr>
          <w:rFonts w:cstheme="minorHAnsi"/>
        </w:rPr>
        <w:t xml:space="preserve"> în cazul demisiei  și</w:t>
      </w:r>
      <w:r w:rsidR="00BC635D" w:rsidRPr="00B37832">
        <w:rPr>
          <w:rFonts w:cstheme="minorHAnsi"/>
        </w:rPr>
        <w:t xml:space="preserve"> 20 de zile </w:t>
      </w:r>
      <w:proofErr w:type="spellStart"/>
      <w:r w:rsidR="00BC635D" w:rsidRPr="00B37832">
        <w:rPr>
          <w:rFonts w:cstheme="minorHAnsi"/>
        </w:rPr>
        <w:t>lucratoare</w:t>
      </w:r>
      <w:proofErr w:type="spellEnd"/>
      <w:r w:rsidR="00BC635D" w:rsidRPr="00B37832">
        <w:rPr>
          <w:rFonts w:cstheme="minorHAnsi"/>
        </w:rPr>
        <w:t xml:space="preserve"> in cazul</w:t>
      </w:r>
      <w:r w:rsidRPr="00B37832">
        <w:rPr>
          <w:rFonts w:cstheme="minorHAnsi"/>
        </w:rPr>
        <w:t xml:space="preserve"> concedierii, cu excepția concedierii pentru abateri disciplinare sau în cazul în care veți fi arestat preventiv sau la domiciliu pentru o perioadă mai mare de 30 de zile. </w:t>
      </w:r>
    </w:p>
    <w:p w14:paraId="2C806570" w14:textId="5D762F7E" w:rsidR="006E2F5C" w:rsidRPr="00B37832" w:rsidRDefault="006E2F5C" w:rsidP="006E2F5C">
      <w:pPr>
        <w:rPr>
          <w:rFonts w:cstheme="minorHAnsi"/>
        </w:rPr>
      </w:pPr>
      <w:r w:rsidRPr="00B37832">
        <w:rPr>
          <w:rFonts w:cstheme="minorHAnsi"/>
        </w:rPr>
        <w:t xml:space="preserve">Formarea profesionala </w:t>
      </w:r>
      <w:r w:rsidR="00091936" w:rsidRPr="00B37832">
        <w:rPr>
          <w:rFonts w:cstheme="minorHAnsi"/>
        </w:rPr>
        <w:t xml:space="preserve"> </w:t>
      </w:r>
    </w:p>
    <w:p w14:paraId="51673566" w14:textId="052D229D" w:rsidR="00447F66" w:rsidRPr="00B37832" w:rsidRDefault="00447F66" w:rsidP="006E2F5C">
      <w:pPr>
        <w:rPr>
          <w:rFonts w:cstheme="minorHAnsi"/>
          <w:lang w:val="en-US"/>
        </w:rPr>
      </w:pPr>
      <w:r w:rsidRPr="00447F66">
        <w:rPr>
          <w:rFonts w:cstheme="minorHAnsi"/>
        </w:rPr>
        <w:t xml:space="preserve">Angajatorul are obligația de a asigura participarea la programe de </w:t>
      </w:r>
      <w:proofErr w:type="spellStart"/>
      <w:r w:rsidRPr="00447F66">
        <w:rPr>
          <w:rFonts w:cstheme="minorHAnsi"/>
        </w:rPr>
        <w:t>formre</w:t>
      </w:r>
      <w:proofErr w:type="spellEnd"/>
      <w:r w:rsidRPr="00447F66">
        <w:rPr>
          <w:rFonts w:cstheme="minorHAnsi"/>
        </w:rPr>
        <w:t xml:space="preserve"> profesională pentru toți salariații cel puțin o dată la 2 ani, conform legii</w:t>
      </w:r>
      <w:r w:rsidRPr="00B37832">
        <w:rPr>
          <w:rFonts w:cstheme="minorHAnsi"/>
        </w:rPr>
        <w:t xml:space="preserve">, in </w:t>
      </w:r>
      <w:proofErr w:type="spellStart"/>
      <w:r w:rsidRPr="00B37832">
        <w:rPr>
          <w:rFonts w:cstheme="minorHAnsi"/>
        </w:rPr>
        <w:t>conditiile</w:t>
      </w:r>
      <w:proofErr w:type="spellEnd"/>
      <w:r w:rsidRPr="00B37832">
        <w:rPr>
          <w:rFonts w:cstheme="minorHAnsi"/>
        </w:rPr>
        <w:t xml:space="preserve"> Regulamentului intern si a politicii de </w:t>
      </w:r>
      <w:r w:rsidR="004E4994" w:rsidRPr="00B37832">
        <w:rPr>
          <w:rFonts w:cstheme="minorHAnsi"/>
        </w:rPr>
        <w:t>formare si dezvoltare profesionala a companiei.</w:t>
      </w:r>
    </w:p>
    <w:p w14:paraId="363E9A68" w14:textId="4793EBC1" w:rsidR="00B54EB8" w:rsidRPr="00B37832" w:rsidRDefault="00ED7F9C" w:rsidP="006E2F5C">
      <w:pPr>
        <w:rPr>
          <w:rFonts w:cstheme="minorHAnsi"/>
        </w:rPr>
      </w:pPr>
      <w:r w:rsidRPr="00B37832">
        <w:rPr>
          <w:rFonts w:cstheme="minorHAnsi"/>
        </w:rPr>
        <w:t xml:space="preserve">Contractul </w:t>
      </w:r>
      <w:r w:rsidR="00B54EB8" w:rsidRPr="00B37832">
        <w:rPr>
          <w:rFonts w:cstheme="minorHAnsi"/>
        </w:rPr>
        <w:t>colectiv de munca</w:t>
      </w:r>
      <w:r w:rsidR="00091936" w:rsidRPr="00B37832">
        <w:rPr>
          <w:rFonts w:cstheme="minorHAnsi"/>
        </w:rPr>
        <w:t xml:space="preserve"> </w:t>
      </w:r>
      <w:r w:rsidRPr="00B37832">
        <w:rPr>
          <w:rFonts w:cstheme="minorHAnsi"/>
        </w:rPr>
        <w:t>aplicabil</w:t>
      </w:r>
      <w:r w:rsidR="00091936" w:rsidRPr="00B37832">
        <w:rPr>
          <w:rFonts w:cstheme="minorHAnsi"/>
        </w:rPr>
        <w:t>- nr.157/15.12.2021 AITS</w:t>
      </w:r>
    </w:p>
    <w:p w14:paraId="755F71B4" w14:textId="5889B6E4" w:rsidR="00575B4F" w:rsidRPr="00B37832" w:rsidRDefault="004B22E9" w:rsidP="004B22E9">
      <w:pPr>
        <w:jc w:val="both"/>
        <w:rPr>
          <w:rFonts w:cstheme="minorHAnsi"/>
        </w:rPr>
      </w:pPr>
      <w:r w:rsidRPr="00B37832">
        <w:rPr>
          <w:rFonts w:cstheme="minorHAnsi"/>
        </w:rPr>
        <w:t>Informațiile</w:t>
      </w:r>
      <w:r w:rsidR="00575B4F" w:rsidRPr="00B37832">
        <w:rPr>
          <w:rFonts w:cstheme="minorHAnsi"/>
        </w:rPr>
        <w:t xml:space="preserve"> legate de politicile interne sunt </w:t>
      </w:r>
      <w:r w:rsidRPr="00B37832">
        <w:rPr>
          <w:rFonts w:cstheme="minorHAnsi"/>
        </w:rPr>
        <w:t>reglementate</w:t>
      </w:r>
      <w:r w:rsidR="00575B4F" w:rsidRPr="00B37832">
        <w:rPr>
          <w:rFonts w:cstheme="minorHAnsi"/>
        </w:rPr>
        <w:t xml:space="preserve"> </w:t>
      </w:r>
      <w:r w:rsidRPr="00B37832">
        <w:rPr>
          <w:rFonts w:cstheme="minorHAnsi"/>
        </w:rPr>
        <w:t>î</w:t>
      </w:r>
      <w:r w:rsidR="00575B4F" w:rsidRPr="00B37832">
        <w:rPr>
          <w:rFonts w:cstheme="minorHAnsi"/>
        </w:rPr>
        <w:t>n Regulamentul de ordine interioara, Fisa postului, Contractul de munc</w:t>
      </w:r>
      <w:r w:rsidRPr="00B37832">
        <w:rPr>
          <w:rFonts w:cstheme="minorHAnsi"/>
        </w:rPr>
        <w:t>ă, Contractul colectiv de muncă,</w:t>
      </w:r>
      <w:r w:rsidR="00575B4F" w:rsidRPr="00B37832">
        <w:rPr>
          <w:rFonts w:cstheme="minorHAnsi"/>
        </w:rPr>
        <w:t xml:space="preserve"> acte </w:t>
      </w:r>
      <w:r w:rsidRPr="00B37832">
        <w:rPr>
          <w:rFonts w:cstheme="minorHAnsi"/>
        </w:rPr>
        <w:t>adiționale</w:t>
      </w:r>
      <w:r w:rsidR="00575B4F" w:rsidRPr="00B37832">
        <w:rPr>
          <w:rFonts w:cstheme="minorHAnsi"/>
        </w:rPr>
        <w:t xml:space="preserve"> sau orice alte </w:t>
      </w:r>
      <w:r w:rsidRPr="00B37832">
        <w:rPr>
          <w:rFonts w:cstheme="minorHAnsi"/>
        </w:rPr>
        <w:t>notificări</w:t>
      </w:r>
      <w:r w:rsidR="00575B4F" w:rsidRPr="00B37832">
        <w:rPr>
          <w:rFonts w:cstheme="minorHAnsi"/>
        </w:rPr>
        <w:t xml:space="preserve"> interne transmise prin mijloacele interne de comunicare. </w:t>
      </w:r>
    </w:p>
    <w:p w14:paraId="43DC8FC4" w14:textId="77777777" w:rsidR="00B37832" w:rsidRDefault="00B37832" w:rsidP="004B22E9">
      <w:pPr>
        <w:jc w:val="both"/>
        <w:rPr>
          <w:rFonts w:cstheme="minorHAnsi"/>
        </w:rPr>
      </w:pPr>
    </w:p>
    <w:p w14:paraId="699A071D" w14:textId="618EF1BB" w:rsidR="00575B4F" w:rsidRPr="00B37832" w:rsidRDefault="00575B4F" w:rsidP="004B22E9">
      <w:pPr>
        <w:jc w:val="both"/>
        <w:rPr>
          <w:rFonts w:cstheme="minorHAnsi"/>
        </w:rPr>
      </w:pPr>
      <w:r w:rsidRPr="00B37832">
        <w:rPr>
          <w:rFonts w:cstheme="minorHAnsi"/>
        </w:rPr>
        <w:t xml:space="preserve">Data                                   </w:t>
      </w:r>
      <w:r w:rsidR="004B22E9" w:rsidRPr="00B37832">
        <w:rPr>
          <w:rFonts w:cstheme="minorHAnsi"/>
        </w:rPr>
        <w:t xml:space="preserve">                                                      </w:t>
      </w:r>
      <w:r w:rsidRPr="00B37832">
        <w:rPr>
          <w:rFonts w:cstheme="minorHAnsi"/>
        </w:rPr>
        <w:t xml:space="preserve">   </w:t>
      </w:r>
      <w:r w:rsidR="004B22E9" w:rsidRPr="00B37832">
        <w:rPr>
          <w:rFonts w:cstheme="minorHAnsi"/>
        </w:rPr>
        <w:t>Semnătura</w:t>
      </w:r>
      <w:r w:rsidRPr="00B37832">
        <w:rPr>
          <w:rFonts w:cstheme="minorHAnsi"/>
        </w:rPr>
        <w:t xml:space="preserve"> angajat </w:t>
      </w:r>
    </w:p>
    <w:p w14:paraId="550FE622" w14:textId="77777777" w:rsidR="00575B4F" w:rsidRPr="00B37832" w:rsidRDefault="00575B4F" w:rsidP="004B22E9">
      <w:pPr>
        <w:jc w:val="both"/>
        <w:rPr>
          <w:rFonts w:cstheme="minorHAnsi"/>
        </w:rPr>
      </w:pPr>
      <w:r w:rsidRPr="00B37832">
        <w:rPr>
          <w:rFonts w:cstheme="minorHAnsi"/>
        </w:rPr>
        <w:t xml:space="preserve"> </w:t>
      </w:r>
    </w:p>
    <w:p w14:paraId="5DFC9731" w14:textId="77777777" w:rsidR="00575B4F" w:rsidRPr="00B37832" w:rsidRDefault="00575B4F" w:rsidP="004B22E9">
      <w:pPr>
        <w:jc w:val="both"/>
        <w:rPr>
          <w:rFonts w:cstheme="minorHAnsi"/>
        </w:rPr>
      </w:pPr>
      <w:r w:rsidRPr="00B37832">
        <w:rPr>
          <w:rFonts w:cstheme="minorHAnsi"/>
        </w:rPr>
        <w:t xml:space="preserve"> </w:t>
      </w:r>
    </w:p>
    <w:p w14:paraId="2F967BE6" w14:textId="77777777" w:rsidR="004E004F" w:rsidRPr="004B22E9" w:rsidRDefault="004E004F" w:rsidP="004B22E9">
      <w:pPr>
        <w:jc w:val="both"/>
        <w:rPr>
          <w:rFonts w:ascii="Bookman Old Style" w:hAnsi="Bookman Old Style"/>
        </w:rPr>
      </w:pPr>
    </w:p>
    <w:sectPr w:rsidR="004E004F" w:rsidRPr="004B22E9">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328A" w14:textId="77777777" w:rsidR="00102CBA" w:rsidRDefault="00102CBA" w:rsidP="0088069D">
      <w:pPr>
        <w:spacing w:after="0" w:line="240" w:lineRule="auto"/>
      </w:pPr>
      <w:r>
        <w:separator/>
      </w:r>
    </w:p>
  </w:endnote>
  <w:endnote w:type="continuationSeparator" w:id="0">
    <w:p w14:paraId="1DB245BF" w14:textId="77777777" w:rsidR="00102CBA" w:rsidRDefault="00102CBA" w:rsidP="0088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E714" w14:textId="77777777" w:rsidR="00102CBA" w:rsidRDefault="00102CBA" w:rsidP="0088069D">
      <w:pPr>
        <w:spacing w:after="0" w:line="240" w:lineRule="auto"/>
      </w:pPr>
      <w:r>
        <w:separator/>
      </w:r>
    </w:p>
  </w:footnote>
  <w:footnote w:type="continuationSeparator" w:id="0">
    <w:p w14:paraId="1060F247" w14:textId="77777777" w:rsidR="00102CBA" w:rsidRDefault="00102CBA" w:rsidP="00880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4DB80" w14:textId="3D255AE1" w:rsidR="0088069D" w:rsidRDefault="0088069D">
    <w:pPr>
      <w:pStyle w:val="Header"/>
    </w:pPr>
    <w:r>
      <w:rPr>
        <w:noProof/>
      </w:rPr>
      <mc:AlternateContent>
        <mc:Choice Requires="wps">
          <w:drawing>
            <wp:anchor distT="0" distB="0" distL="0" distR="0" simplePos="0" relativeHeight="251659264" behindDoc="0" locked="0" layoutInCell="1" allowOverlap="1" wp14:anchorId="5D1C3950" wp14:editId="52C5DCB3">
              <wp:simplePos x="635" y="635"/>
              <wp:positionH relativeFrom="column">
                <wp:align>center</wp:align>
              </wp:positionH>
              <wp:positionV relativeFrom="paragraph">
                <wp:posOffset>635</wp:posOffset>
              </wp:positionV>
              <wp:extent cx="443865" cy="443865"/>
              <wp:effectExtent l="0" t="0" r="15240" b="17145"/>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AB41B7" w14:textId="1404C4FA" w:rsidR="0088069D" w:rsidRPr="0088069D" w:rsidRDefault="0088069D">
                          <w:pPr>
                            <w:rPr>
                              <w:rFonts w:ascii="Calibri" w:eastAsia="Calibri" w:hAnsi="Calibri" w:cs="Calibri"/>
                              <w:noProof/>
                              <w:color w:val="0000FF"/>
                              <w:sz w:val="20"/>
                              <w:szCs w:val="20"/>
                            </w:rPr>
                          </w:pPr>
                          <w:r w:rsidRPr="0088069D">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1C3950" id="_x0000_t202" coordsize="21600,21600" o:spt="202" path="m,l,21600r21600,l21600,xe">
              <v:stroke joinstyle="miter"/>
              <v:path gradientshapeok="t" o:connecttype="rect"/>
            </v:shapetype>
            <v:shape id="Text Box 2"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BAB41B7" w14:textId="1404C4FA" w:rsidR="0088069D" w:rsidRPr="0088069D" w:rsidRDefault="0088069D">
                    <w:pPr>
                      <w:rPr>
                        <w:rFonts w:ascii="Calibri" w:eastAsia="Calibri" w:hAnsi="Calibri" w:cs="Calibri"/>
                        <w:noProof/>
                        <w:color w:val="0000FF"/>
                        <w:sz w:val="20"/>
                        <w:szCs w:val="20"/>
                      </w:rPr>
                    </w:pPr>
                    <w:r w:rsidRPr="0088069D">
                      <w:rPr>
                        <w:rFonts w:ascii="Calibri" w:eastAsia="Calibri" w:hAnsi="Calibri" w:cs="Calibri"/>
                        <w:noProof/>
                        <w:color w:val="0000FF"/>
                        <w:sz w:val="20"/>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6137" w14:textId="0F755EE1" w:rsidR="0088069D" w:rsidRDefault="0088069D">
    <w:pPr>
      <w:pStyle w:val="Header"/>
    </w:pPr>
    <w:r>
      <w:rPr>
        <w:noProof/>
      </w:rPr>
      <mc:AlternateContent>
        <mc:Choice Requires="wps">
          <w:drawing>
            <wp:anchor distT="0" distB="0" distL="0" distR="0" simplePos="0" relativeHeight="251660288" behindDoc="0" locked="0" layoutInCell="1" allowOverlap="1" wp14:anchorId="24C5872D" wp14:editId="47B0BB7A">
              <wp:simplePos x="914400" y="449580"/>
              <wp:positionH relativeFrom="column">
                <wp:align>center</wp:align>
              </wp:positionH>
              <wp:positionV relativeFrom="paragraph">
                <wp:posOffset>635</wp:posOffset>
              </wp:positionV>
              <wp:extent cx="443865" cy="443865"/>
              <wp:effectExtent l="0" t="0" r="15240" b="17145"/>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DF0E80" w14:textId="153C4228" w:rsidR="0088069D" w:rsidRPr="0088069D" w:rsidRDefault="0088069D">
                          <w:pPr>
                            <w:rPr>
                              <w:rFonts w:ascii="Calibri" w:eastAsia="Calibri" w:hAnsi="Calibri" w:cs="Calibri"/>
                              <w:noProof/>
                              <w:color w:val="0000FF"/>
                              <w:sz w:val="20"/>
                              <w:szCs w:val="20"/>
                            </w:rPr>
                          </w:pPr>
                          <w:r w:rsidRPr="0088069D">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C5872D" id="_x0000_t202" coordsize="21600,21600" o:spt="202" path="m,l,21600r21600,l21600,xe">
              <v:stroke joinstyle="miter"/>
              <v:path gradientshapeok="t" o:connecttype="rect"/>
            </v:shapetype>
            <v:shape id="Text Box 3" o:spid="_x0000_s1027"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1DF0E80" w14:textId="153C4228" w:rsidR="0088069D" w:rsidRPr="0088069D" w:rsidRDefault="0088069D">
                    <w:pPr>
                      <w:rPr>
                        <w:rFonts w:ascii="Calibri" w:eastAsia="Calibri" w:hAnsi="Calibri" w:cs="Calibri"/>
                        <w:noProof/>
                        <w:color w:val="0000FF"/>
                        <w:sz w:val="20"/>
                        <w:szCs w:val="20"/>
                      </w:rPr>
                    </w:pPr>
                    <w:r w:rsidRPr="0088069D">
                      <w:rPr>
                        <w:rFonts w:ascii="Calibri" w:eastAsia="Calibri" w:hAnsi="Calibri" w:cs="Calibri"/>
                        <w:noProof/>
                        <w:color w:val="0000FF"/>
                        <w:sz w:val="20"/>
                        <w:szCs w:val="20"/>
                      </w:rPr>
                      <w:t>INTERNAL USE</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DAE0" w14:textId="02818F39" w:rsidR="0088069D" w:rsidRDefault="0088069D">
    <w:pPr>
      <w:pStyle w:val="Header"/>
    </w:pPr>
    <w:r>
      <w:rPr>
        <w:noProof/>
      </w:rPr>
      <mc:AlternateContent>
        <mc:Choice Requires="wps">
          <w:drawing>
            <wp:anchor distT="0" distB="0" distL="0" distR="0" simplePos="0" relativeHeight="251658240" behindDoc="0" locked="0" layoutInCell="1" allowOverlap="1" wp14:anchorId="3F602F9C" wp14:editId="76E05AEA">
              <wp:simplePos x="635" y="635"/>
              <wp:positionH relativeFrom="column">
                <wp:align>center</wp:align>
              </wp:positionH>
              <wp:positionV relativeFrom="paragraph">
                <wp:posOffset>635</wp:posOffset>
              </wp:positionV>
              <wp:extent cx="443865" cy="443865"/>
              <wp:effectExtent l="0" t="0" r="15240" b="17145"/>
              <wp:wrapSquare wrapText="bothSides"/>
              <wp:docPr id="1"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67CD8F" w14:textId="6A45B0C0" w:rsidR="0088069D" w:rsidRPr="0088069D" w:rsidRDefault="0088069D">
                          <w:pPr>
                            <w:rPr>
                              <w:rFonts w:ascii="Calibri" w:eastAsia="Calibri" w:hAnsi="Calibri" w:cs="Calibri"/>
                              <w:noProof/>
                              <w:color w:val="0000FF"/>
                              <w:sz w:val="20"/>
                              <w:szCs w:val="20"/>
                            </w:rPr>
                          </w:pPr>
                          <w:r w:rsidRPr="0088069D">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602F9C" id="_x0000_t202" coordsize="21600,21600" o:spt="202" path="m,l,21600r21600,l21600,xe">
              <v:stroke joinstyle="miter"/>
              <v:path gradientshapeok="t" o:connecttype="rect"/>
            </v:shapetype>
            <v:shape id="Text Box 1"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3567CD8F" w14:textId="6A45B0C0" w:rsidR="0088069D" w:rsidRPr="0088069D" w:rsidRDefault="0088069D">
                    <w:pPr>
                      <w:rPr>
                        <w:rFonts w:ascii="Calibri" w:eastAsia="Calibri" w:hAnsi="Calibri" w:cs="Calibri"/>
                        <w:noProof/>
                        <w:color w:val="0000FF"/>
                        <w:sz w:val="20"/>
                        <w:szCs w:val="20"/>
                      </w:rPr>
                    </w:pPr>
                    <w:r w:rsidRPr="0088069D">
                      <w:rPr>
                        <w:rFonts w:ascii="Calibri" w:eastAsia="Calibri" w:hAnsi="Calibri" w:cs="Calibri"/>
                        <w:noProof/>
                        <w:color w:val="0000FF"/>
                        <w:sz w:val="20"/>
                        <w:szCs w:val="20"/>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D3701"/>
    <w:multiLevelType w:val="hybridMultilevel"/>
    <w:tmpl w:val="58647AFA"/>
    <w:lvl w:ilvl="0" w:tplc="C880528C">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71604B1"/>
    <w:multiLevelType w:val="hybridMultilevel"/>
    <w:tmpl w:val="09DED70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F4A2149"/>
    <w:multiLevelType w:val="hybridMultilevel"/>
    <w:tmpl w:val="B274BC18"/>
    <w:lvl w:ilvl="0" w:tplc="F35A56E2">
      <w:start w:val="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7399B"/>
    <w:multiLevelType w:val="hybridMultilevel"/>
    <w:tmpl w:val="0FEE8B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644939865">
    <w:abstractNumId w:val="1"/>
  </w:num>
  <w:num w:numId="2" w16cid:durableId="1190991461">
    <w:abstractNumId w:val="0"/>
  </w:num>
  <w:num w:numId="3" w16cid:durableId="800804248">
    <w:abstractNumId w:val="3"/>
  </w:num>
  <w:num w:numId="4" w16cid:durableId="145929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4F"/>
    <w:rsid w:val="0005247D"/>
    <w:rsid w:val="000661B2"/>
    <w:rsid w:val="00091936"/>
    <w:rsid w:val="00102CBA"/>
    <w:rsid w:val="00136B89"/>
    <w:rsid w:val="00161903"/>
    <w:rsid w:val="001756DB"/>
    <w:rsid w:val="002515B0"/>
    <w:rsid w:val="002A0F4C"/>
    <w:rsid w:val="003570B1"/>
    <w:rsid w:val="003C5250"/>
    <w:rsid w:val="00447F66"/>
    <w:rsid w:val="0046178C"/>
    <w:rsid w:val="004B22E9"/>
    <w:rsid w:val="004E004F"/>
    <w:rsid w:val="004E4994"/>
    <w:rsid w:val="00505202"/>
    <w:rsid w:val="00561839"/>
    <w:rsid w:val="00575B4F"/>
    <w:rsid w:val="00597A9C"/>
    <w:rsid w:val="006732FF"/>
    <w:rsid w:val="006942EF"/>
    <w:rsid w:val="006E2F5C"/>
    <w:rsid w:val="0071762C"/>
    <w:rsid w:val="00776FEE"/>
    <w:rsid w:val="00873285"/>
    <w:rsid w:val="0088069D"/>
    <w:rsid w:val="00972181"/>
    <w:rsid w:val="00AD546C"/>
    <w:rsid w:val="00B12697"/>
    <w:rsid w:val="00B22653"/>
    <w:rsid w:val="00B37832"/>
    <w:rsid w:val="00B54EB8"/>
    <w:rsid w:val="00BB7BCF"/>
    <w:rsid w:val="00BC635D"/>
    <w:rsid w:val="00C42169"/>
    <w:rsid w:val="00CE6260"/>
    <w:rsid w:val="00D16D25"/>
    <w:rsid w:val="00D37075"/>
    <w:rsid w:val="00D62862"/>
    <w:rsid w:val="00DC7D4E"/>
    <w:rsid w:val="00E60FCD"/>
    <w:rsid w:val="00ED377D"/>
    <w:rsid w:val="00ED7F9C"/>
    <w:rsid w:val="00FF7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02D9"/>
  <w15:chartTrackingRefBased/>
  <w15:docId w15:val="{93D25567-D939-4A25-A760-0FE1D1D0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091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4F"/>
    <w:pPr>
      <w:ind w:left="720"/>
      <w:contextualSpacing/>
    </w:pPr>
  </w:style>
  <w:style w:type="character" w:styleId="CommentReference">
    <w:name w:val="annotation reference"/>
    <w:basedOn w:val="DefaultParagraphFont"/>
    <w:uiPriority w:val="99"/>
    <w:semiHidden/>
    <w:unhideWhenUsed/>
    <w:rsid w:val="0088069D"/>
    <w:rPr>
      <w:sz w:val="16"/>
      <w:szCs w:val="16"/>
    </w:rPr>
  </w:style>
  <w:style w:type="paragraph" w:styleId="CommentText">
    <w:name w:val="annotation text"/>
    <w:basedOn w:val="Normal"/>
    <w:link w:val="CommentTextChar"/>
    <w:uiPriority w:val="99"/>
    <w:unhideWhenUsed/>
    <w:rsid w:val="0088069D"/>
    <w:pPr>
      <w:spacing w:line="240" w:lineRule="auto"/>
    </w:pPr>
    <w:rPr>
      <w:sz w:val="20"/>
      <w:szCs w:val="20"/>
    </w:rPr>
  </w:style>
  <w:style w:type="character" w:customStyle="1" w:styleId="CommentTextChar">
    <w:name w:val="Comment Text Char"/>
    <w:basedOn w:val="DefaultParagraphFont"/>
    <w:link w:val="CommentText"/>
    <w:uiPriority w:val="99"/>
    <w:rsid w:val="0088069D"/>
    <w:rPr>
      <w:sz w:val="20"/>
      <w:szCs w:val="20"/>
      <w:lang w:val="ro-RO"/>
    </w:rPr>
  </w:style>
  <w:style w:type="paragraph" w:styleId="CommentSubject">
    <w:name w:val="annotation subject"/>
    <w:basedOn w:val="CommentText"/>
    <w:next w:val="CommentText"/>
    <w:link w:val="CommentSubjectChar"/>
    <w:uiPriority w:val="99"/>
    <w:semiHidden/>
    <w:unhideWhenUsed/>
    <w:rsid w:val="0088069D"/>
    <w:rPr>
      <w:b/>
      <w:bCs/>
    </w:rPr>
  </w:style>
  <w:style w:type="character" w:customStyle="1" w:styleId="CommentSubjectChar">
    <w:name w:val="Comment Subject Char"/>
    <w:basedOn w:val="CommentTextChar"/>
    <w:link w:val="CommentSubject"/>
    <w:uiPriority w:val="99"/>
    <w:semiHidden/>
    <w:rsid w:val="0088069D"/>
    <w:rPr>
      <w:b/>
      <w:bCs/>
      <w:sz w:val="20"/>
      <w:szCs w:val="20"/>
      <w:lang w:val="ro-RO"/>
    </w:rPr>
  </w:style>
  <w:style w:type="paragraph" w:styleId="Header">
    <w:name w:val="header"/>
    <w:basedOn w:val="Normal"/>
    <w:link w:val="HeaderChar"/>
    <w:uiPriority w:val="99"/>
    <w:unhideWhenUsed/>
    <w:rsid w:val="00880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9D"/>
    <w:rPr>
      <w:lang w:val="ro-RO"/>
    </w:rPr>
  </w:style>
  <w:style w:type="character" w:customStyle="1" w:styleId="Heading1Char">
    <w:name w:val="Heading 1 Char"/>
    <w:basedOn w:val="DefaultParagraphFont"/>
    <w:link w:val="Heading1"/>
    <w:uiPriority w:val="9"/>
    <w:rsid w:val="00091936"/>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EEA2DCC2EB2D4E9EA66FCE9709A177" ma:contentTypeVersion="15" ma:contentTypeDescription="Create a new document." ma:contentTypeScope="" ma:versionID="9b5ace95c3455035e012352f09659817">
  <xsd:schema xmlns:xsd="http://www.w3.org/2001/XMLSchema" xmlns:xs="http://www.w3.org/2001/XMLSchema" xmlns:p="http://schemas.microsoft.com/office/2006/metadata/properties" xmlns:ns2="ae5e93c1-cdeb-44f8-ba38-7c0591a0dd97" xmlns:ns3="566641c3-03ca-4035-bcd0-150e1f551d53" targetNamespace="http://schemas.microsoft.com/office/2006/metadata/properties" ma:root="true" ma:fieldsID="24eca078667317c8ef335bfae5bc7d89" ns2:_="" ns3:_="">
    <xsd:import namespace="ae5e93c1-cdeb-44f8-ba38-7c0591a0dd97"/>
    <xsd:import namespace="566641c3-03ca-4035-bcd0-150e1f551d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3c1-cdeb-44f8-ba38-7c0591a0dd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d2a311a-ee89-49a5-ada7-9f5f5956dd43}" ma:internalName="TaxCatchAll" ma:showField="CatchAllData" ma:web="ae5e93c1-cdeb-44f8-ba38-7c0591a0dd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6641c3-03ca-4035-bcd0-150e1f551d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aca97a-c42e-4b83-9879-5bc59af8039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9533-B051-482B-A7C1-DE545453E500}">
  <ds:schemaRefs>
    <ds:schemaRef ds:uri="http://schemas.microsoft.com/sharepoint/v3/contenttype/forms"/>
  </ds:schemaRefs>
</ds:datastoreItem>
</file>

<file path=customXml/itemProps2.xml><?xml version="1.0" encoding="utf-8"?>
<ds:datastoreItem xmlns:ds="http://schemas.openxmlformats.org/officeDocument/2006/customXml" ds:itemID="{BA27E817-B7ED-4B8E-B353-DCE9294B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3c1-cdeb-44f8-ba38-7c0591a0dd97"/>
    <ds:schemaRef ds:uri="566641c3-03ca-4035-bcd0-150e1f551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E3493F-F8BC-4722-BFC4-44BA0251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611</Words>
  <Characters>3487</Characters>
  <Application>Microsoft Office Word</Application>
  <DocSecurity>0</DocSecurity>
  <Lines>29</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Popa</dc:creator>
  <cp:keywords/>
  <dc:description/>
  <cp:lastModifiedBy>Oana Osan</cp:lastModifiedBy>
  <cp:revision>11</cp:revision>
  <dcterms:created xsi:type="dcterms:W3CDTF">2022-11-02T13:43:00Z</dcterms:created>
  <dcterms:modified xsi:type="dcterms:W3CDTF">2023-01-23T12:27:00Z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#0000ff,10,Calibri</vt:lpwstr>
  </property>
  <property fmtid="{D5CDD505-2E9C-101B-9397-08002B2CF9AE}" pid="4" name="ClassificationContentMarkingHeaderText">
    <vt:lpwstr>INTERNAL USE</vt:lpwstr>
  </property>
  <property fmtid="{D5CDD505-2E9C-101B-9397-08002B2CF9AE}" pid="5" name="MSIP_Label_48279657-75ab-40d6-b3ab-c93925b22f83_Enabled">
    <vt:lpwstr>true</vt:lpwstr>
  </property>
  <property fmtid="{D5CDD505-2E9C-101B-9397-08002B2CF9AE}" pid="6" name="MSIP_Label_48279657-75ab-40d6-b3ab-c93925b22f83_SetDate">
    <vt:lpwstr>2022-10-27T13:14:06Z</vt:lpwstr>
  </property>
  <property fmtid="{D5CDD505-2E9C-101B-9397-08002B2CF9AE}" pid="7" name="MSIP_Label_48279657-75ab-40d6-b3ab-c93925b22f83_Method">
    <vt:lpwstr>Standard</vt:lpwstr>
  </property>
  <property fmtid="{D5CDD505-2E9C-101B-9397-08002B2CF9AE}" pid="8" name="MSIP_Label_48279657-75ab-40d6-b3ab-c93925b22f83_Name">
    <vt:lpwstr>Internal Use</vt:lpwstr>
  </property>
  <property fmtid="{D5CDD505-2E9C-101B-9397-08002B2CF9AE}" pid="9" name="MSIP_Label_48279657-75ab-40d6-b3ab-c93925b22f83_SiteId">
    <vt:lpwstr>b8a2150a-b09f-492a-bdcd-079b1fb144f5</vt:lpwstr>
  </property>
  <property fmtid="{D5CDD505-2E9C-101B-9397-08002B2CF9AE}" pid="10" name="MSIP_Label_48279657-75ab-40d6-b3ab-c93925b22f83_ActionId">
    <vt:lpwstr>f63b4bad-94ea-48c3-9238-bd4a849eacf3</vt:lpwstr>
  </property>
  <property fmtid="{D5CDD505-2E9C-101B-9397-08002B2CF9AE}" pid="11" name="MSIP_Label_48279657-75ab-40d6-b3ab-c93925b22f83_ContentBits">
    <vt:lpwstr>1</vt:lpwstr>
  </property>
</Properties>
</file>