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631"/>
        <w:tblW w:w="11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5"/>
        <w:gridCol w:w="3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11238" w:type="dxa"/>
            <w:gridSpan w:val="2"/>
          </w:tcPr>
          <w:p>
            <w:pPr>
              <w:pStyle w:val="5"/>
              <w:rPr>
                <w:rFonts w:ascii="Arial" w:hAnsi="Arial" w:eastAsia="Adobe Gothic Std B" w:cs="Arial"/>
                <w:sz w:val="20"/>
                <w:szCs w:val="20"/>
                <w:lang w:val="en-PH"/>
              </w:rPr>
            </w:pPr>
          </w:p>
          <w:p>
            <w:pPr>
              <w:spacing w:after="0" w:line="360" w:lineRule="auto"/>
              <w:jc w:val="center"/>
              <w:rPr>
                <w:rFonts w:ascii="Arial" w:hAnsi="Arial" w:eastAsia="Adobe Gothic Std B" w:cs="Arial"/>
                <w:b/>
                <w:bCs/>
                <w:sz w:val="20"/>
                <w:szCs w:val="20"/>
                <w:lang w:val="en-PH"/>
              </w:rPr>
            </w:pPr>
            <w:r>
              <w:rPr>
                <w:rFonts w:ascii="Times New Roman" w:hAnsi="Times New Roman" w:cs="Times New Roman" w:eastAsiaTheme="minorEastAsia"/>
                <w:sz w:val="20"/>
                <w:szCs w:val="20"/>
                <w:lang w:val="en-PH"/>
              </w:rPr>
              <w:drawing>
                <wp:inline distT="0" distB="0" distL="0" distR="0">
                  <wp:extent cx="5912485" cy="75184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1238" w:type="dxa"/>
            <w:gridSpan w:val="2"/>
          </w:tcPr>
          <w:p>
            <w:pPr>
              <w:pStyle w:val="5"/>
              <w:jc w:val="center"/>
              <w:rPr>
                <w:rFonts w:ascii="Times New Roman" w:hAnsi="Times New Roman" w:eastAsia="Adobe Gothic Std B" w:cs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 w:eastAsia="Adobe Gothic Std B" w:cs="Times New Roman"/>
                <w:b/>
                <w:sz w:val="24"/>
                <w:szCs w:val="24"/>
                <w:lang w:val="en-PH"/>
              </w:rPr>
              <w:t>COLLEGE OF ENGINEERING AND TECHNOLOGY</w:t>
            </w:r>
          </w:p>
          <w:p>
            <w:pPr>
              <w:pStyle w:val="5"/>
              <w:jc w:val="center"/>
              <w:rPr>
                <w:rFonts w:ascii="Times New Roman" w:hAnsi="Times New Roman" w:eastAsia="Adobe Gothic Std B" w:cs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 w:eastAsia="Adobe Gothic Std B" w:cs="Times New Roman"/>
                <w:b/>
                <w:sz w:val="24"/>
                <w:szCs w:val="24"/>
                <w:lang w:val="en-PH"/>
              </w:rPr>
              <w:t>BACHELOR OF SCIENCE IN INFORMATION TECHNOLOGY</w:t>
            </w:r>
          </w:p>
          <w:p>
            <w:pPr>
              <w:pStyle w:val="5"/>
              <w:jc w:val="center"/>
              <w:rPr>
                <w:rFonts w:hint="default" w:ascii="Times New Roman" w:hAnsi="Times New Roman" w:eastAsia="Adobe Gothic Std B" w:cs="Times New Roman"/>
                <w:b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dobe Gothic Std B" w:cs="Times New Roman"/>
                <w:b/>
                <w:bCs w:val="0"/>
                <w:sz w:val="24"/>
                <w:szCs w:val="24"/>
                <w:lang w:val="en-US"/>
              </w:rPr>
              <w:t>FUNDAMENTALS OF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7735" w:type="dxa"/>
          </w:tcPr>
          <w:p>
            <w:pPr>
              <w:spacing w:after="0" w:line="360" w:lineRule="auto"/>
              <w:rPr>
                <w:rFonts w:hint="default" w:ascii="Arial" w:hAnsi="Arial" w:eastAsia="Adobe Gothic Std B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eastAsia="Adobe Gothic Std B" w:cs="Arial"/>
                <w:b/>
                <w:sz w:val="20"/>
                <w:szCs w:val="20"/>
                <w:lang w:val="en-PH"/>
              </w:rPr>
              <w:t xml:space="preserve">NAME: </w:t>
            </w:r>
            <w:r>
              <w:rPr>
                <w:rFonts w:hint="default" w:ascii="Arial" w:hAnsi="Arial" w:eastAsia="Adobe Gothic Std B" w:cs="Arial"/>
                <w:b/>
                <w:sz w:val="20"/>
                <w:szCs w:val="20"/>
                <w:lang w:val="en-US"/>
              </w:rPr>
              <w:t>ARMILLO, ROUISE ANDREI A.</w:t>
            </w:r>
          </w:p>
          <w:p>
            <w:pPr>
              <w:spacing w:after="0" w:line="360" w:lineRule="auto"/>
              <w:rPr>
                <w:rFonts w:ascii="Arial" w:hAnsi="Arial" w:eastAsia="Adobe Gothic Std B" w:cs="Arial"/>
                <w:b/>
                <w:sz w:val="20"/>
                <w:szCs w:val="20"/>
                <w:lang w:val="en-PH"/>
              </w:rPr>
            </w:pPr>
          </w:p>
          <w:p>
            <w:pPr>
              <w:spacing w:after="0" w:line="360" w:lineRule="auto"/>
              <w:rPr>
                <w:rFonts w:ascii="Arial" w:hAnsi="Arial" w:eastAsia="Adobe Gothic Std B" w:cs="Arial"/>
                <w:sz w:val="20"/>
                <w:szCs w:val="20"/>
                <w:lang w:val="en-PH"/>
              </w:rPr>
            </w:pPr>
            <w:r>
              <w:rPr>
                <w:rFonts w:ascii="Arial" w:hAnsi="Arial" w:eastAsia="Adobe Gothic Std B" w:cs="Arial"/>
                <w:b/>
                <w:sz w:val="20"/>
                <w:szCs w:val="20"/>
                <w:lang w:val="en-PH"/>
              </w:rPr>
              <w:t>COURSE &amp; SECTION</w:t>
            </w:r>
            <w:r>
              <w:rPr>
                <w:rFonts w:ascii="Arial" w:hAnsi="Arial" w:eastAsia="Adobe Gothic Std B" w:cs="Arial"/>
                <w:sz w:val="20"/>
                <w:szCs w:val="20"/>
                <w:lang w:val="en-PH"/>
              </w:rPr>
              <w:t>:</w:t>
            </w:r>
            <w:r>
              <w:rPr>
                <w:rFonts w:hint="default" w:ascii="Arial" w:hAnsi="Arial" w:eastAsia="Adobe Gothic Std B" w:cs="Arial"/>
                <w:b/>
                <w:bCs/>
                <w:sz w:val="20"/>
                <w:szCs w:val="20"/>
                <w:lang w:val="en-US"/>
              </w:rPr>
              <w:t xml:space="preserve">BSIT-13 </w:t>
            </w:r>
            <w:r>
              <w:rPr>
                <w:rFonts w:ascii="Arial" w:hAnsi="Arial" w:eastAsia="Adobe Gothic Std B" w:cs="Arial"/>
                <w:sz w:val="20"/>
                <w:szCs w:val="20"/>
                <w:lang w:val="en-PH"/>
              </w:rPr>
              <w:t xml:space="preserve">  </w:t>
            </w:r>
          </w:p>
          <w:p>
            <w:pPr>
              <w:spacing w:after="0" w:line="360" w:lineRule="auto"/>
              <w:rPr>
                <w:rFonts w:ascii="Arial" w:hAnsi="Arial" w:eastAsia="Adobe Gothic Std B" w:cs="Arial"/>
                <w:b/>
                <w:sz w:val="20"/>
                <w:szCs w:val="20"/>
                <w:lang w:val="en-PH"/>
              </w:rPr>
            </w:pPr>
          </w:p>
        </w:tc>
        <w:tc>
          <w:tcPr>
            <w:tcW w:w="3503" w:type="dxa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0"/>
                <w:szCs w:val="24"/>
                <w:lang w:val="en-PH"/>
              </w:rPr>
            </w:pPr>
            <w:r>
              <w:rPr>
                <w:rFonts w:ascii="Arial" w:hAnsi="Arial" w:cs="Arial" w:eastAsiaTheme="minorEastAsia"/>
                <w:sz w:val="20"/>
                <w:szCs w:val="24"/>
                <w:lang w:val="en-PH"/>
              </w:rPr>
              <w:t>Date: _</w:t>
            </w:r>
            <w:r>
              <w:rPr>
                <w:rFonts w:hint="default" w:ascii="Arial" w:hAnsi="Arial" w:cs="Arial" w:eastAsiaTheme="minorEastAsia"/>
                <w:sz w:val="20"/>
                <w:szCs w:val="24"/>
                <w:u w:val="single"/>
                <w:lang w:val="en-US"/>
              </w:rPr>
              <w:t>11/19/23</w:t>
            </w:r>
            <w:bookmarkStart w:id="0" w:name="_GoBack"/>
            <w:bookmarkEnd w:id="0"/>
            <w:r>
              <w:rPr>
                <w:rFonts w:ascii="Arial" w:hAnsi="Arial" w:cs="Arial" w:eastAsiaTheme="minorEastAsia"/>
                <w:sz w:val="20"/>
                <w:szCs w:val="24"/>
                <w:lang w:val="en-PH"/>
              </w:rPr>
              <w:t>________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0"/>
                <w:szCs w:val="24"/>
                <w:lang w:val="en-PH"/>
              </w:rPr>
            </w:pPr>
          </w:p>
          <w:p>
            <w:pPr>
              <w:spacing w:after="0" w:line="360" w:lineRule="auto"/>
              <w:rPr>
                <w:rFonts w:ascii="Arial" w:hAnsi="Arial" w:eastAsia="Adobe Gothic Std B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 w:eastAsiaTheme="minorEastAsia"/>
                <w:sz w:val="20"/>
                <w:szCs w:val="24"/>
                <w:lang w:val="en-PH"/>
              </w:rPr>
              <w:t>Activity Number_______</w:t>
            </w:r>
          </w:p>
        </w:tc>
      </w:tr>
    </w:tbl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javax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swing</w:t>
      </w:r>
      <w:r>
        <w:rPr>
          <w:rFonts w:hint="default" w:ascii="Consolas" w:hAnsi="Consolas" w:eastAsia="Consolas"/>
          <w:color w:val="E6E6FA"/>
          <w:sz w:val="20"/>
          <w:szCs w:val="24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awt</w:t>
      </w:r>
      <w:r>
        <w:rPr>
          <w:rFonts w:hint="default" w:ascii="Consolas" w:hAnsi="Consolas" w:eastAsia="Consolas"/>
          <w:color w:val="E6E6FA"/>
          <w:sz w:val="20"/>
          <w:szCs w:val="24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awt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event</w:t>
      </w:r>
      <w:r>
        <w:rPr>
          <w:rFonts w:hint="default" w:ascii="Consolas" w:hAnsi="Consolas" w:eastAsia="Consolas"/>
          <w:color w:val="E6E6FA"/>
          <w:sz w:val="20"/>
          <w:szCs w:val="24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public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class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MyOwnCalculatorAndrei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implements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0F2F6"/>
          <w:sz w:val="20"/>
          <w:szCs w:val="24"/>
        </w:rPr>
        <w:t>ActionListener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JFrame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JTextField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10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9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JButton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addBut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subBut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mulBut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divBut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JButton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decBut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equBut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delBut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clrBut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negBut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JPanel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Font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fonty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Font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"Times New Roman"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1290C3"/>
          <w:sz w:val="20"/>
          <w:szCs w:val="24"/>
        </w:rPr>
        <w:t>Font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BOLD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30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double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no2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res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char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op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EB540"/>
          <w:sz w:val="20"/>
          <w:szCs w:val="24"/>
        </w:rPr>
        <w:t>MyOwnCalculatorAndrei</w:t>
      </w:r>
      <w:r>
        <w:rPr>
          <w:rFonts w:hint="default" w:ascii="Consolas" w:hAnsi="Consolas" w:eastAsia="Consolas"/>
          <w:color w:val="F9FAF4"/>
          <w:sz w:val="20"/>
          <w:szCs w:val="24"/>
        </w:rPr>
        <w:t>(){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JFrame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"Armillo Calculator"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setDefaultCloseOperation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JFrame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EXIT_ON_CLOSE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setSize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420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550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setLayout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null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setBackground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Color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PINK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JTextField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setBounds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50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25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300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50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setFont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fonty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setEditable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false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setBackground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Color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PINK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addBut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"+"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subBut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"-"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mulBut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"*"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divBut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"/"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decBut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"."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equBut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"="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delBut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"DEL"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clrBut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"CLR"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negBut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"(-)"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addBut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subBut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2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mulBut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3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divBut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4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decBut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5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equBut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6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delBut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7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clrBut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8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negBut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for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i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&lt;</w:t>
      </w:r>
      <w:r>
        <w:rPr>
          <w:rFonts w:hint="default" w:ascii="Consolas" w:hAnsi="Consolas" w:eastAsia="Consolas"/>
          <w:color w:val="6897BB"/>
          <w:sz w:val="20"/>
          <w:szCs w:val="24"/>
        </w:rPr>
        <w:t>9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++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addActionListener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this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setFont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fonty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funcBut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setFocusable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false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for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i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&lt;</w:t>
      </w:r>
      <w:r>
        <w:rPr>
          <w:rFonts w:hint="default" w:ascii="Consolas" w:hAnsi="Consolas" w:eastAsia="Consolas"/>
          <w:color w:val="6897BB"/>
          <w:sz w:val="20"/>
          <w:szCs w:val="24"/>
        </w:rPr>
        <w:t>10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++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JButton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addActionListener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this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setFont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fonty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setFocusable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false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negBut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setBounds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50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430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100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50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delBut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setBounds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150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430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100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50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clrBut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setBounds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250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430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100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50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JPanel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setBounds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50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100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300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300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setLayout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GridLayout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4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4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10</w:t>
      </w:r>
      <w:r>
        <w:rPr>
          <w:rFonts w:hint="default" w:ascii="Consolas" w:hAnsi="Consolas" w:eastAsia="Consolas"/>
          <w:color w:val="E6E6FA"/>
          <w:sz w:val="20"/>
          <w:szCs w:val="24"/>
        </w:rPr>
        <w:t>,</w:t>
      </w:r>
      <w:r>
        <w:rPr>
          <w:rFonts w:hint="default" w:ascii="Consolas" w:hAnsi="Consolas" w:eastAsia="Consolas"/>
          <w:color w:val="6897BB"/>
          <w:sz w:val="20"/>
          <w:szCs w:val="24"/>
        </w:rPr>
        <w:t>10</w:t>
      </w:r>
      <w:r>
        <w:rPr>
          <w:rFonts w:hint="default" w:ascii="Consolas" w:hAnsi="Consolas" w:eastAsia="Consolas"/>
          <w:color w:val="F9FAF4"/>
          <w:sz w:val="20"/>
          <w:szCs w:val="24"/>
        </w:rPr>
        <w:t>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setBackground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Color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PINK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2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3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addBut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4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5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6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subBut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7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8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9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mulBut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decBut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equBut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divBut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panil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negBut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delBut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clrBut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add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frem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setVisible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true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public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main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9ABFF"/>
          <w:sz w:val="20"/>
          <w:szCs w:val="24"/>
        </w:rPr>
        <w:t>args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1290C3"/>
          <w:sz w:val="20"/>
          <w:szCs w:val="24"/>
        </w:rPr>
        <w:t>MyOwnCalculatorAndrei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calcy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MyOwnCalculatorAndrei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A0A0A0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public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actionPerformed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ActionEvent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for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&lt;</w:t>
      </w:r>
      <w:r>
        <w:rPr>
          <w:rFonts w:hint="default" w:ascii="Consolas" w:hAnsi="Consolas" w:eastAsia="Consolas"/>
          <w:color w:val="6897BB"/>
          <w:sz w:val="20"/>
          <w:szCs w:val="24"/>
        </w:rPr>
        <w:t>10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++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numBut</w:t>
      </w:r>
      <w:r>
        <w:rPr>
          <w:rFonts w:hint="default" w:ascii="Consolas" w:hAnsi="Consolas" w:eastAsia="Consolas"/>
          <w:color w:val="F9FAF4"/>
          <w:sz w:val="20"/>
          <w:szCs w:val="24"/>
        </w:rPr>
        <w:t>[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])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concat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)))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decBut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concat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"."</w:t>
      </w:r>
      <w:r>
        <w:rPr>
          <w:rFonts w:hint="default" w:ascii="Consolas" w:hAnsi="Consolas" w:eastAsia="Consolas"/>
          <w:color w:val="F9FAF4"/>
          <w:sz w:val="20"/>
          <w:szCs w:val="24"/>
        </w:rPr>
        <w:t>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addBut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Double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parseDouble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op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'+'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subBut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Double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parseDouble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op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'-'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mulBut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Double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parseDouble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op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'*'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divBut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Double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parseDouble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op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'/'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equBut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no2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Double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parseDouble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switch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op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'+'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res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66E1F8"/>
          <w:sz w:val="20"/>
          <w:szCs w:val="24"/>
        </w:rPr>
        <w:t>no2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'-'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res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E6E6FA"/>
          <w:sz w:val="20"/>
          <w:szCs w:val="24"/>
        </w:rPr>
        <w:t>-</w:t>
      </w:r>
      <w:r>
        <w:rPr>
          <w:rFonts w:hint="default" w:ascii="Consolas" w:hAnsi="Consolas" w:eastAsia="Consolas"/>
          <w:color w:val="66E1F8"/>
          <w:sz w:val="20"/>
          <w:szCs w:val="24"/>
        </w:rPr>
        <w:t>no2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'*'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res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E6E6FA"/>
          <w:sz w:val="20"/>
          <w:szCs w:val="24"/>
        </w:rPr>
        <w:t>*</w:t>
      </w:r>
      <w:r>
        <w:rPr>
          <w:rFonts w:hint="default" w:ascii="Consolas" w:hAnsi="Consolas" w:eastAsia="Consolas"/>
          <w:color w:val="66E1F8"/>
          <w:sz w:val="20"/>
          <w:szCs w:val="24"/>
        </w:rPr>
        <w:t>no2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7C6A3"/>
          <w:sz w:val="20"/>
          <w:szCs w:val="24"/>
        </w:rPr>
        <w:t>'/'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res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E6E6FA"/>
          <w:sz w:val="20"/>
          <w:szCs w:val="24"/>
        </w:rPr>
        <w:t>/</w:t>
      </w:r>
      <w:r>
        <w:rPr>
          <w:rFonts w:hint="default" w:ascii="Consolas" w:hAnsi="Consolas" w:eastAsia="Consolas"/>
          <w:color w:val="66E1F8"/>
          <w:sz w:val="20"/>
          <w:szCs w:val="24"/>
        </w:rPr>
        <w:t>no2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res</w:t>
      </w:r>
      <w:r>
        <w:rPr>
          <w:rFonts w:hint="default" w:ascii="Consolas" w:hAnsi="Consolas" w:eastAsia="Consolas"/>
          <w:color w:val="F9FAF4"/>
          <w:sz w:val="20"/>
          <w:szCs w:val="24"/>
        </w:rPr>
        <w:t>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no1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6E1F8"/>
          <w:sz w:val="20"/>
          <w:szCs w:val="24"/>
        </w:rPr>
        <w:t>res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clrBut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delBut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adei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CC6C1D"/>
          <w:sz w:val="20"/>
          <w:szCs w:val="24"/>
        </w:rPr>
        <w:t>for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&lt;</w:t>
      </w:r>
      <w:r>
        <w:rPr>
          <w:rFonts w:hint="default" w:ascii="Consolas" w:hAnsi="Consolas" w:eastAsia="Consolas"/>
          <w:color w:val="F3EC79"/>
          <w:sz w:val="20"/>
          <w:szCs w:val="24"/>
        </w:rPr>
        <w:t>adei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length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-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++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adei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charAt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79ABFF"/>
          <w:sz w:val="20"/>
          <w:szCs w:val="24"/>
        </w:rPr>
        <w:t>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getSource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6E1F8"/>
          <w:sz w:val="20"/>
          <w:szCs w:val="24"/>
        </w:rPr>
        <w:t>negBut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CC6C1D"/>
          <w:sz w:val="20"/>
          <w:szCs w:val="24"/>
        </w:rPr>
        <w:t>double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temp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Double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parseDouble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3EC79"/>
          <w:sz w:val="20"/>
          <w:szCs w:val="24"/>
        </w:rPr>
        <w:t>temp</w:t>
      </w:r>
      <w:r>
        <w:rPr>
          <w:rFonts w:hint="default" w:ascii="Consolas" w:hAnsi="Consolas" w:eastAsia="Consolas"/>
          <w:color w:val="E6E6FA"/>
          <w:sz w:val="20"/>
          <w:szCs w:val="24"/>
        </w:rPr>
        <w:t>*=-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66E1F8"/>
          <w:sz w:val="20"/>
          <w:szCs w:val="24"/>
        </w:rPr>
        <w:t>texpild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setText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valueOf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temp</w:t>
      </w:r>
      <w:r>
        <w:rPr>
          <w:rFonts w:hint="default" w:ascii="Consolas" w:hAnsi="Consolas" w:eastAsia="Consolas"/>
          <w:color w:val="F9FAF4"/>
          <w:sz w:val="20"/>
          <w:szCs w:val="24"/>
        </w:rPr>
        <w:t>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D9E8F7"/>
          <w:sz w:val="20"/>
          <w:szCs w:val="24"/>
        </w:rPr>
        <w:tab/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r>
        <w:rPr>
          <w:rFonts w:hint="default" w:ascii="Consolas" w:hAnsi="Consolas" w:eastAsia="Consolas"/>
          <w:color w:val="D9E8F7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  <w:r>
        <w:drawing>
          <wp:inline distT="0" distB="0" distL="114300" distR="114300">
            <wp:extent cx="5460365" cy="72523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72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990" w:right="90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Gothic Std B">
    <w:altName w:val="Yu Gothic"/>
    <w:panose1 w:val="020B0800000000000000"/>
    <w:charset w:val="80"/>
    <w:family w:val="swiss"/>
    <w:pitch w:val="default"/>
    <w:sig w:usb0="00000000" w:usb1="00000000" w:usb2="00000010" w:usb3="00000000" w:csb0="002A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106CD"/>
    <w:rsid w:val="009B2351"/>
    <w:rsid w:val="00C81EE7"/>
    <w:rsid w:val="00EA47FD"/>
    <w:rsid w:val="6846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rFonts w:ascii="Times New Roman" w:hAnsi="Times New Roman" w:cs="Times New Roman" w:eastAsiaTheme="minorEastAsia"/>
      <w:sz w:val="20"/>
      <w:szCs w:val="20"/>
      <w:lang w:val="en-P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867</Characters>
  <Lines>7</Lines>
  <Paragraphs>2</Paragraphs>
  <TotalTime>5</TotalTime>
  <ScaleCrop>false</ScaleCrop>
  <LinksUpToDate>false</LinksUpToDate>
  <CharactersWithSpaces>1017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2023-09-14T04:08:00Z</dcterms:created>
  <dc:creator>Mary Grace Beatriz Lumbang</dc:creator>
  <cp:lastModifiedBy>Andrei Armillo</cp:lastModifiedBy>
  <dcterms:modified xsi:type="dcterms:W3CDTF">2023-11-19T16:33:34Z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35B3AF547CD0465BB762287484ABB47C_13</vt:lpwstr>
  </property>
</Properties>
</file>