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781A" w14:textId="77777777" w:rsidR="00EA349B" w:rsidRDefault="00EA349B" w:rsidP="00EA349B">
      <w:r>
        <w:t>Client: ACME Corp</w:t>
      </w:r>
    </w:p>
    <w:p w14:paraId="640C3AF6" w14:textId="77777777" w:rsidR="00EA349B" w:rsidRDefault="00EA349B" w:rsidP="00EA349B">
      <w:r>
        <w:t>Total amount: 3200 EUR</w:t>
      </w:r>
    </w:p>
    <w:p w14:paraId="443ECE14" w14:textId="77777777" w:rsidR="00EA349B" w:rsidRDefault="00EA349B" w:rsidP="00EA349B">
      <w:r>
        <w:t>Email: contact@acme.com</w:t>
      </w:r>
    </w:p>
    <w:p w14:paraId="38749F85" w14:textId="77777777" w:rsidR="00EA349B" w:rsidRDefault="00EA349B" w:rsidP="00EA349B">
      <w:r>
        <w:t>Phone: +1 555 201 3302</w:t>
      </w:r>
    </w:p>
    <w:p w14:paraId="647BF319" w14:textId="6D188B61" w:rsidR="00C27ACA" w:rsidRDefault="00EA349B" w:rsidP="00EA349B">
      <w:r>
        <w:t>Contract date: March 12, 2023</w:t>
      </w:r>
    </w:p>
    <w:sectPr w:rsidR="00C27A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1A"/>
    <w:rsid w:val="00130115"/>
    <w:rsid w:val="0020099D"/>
    <w:rsid w:val="00291E1A"/>
    <w:rsid w:val="00486088"/>
    <w:rsid w:val="004A7A82"/>
    <w:rsid w:val="00516E49"/>
    <w:rsid w:val="00745B20"/>
    <w:rsid w:val="00954B8E"/>
    <w:rsid w:val="00A62A20"/>
    <w:rsid w:val="00C27ACA"/>
    <w:rsid w:val="00CB790C"/>
    <w:rsid w:val="00CC0F08"/>
    <w:rsid w:val="00D166EA"/>
    <w:rsid w:val="00DF092F"/>
    <w:rsid w:val="00EA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8B577-0109-4D46-8E0B-18888DBA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Mardaloescu</dc:creator>
  <cp:keywords/>
  <dc:description/>
  <cp:lastModifiedBy>Andrei Mardaloescu</cp:lastModifiedBy>
  <cp:revision>2</cp:revision>
  <dcterms:created xsi:type="dcterms:W3CDTF">2025-12-07T19:09:00Z</dcterms:created>
  <dcterms:modified xsi:type="dcterms:W3CDTF">2025-12-07T19:09:00Z</dcterms:modified>
</cp:coreProperties>
</file>