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6"/>
          <w:szCs w:val="26"/>
          <w:u w:val="none"/>
          <w:shd w:fill="auto" w:val="clear"/>
          <w:vertAlign w:val="baseline"/>
          <w:rtl w:val="0"/>
        </w:rPr>
        <w:t xml:space="preserve">Максим, большое спасибо за комментарии по проекту!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Orders_view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Дам информацию для размышлений и понимания работы оконок (если ты все это уже знаешь, то супер 🙂 но, как показывает практика, знают немногие)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  <w:rtl w:val="0"/>
        </w:rPr>
        <w:t xml:space="preserve">Не зна</w:t>
      </w:r>
      <w:r w:rsidDel="00000000" w:rsidR="00000000" w:rsidRPr="00000000">
        <w:rPr>
          <w:color w:val="990000"/>
          <w:rtl w:val="0"/>
        </w:rPr>
        <w:t xml:space="preserve">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  <w:rtl w:val="0"/>
        </w:rPr>
        <w:t xml:space="preserve"> о данной функции. Очень познавательно, спасибо!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Тут, будет очень здорово обсуждать. По затраченным ресурсам получается, что: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с подзапросами (cost=3696.54..3967.04) (actual time=1793.253..2044.182)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с “форточкой” (cost=4317.27..4617.09) (actual time=2523.054..2606.071)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И вот получается, что запрос с форточкой выглядит лаконичнее, а запрос с подзапросами эффективнее…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не будет работать корректно, если убрать форточку? (ROWS BETWEEN CURRENT ROW AND UNBOUNDED FOLLOWING)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"/>
          <w:szCs w:val="22"/>
          <w:u w:val="none"/>
          <w:shd w:fill="auto" w:val="clear"/>
          <w:vertAlign w:val="baseline"/>
          <w:rtl w:val="0"/>
        </w:rPr>
        <w:t xml:space="preserve">Ответ: потому что в данном случае отсутствует фрейм, то есть мы двигаемся от строчки к строчке и считаем что это значение последнее. По сути не происходит группировки в оконной функции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будет работать, если убрать форточку, но выбрать first_value и сортировку DESC внутри окна? А с форточкой уже нужного результата не будет</w:t>
      </w:r>
    </w:p>
    <w:p w:rsidR="00000000" w:rsidDel="00000000" w:rsidP="00000000" w:rsidRDefault="00000000" w:rsidRPr="00000000" w14:paraId="00000011">
      <w:pPr>
        <w:widowControl w:val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Ответ: границы фрейма от текущей строки + все следующие. Текущая строка сдвигается на одну позицию, соответственно сужается и фрейм, и определяет первое значение нового фрейма.</w:t>
      </w:r>
    </w:p>
    <w:p w:rsidR="00000000" w:rsidDel="00000000" w:rsidP="00000000" w:rsidRDefault="00000000" w:rsidRPr="00000000" w14:paraId="00000012">
      <w:pPr>
        <w:widowControl w:val="0"/>
        <w:rPr>
          <w:color w:val="990000"/>
        </w:rPr>
      </w:pPr>
      <w:r w:rsidDel="00000000" w:rsidR="00000000" w:rsidRPr="00000000">
        <w:rPr>
          <w:color w:val="990000"/>
        </w:rPr>
        <w:drawing>
          <wp:inline distB="114300" distT="114300" distL="114300" distR="114300">
            <wp:extent cx="5943600" cy="151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a1b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tmp_rfm_recency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a1b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Но ты немного усложняешь, можно проранжировать с помощью NTILE, вот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color w:val="1a1b22"/>
          <w:sz w:val="24"/>
          <w:szCs w:val="24"/>
          <w:highlight w:val="white"/>
        </w:rPr>
      </w:pPr>
      <w:r w:rsidDel="00000000" w:rsidR="00000000" w:rsidRPr="00000000">
        <w:rPr>
          <w:color w:val="990000"/>
          <w:rtl w:val="0"/>
        </w:rPr>
        <w:t xml:space="preserve">Без лишних слов. Просто экстаз от эстетичности решения… Спасибо!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