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"/>
        <w:gridCol w:w="2561"/>
        <w:gridCol w:w="7757"/>
        <w:gridCol w:w="47"/>
        <w:gridCol w:w="277"/>
      </w:tblGrid>
      <w:tr w:rsidR="00807815" w:rsidRPr="003A5053" w:rsidTr="000E196E">
        <w:trPr>
          <w:gridBefore w:val="1"/>
          <w:wBefore w:w="30" w:type="dxa"/>
          <w:trHeight w:val="270"/>
        </w:trPr>
        <w:tc>
          <w:tcPr>
            <w:tcW w:w="10642" w:type="dxa"/>
            <w:gridSpan w:val="4"/>
          </w:tcPr>
          <w:p w:rsidR="00807815" w:rsidRPr="005811CB" w:rsidRDefault="003A5053" w:rsidP="00641F0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{address}</w:t>
            </w:r>
          </w:p>
        </w:tc>
      </w:tr>
      <w:tr w:rsidR="00807815" w:rsidRPr="005811CB" w:rsidTr="000E196E">
        <w:trPr>
          <w:gridBefore w:val="1"/>
          <w:wBefore w:w="30" w:type="dxa"/>
          <w:trHeight w:val="308"/>
        </w:trPr>
        <w:tc>
          <w:tcPr>
            <w:tcW w:w="10642" w:type="dxa"/>
            <w:gridSpan w:val="4"/>
          </w:tcPr>
          <w:p w:rsidR="00807815" w:rsidRPr="003A5053" w:rsidRDefault="00807815" w:rsidP="00641F0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5811CB">
              <w:rPr>
                <w:rFonts w:ascii="Arial" w:hAnsi="Arial" w:cs="Arial"/>
                <w:b/>
                <w:sz w:val="22"/>
                <w:szCs w:val="22"/>
              </w:rPr>
              <w:t>Л/</w:t>
            </w:r>
            <w:proofErr w:type="gramStart"/>
            <w:r w:rsidRPr="005811CB">
              <w:rPr>
                <w:rFonts w:ascii="Arial" w:hAnsi="Arial" w:cs="Arial"/>
                <w:b/>
                <w:sz w:val="22"/>
                <w:szCs w:val="22"/>
              </w:rPr>
              <w:t>счет:</w:t>
            </w:r>
            <w:r w:rsidR="003A5053">
              <w:rPr>
                <w:rFonts w:ascii="Arial" w:hAnsi="Arial" w:cs="Arial"/>
                <w:b/>
                <w:sz w:val="22"/>
                <w:szCs w:val="22"/>
                <w:lang w:val="en-US"/>
              </w:rPr>
              <w:t>{</w:t>
            </w:r>
            <w:proofErr w:type="spellStart"/>
            <w:proofErr w:type="gramEnd"/>
            <w:r w:rsidR="003A5053">
              <w:rPr>
                <w:rFonts w:ascii="Arial" w:hAnsi="Arial" w:cs="Arial"/>
                <w:b/>
                <w:sz w:val="22"/>
                <w:szCs w:val="22"/>
                <w:lang w:val="en-US"/>
              </w:rPr>
              <w:t>lic</w:t>
            </w:r>
            <w:proofErr w:type="spellEnd"/>
            <w:r w:rsidR="003A5053">
              <w:rPr>
                <w:rFonts w:ascii="Arial" w:hAnsi="Arial" w:cs="Arial"/>
                <w:b/>
                <w:sz w:val="22"/>
                <w:szCs w:val="22"/>
                <w:lang w:val="en-US"/>
              </w:rPr>
              <w:t>}</w:t>
            </w:r>
          </w:p>
        </w:tc>
      </w:tr>
      <w:tr w:rsidR="00807815" w:rsidRPr="005811CB" w:rsidTr="000E196E">
        <w:trPr>
          <w:gridBefore w:val="1"/>
          <w:wBefore w:w="30" w:type="dxa"/>
          <w:trHeight w:val="890"/>
        </w:trPr>
        <w:tc>
          <w:tcPr>
            <w:tcW w:w="10642" w:type="dxa"/>
            <w:gridSpan w:val="4"/>
          </w:tcPr>
          <w:p w:rsidR="00807815" w:rsidRPr="003A5053" w:rsidRDefault="00807815" w:rsidP="00641F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11CB">
              <w:rPr>
                <w:rFonts w:ascii="Arial" w:hAnsi="Arial" w:cs="Arial"/>
                <w:b/>
                <w:sz w:val="20"/>
                <w:szCs w:val="20"/>
              </w:rPr>
              <w:t xml:space="preserve">Платежный документ для внесения платы за коммунальные услуги </w:t>
            </w:r>
            <w:r w:rsidR="003A5053" w:rsidRPr="003A5053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047100">
              <w:rPr>
                <w:rFonts w:ascii="Arial" w:hAnsi="Arial" w:cs="Arial"/>
                <w:b/>
                <w:sz w:val="20"/>
                <w:szCs w:val="20"/>
                <w:lang w:val="en-US"/>
              </w:rPr>
              <w:t>month</w:t>
            </w:r>
            <w:r w:rsidR="003A5053" w:rsidRPr="003A5053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807815" w:rsidRPr="005811CB" w:rsidRDefault="00807815" w:rsidP="00641F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7815" w:rsidRDefault="00807815" w:rsidP="00641F08">
            <w:pPr>
              <w:jc w:val="center"/>
              <w:rPr>
                <w:rFonts w:ascii="Arial" w:hAnsi="Arial" w:cs="Arial"/>
                <w:b/>
              </w:rPr>
            </w:pPr>
            <w:r w:rsidRPr="005811CB">
              <w:rPr>
                <w:rFonts w:ascii="Arial" w:hAnsi="Arial" w:cs="Arial"/>
                <w:b/>
              </w:rPr>
              <w:t>Публичное акционерное общество "Т Плюс"</w:t>
            </w:r>
          </w:p>
          <w:p w:rsidR="000E196E" w:rsidRPr="005811CB" w:rsidRDefault="000E196E" w:rsidP="00641F0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E3F1A" w:rsidTr="00BB2E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30" w:type="dxa"/>
          <w:wAfter w:w="277" w:type="dxa"/>
          <w:trHeight w:val="954"/>
        </w:trPr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</w:tcPr>
          <w:p w:rsidR="008E3F1A" w:rsidRPr="00BC2F0B" w:rsidRDefault="008E3F1A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C2F0B">
              <w:rPr>
                <w:rFonts w:ascii="Arial" w:hAnsi="Arial" w:cs="Arial"/>
                <w:b/>
                <w:sz w:val="16"/>
                <w:szCs w:val="16"/>
              </w:rPr>
              <w:t>Реквизиты для</w:t>
            </w:r>
          </w:p>
          <w:p w:rsidR="008E3F1A" w:rsidRDefault="008E3F1A" w:rsidP="000E196E">
            <w:pPr>
              <w:spacing w:line="360" w:lineRule="auto"/>
            </w:pPr>
            <w:r w:rsidRPr="00BC2F0B">
              <w:rPr>
                <w:rFonts w:ascii="Arial" w:hAnsi="Arial" w:cs="Arial"/>
                <w:b/>
                <w:sz w:val="16"/>
                <w:szCs w:val="16"/>
              </w:rPr>
              <w:t>оплаты Исполнителю:</w:t>
            </w:r>
          </w:p>
        </w:tc>
        <w:tc>
          <w:tcPr>
            <w:tcW w:w="78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3F1A" w:rsidRDefault="008E3F1A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3F1A">
              <w:rPr>
                <w:rFonts w:ascii="Arial" w:hAnsi="Arial" w:cs="Arial"/>
                <w:b/>
                <w:sz w:val="16"/>
                <w:szCs w:val="16"/>
              </w:rPr>
              <w:t xml:space="preserve">Филиал "Мордовский" ПАО "Т Плюс", ИНН 6315376946, КПП </w:t>
            </w:r>
            <w:proofErr w:type="gramStart"/>
            <w:r w:rsidRPr="008E3F1A">
              <w:rPr>
                <w:rFonts w:ascii="Arial" w:hAnsi="Arial" w:cs="Arial"/>
                <w:b/>
                <w:sz w:val="16"/>
                <w:szCs w:val="16"/>
              </w:rPr>
              <w:t>583445010,р</w:t>
            </w:r>
            <w:proofErr w:type="gramEnd"/>
            <w:r w:rsidRPr="008E3F1A">
              <w:rPr>
                <w:rFonts w:ascii="Arial" w:hAnsi="Arial" w:cs="Arial"/>
                <w:b/>
                <w:sz w:val="16"/>
                <w:szCs w:val="16"/>
              </w:rPr>
              <w:t xml:space="preserve">/с 40702810748000001123 в отделении №8624 СБЕРБАНКА РОССИИ </w:t>
            </w:r>
            <w:proofErr w:type="spellStart"/>
            <w:r w:rsidRPr="008E3F1A">
              <w:rPr>
                <w:rFonts w:ascii="Arial" w:hAnsi="Arial" w:cs="Arial"/>
                <w:b/>
                <w:sz w:val="16"/>
                <w:szCs w:val="16"/>
              </w:rPr>
              <w:t>г.Пенза</w:t>
            </w:r>
            <w:proofErr w:type="spellEnd"/>
            <w:r w:rsidRPr="008E3F1A">
              <w:rPr>
                <w:rFonts w:ascii="Arial" w:hAnsi="Arial" w:cs="Arial"/>
                <w:b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:rsidR="008E3F1A" w:rsidRPr="008E3F1A" w:rsidRDefault="008E3F1A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3F1A">
              <w:rPr>
                <w:rFonts w:ascii="Arial" w:hAnsi="Arial" w:cs="Arial"/>
                <w:b/>
                <w:sz w:val="16"/>
                <w:szCs w:val="16"/>
              </w:rPr>
              <w:t>к/с 30101810000000000635, БИК 045655635</w:t>
            </w:r>
          </w:p>
        </w:tc>
      </w:tr>
      <w:tr w:rsidR="00BB2EBE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276"/>
        </w:trPr>
        <w:tc>
          <w:tcPr>
            <w:tcW w:w="10348" w:type="dxa"/>
            <w:gridSpan w:val="3"/>
            <w:vMerge w:val="restart"/>
          </w:tcPr>
          <w:p w:rsidR="00BB2EBE" w:rsidRDefault="00BB2EBE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Центры абонентского обслуживания:</w:t>
            </w:r>
          </w:p>
          <w:p w:rsidR="00BB2EBE" w:rsidRDefault="002D6371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у</w:t>
            </w:r>
            <w:r w:rsidR="00BB2EBE">
              <w:rPr>
                <w:rFonts w:ascii="Arial" w:hAnsi="Arial" w:cs="Arial"/>
                <w:b/>
                <w:sz w:val="16"/>
                <w:szCs w:val="16"/>
              </w:rPr>
              <w:t>л. Суворова 144Б (вход В</w:t>
            </w:r>
            <w:proofErr w:type="gramStart"/>
            <w:r w:rsidR="00BB2EBE">
              <w:rPr>
                <w:rFonts w:ascii="Arial" w:hAnsi="Arial" w:cs="Arial"/>
                <w:b/>
                <w:sz w:val="16"/>
                <w:szCs w:val="16"/>
              </w:rPr>
              <w:t>) :</w:t>
            </w:r>
            <w:proofErr w:type="gramEnd"/>
            <w:r w:rsidR="00BB2EB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="00BB2EBE">
              <w:rPr>
                <w:rFonts w:ascii="Arial" w:hAnsi="Arial" w:cs="Arial"/>
                <w:b/>
                <w:sz w:val="16"/>
                <w:szCs w:val="16"/>
              </w:rPr>
              <w:t>вт,ср,пт</w:t>
            </w:r>
            <w:proofErr w:type="spellEnd"/>
            <w:r w:rsidR="00BB2EBE">
              <w:rPr>
                <w:rFonts w:ascii="Arial" w:hAnsi="Arial" w:cs="Arial"/>
                <w:b/>
                <w:sz w:val="16"/>
                <w:szCs w:val="16"/>
              </w:rPr>
              <w:t xml:space="preserve"> 08:00-17:00 перерыв 12:00-13:00, сб. 08:00-14:00</w:t>
            </w:r>
          </w:p>
          <w:p w:rsidR="00BB2EBE" w:rsidRDefault="00BB2EBE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Пр.Строителей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21Б ТЦ Стрелецкий 2 этаж :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пн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вт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чт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09:00-18:00 переры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 xml:space="preserve">в 13:00-13:45, </w:t>
            </w:r>
            <w:proofErr w:type="spellStart"/>
            <w:r w:rsidR="002D6371">
              <w:rPr>
                <w:rFonts w:ascii="Arial" w:hAnsi="Arial" w:cs="Arial"/>
                <w:b/>
                <w:sz w:val="16"/>
                <w:szCs w:val="16"/>
              </w:rPr>
              <w:t>пт</w:t>
            </w:r>
            <w:proofErr w:type="spellEnd"/>
            <w:r w:rsidR="002D6371">
              <w:rPr>
                <w:rFonts w:ascii="Arial" w:hAnsi="Arial" w:cs="Arial"/>
                <w:b/>
                <w:sz w:val="16"/>
                <w:szCs w:val="16"/>
              </w:rPr>
              <w:t xml:space="preserve"> 09:00-17:00 перерыв 13:00-13:45</w:t>
            </w:r>
          </w:p>
          <w:p w:rsidR="002D6371" w:rsidRDefault="002D6371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Ул. Индустриальная 38: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пн-чт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08:00-17:00,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пт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08:00-16:00 перерыв 12:00-13:00</w:t>
            </w:r>
          </w:p>
          <w:p w:rsidR="002D6371" w:rsidRPr="00571BA5" w:rsidRDefault="00BB2EBE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571BA5">
              <w:rPr>
                <w:rFonts w:ascii="Arial" w:hAnsi="Arial" w:cs="Arial"/>
                <w:b/>
                <w:sz w:val="16"/>
                <w:szCs w:val="16"/>
              </w:rPr>
              <w:t>Тел: 46-44-00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(по вопросам расчетов, передаче показаний)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8</w:t>
            </w:r>
            <w:r w:rsidR="00203FA9" w:rsidRPr="00203FA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>(8412)</w:t>
            </w:r>
            <w:r w:rsidR="00203FA9" w:rsidRPr="00203FA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>329021 (по вопросам обслуживания)</w:t>
            </w:r>
          </w:p>
          <w:p w:rsidR="00BB2EBE" w:rsidRDefault="007A251D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A251D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                                                                                                  </w:t>
            </w:r>
            <w:r w:rsidR="00BB2EBE">
              <w:rPr>
                <w:rFonts w:ascii="Arial" w:hAnsi="Arial" w:cs="Arial"/>
                <w:b/>
                <w:sz w:val="16"/>
                <w:szCs w:val="16"/>
              </w:rPr>
              <w:t xml:space="preserve">Сайт: </w:t>
            </w:r>
            <w:hyperlink r:id="rId4" w:history="1"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  <w:lang w:val="en-US"/>
                </w:rPr>
                <w:t>http</w:t>
              </w:r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</w:rPr>
                <w:t>://</w:t>
              </w:r>
              <w:proofErr w:type="spellStart"/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  <w:lang w:val="en-US"/>
                </w:rPr>
                <w:t>penza</w:t>
              </w:r>
              <w:proofErr w:type="spellEnd"/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</w:rPr>
                <w:t>.</w:t>
              </w:r>
              <w:proofErr w:type="spellStart"/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  <w:lang w:val="en-US"/>
                </w:rPr>
                <w:t>esplus</w:t>
              </w:r>
              <w:proofErr w:type="spellEnd"/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</w:rPr>
                <w:t>.</w:t>
              </w:r>
              <w:proofErr w:type="spellStart"/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</w:p>
          <w:p w:rsidR="00EC3096" w:rsidRPr="00EC3096" w:rsidRDefault="00EC3096" w:rsidP="00EC3096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qr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}</w:t>
            </w:r>
          </w:p>
        </w:tc>
      </w:tr>
      <w:tr w:rsidR="00BB2EBE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276"/>
        </w:trPr>
        <w:tc>
          <w:tcPr>
            <w:tcW w:w="10348" w:type="dxa"/>
            <w:gridSpan w:val="3"/>
            <w:vMerge/>
          </w:tcPr>
          <w:p w:rsidR="00BB2EBE" w:rsidRPr="00571BA5" w:rsidRDefault="00BB2EBE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B2EBE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276"/>
        </w:trPr>
        <w:tc>
          <w:tcPr>
            <w:tcW w:w="10348" w:type="dxa"/>
            <w:gridSpan w:val="3"/>
            <w:vMerge/>
          </w:tcPr>
          <w:p w:rsidR="00BB2EBE" w:rsidRPr="00571BA5" w:rsidRDefault="00BB2EBE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B2EBE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414"/>
        </w:trPr>
        <w:tc>
          <w:tcPr>
            <w:tcW w:w="10348" w:type="dxa"/>
            <w:gridSpan w:val="3"/>
            <w:vMerge/>
          </w:tcPr>
          <w:p w:rsidR="00BB2EBE" w:rsidRDefault="00BB2EBE" w:rsidP="000E196E">
            <w:pPr>
              <w:spacing w:line="360" w:lineRule="auto"/>
            </w:pPr>
          </w:p>
        </w:tc>
      </w:tr>
    </w:tbl>
    <w:p w:rsidR="008E3F1A" w:rsidRPr="00A10843" w:rsidRDefault="007A251D" w:rsidP="004633C4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7A251D">
        <w:rPr>
          <w:rFonts w:ascii="Arial" w:hAnsi="Arial" w:cs="Arial"/>
          <w:b/>
          <w:sz w:val="16"/>
          <w:szCs w:val="16"/>
        </w:rPr>
        <w:t xml:space="preserve">  </w:t>
      </w:r>
      <w:r w:rsidR="000B3EE0" w:rsidRPr="00495180">
        <w:rPr>
          <w:rFonts w:ascii="Arial" w:hAnsi="Arial" w:cs="Arial"/>
          <w:b/>
          <w:sz w:val="16"/>
          <w:szCs w:val="16"/>
        </w:rPr>
        <w:t xml:space="preserve">Адрес: </w:t>
      </w:r>
      <w:r w:rsidR="00A10843" w:rsidRPr="00A10843">
        <w:rPr>
          <w:rFonts w:ascii="Arial" w:hAnsi="Arial" w:cs="Arial"/>
          <w:b/>
          <w:sz w:val="16"/>
          <w:szCs w:val="16"/>
        </w:rPr>
        <w:t>{</w:t>
      </w:r>
      <w:r w:rsidR="00A10843">
        <w:rPr>
          <w:rFonts w:ascii="Arial" w:hAnsi="Arial" w:cs="Arial"/>
          <w:b/>
          <w:sz w:val="16"/>
          <w:szCs w:val="16"/>
          <w:lang w:val="en-US"/>
        </w:rPr>
        <w:t>address</w:t>
      </w:r>
      <w:r w:rsidR="00A10843" w:rsidRPr="00A10843">
        <w:rPr>
          <w:rFonts w:ascii="Arial" w:hAnsi="Arial" w:cs="Arial"/>
          <w:b/>
          <w:sz w:val="16"/>
          <w:szCs w:val="16"/>
        </w:rPr>
        <w:t>}</w:t>
      </w:r>
    </w:p>
    <w:p w:rsidR="000B3EE0" w:rsidRPr="00A10843" w:rsidRDefault="007A251D" w:rsidP="004633C4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2164CA">
        <w:rPr>
          <w:rFonts w:ascii="Arial" w:hAnsi="Arial" w:cs="Arial"/>
          <w:b/>
          <w:sz w:val="16"/>
          <w:szCs w:val="16"/>
        </w:rPr>
        <w:t xml:space="preserve">  </w:t>
      </w:r>
      <w:r w:rsidR="000B3EE0" w:rsidRPr="00495180">
        <w:rPr>
          <w:rFonts w:ascii="Arial" w:hAnsi="Arial" w:cs="Arial"/>
          <w:b/>
          <w:sz w:val="16"/>
          <w:szCs w:val="16"/>
        </w:rPr>
        <w:t xml:space="preserve">ФИО: </w:t>
      </w:r>
      <w:r w:rsidR="00A10843" w:rsidRPr="00A10843">
        <w:rPr>
          <w:rFonts w:ascii="Arial" w:hAnsi="Arial" w:cs="Arial"/>
          <w:b/>
          <w:sz w:val="16"/>
          <w:szCs w:val="16"/>
        </w:rPr>
        <w:t>{</w:t>
      </w:r>
      <w:proofErr w:type="spellStart"/>
      <w:r w:rsidR="00A10843">
        <w:rPr>
          <w:rFonts w:ascii="Arial" w:hAnsi="Arial" w:cs="Arial"/>
          <w:b/>
          <w:sz w:val="16"/>
          <w:szCs w:val="16"/>
          <w:lang w:val="en-US"/>
        </w:rPr>
        <w:t>fio</w:t>
      </w:r>
      <w:proofErr w:type="spellEnd"/>
      <w:r w:rsidR="00A10843" w:rsidRPr="00A10843">
        <w:rPr>
          <w:rFonts w:ascii="Arial" w:hAnsi="Arial" w:cs="Arial"/>
          <w:b/>
          <w:sz w:val="16"/>
          <w:szCs w:val="16"/>
        </w:rPr>
        <w:t>}</w:t>
      </w:r>
    </w:p>
    <w:p w:rsidR="000B3EE0" w:rsidRPr="00A10843" w:rsidRDefault="000B3EE0" w:rsidP="007A251D">
      <w:pPr>
        <w:spacing w:line="360" w:lineRule="auto"/>
        <w:ind w:firstLine="708"/>
        <w:rPr>
          <w:rFonts w:asciiTheme="minorHAnsi" w:hAnsiTheme="minorHAnsi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Общая площадь: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 xml:space="preserve"> {</w:t>
      </w:r>
      <w:r w:rsidR="00A10843">
        <w:rPr>
          <w:rFonts w:asciiTheme="minorHAnsi" w:hAnsiTheme="minorHAnsi" w:cs="MS Sans Serif"/>
          <w:b/>
          <w:color w:val="000000"/>
          <w:sz w:val="16"/>
          <w:szCs w:val="16"/>
          <w:lang w:val="en-US"/>
        </w:rPr>
        <w:t>sobs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>}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м2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 xml:space="preserve"> 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   Отапливаемая площадь: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 xml:space="preserve"> {</w:t>
      </w:r>
      <w:r w:rsidR="00A10843">
        <w:rPr>
          <w:rFonts w:asciiTheme="minorHAnsi" w:hAnsiTheme="minorHAnsi" w:cs="MS Sans Serif"/>
          <w:b/>
          <w:color w:val="000000"/>
          <w:sz w:val="16"/>
          <w:szCs w:val="16"/>
          <w:lang w:val="en-US"/>
        </w:rPr>
        <w:t>sobs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>}</w:t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</w:p>
    <w:p w:rsidR="000B3EE0" w:rsidRPr="00495180" w:rsidRDefault="000B3EE0" w:rsidP="007A251D">
      <w:pPr>
        <w:spacing w:line="360" w:lineRule="auto"/>
        <w:ind w:firstLine="708"/>
        <w:rPr>
          <w:rFonts w:ascii="Arial" w:hAnsi="Arial" w:cs="Arial"/>
          <w:b/>
          <w:sz w:val="16"/>
          <w:szCs w:val="16"/>
        </w:rPr>
      </w:pPr>
      <w:r w:rsidRPr="00495180">
        <w:rPr>
          <w:rFonts w:ascii="Arial" w:hAnsi="Arial" w:cs="Arial"/>
          <w:b/>
          <w:sz w:val="16"/>
          <w:szCs w:val="16"/>
        </w:rPr>
        <w:t xml:space="preserve">Зарегистрировано  </w:t>
      </w:r>
      <w:r w:rsidR="00A10843" w:rsidRPr="007A251D">
        <w:rPr>
          <w:rFonts w:ascii="Arial" w:hAnsi="Arial" w:cs="Arial"/>
          <w:b/>
          <w:sz w:val="16"/>
          <w:szCs w:val="16"/>
        </w:rPr>
        <w:t>{</w:t>
      </w:r>
      <w:r w:rsidR="00A10843">
        <w:rPr>
          <w:rFonts w:ascii="Arial" w:hAnsi="Arial" w:cs="Arial"/>
          <w:b/>
          <w:sz w:val="16"/>
          <w:szCs w:val="16"/>
          <w:lang w:val="en-US"/>
        </w:rPr>
        <w:t>kl</w:t>
      </w:r>
      <w:r w:rsidR="00A10843" w:rsidRPr="007A251D">
        <w:rPr>
          <w:rFonts w:ascii="Arial" w:hAnsi="Arial" w:cs="Arial"/>
          <w:b/>
          <w:sz w:val="16"/>
          <w:szCs w:val="16"/>
        </w:rPr>
        <w:t>}</w:t>
      </w:r>
      <w:r w:rsidRPr="00495180">
        <w:rPr>
          <w:rFonts w:ascii="Arial" w:hAnsi="Arial" w:cs="Arial"/>
          <w:b/>
          <w:sz w:val="16"/>
          <w:szCs w:val="16"/>
        </w:rPr>
        <w:t xml:space="preserve"> чел.</w:t>
      </w:r>
    </w:p>
    <w:p w:rsidR="000B3EE0" w:rsidRPr="007A251D" w:rsidRDefault="000B3EE0" w:rsidP="007A251D">
      <w:pPr>
        <w:spacing w:line="360" w:lineRule="auto"/>
        <w:ind w:firstLine="708"/>
        <w:rPr>
          <w:rFonts w:asciiTheme="minorHAnsi" w:hAnsiTheme="minorHAnsi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Единый лицевой счет (ГИС ЖКХ</w:t>
      </w:r>
      <w:r w:rsidR="007A251D" w:rsidRPr="00495180">
        <w:rPr>
          <w:rFonts w:ascii="MS Sans Serif" w:hAnsi="MS Sans Serif" w:cs="MS Sans Serif"/>
          <w:b/>
          <w:color w:val="000000"/>
          <w:sz w:val="16"/>
          <w:szCs w:val="16"/>
        </w:rPr>
        <w:t>)</w:t>
      </w:r>
      <w:r w:rsidR="007A251D" w:rsidRPr="007A251D">
        <w:rPr>
          <w:rFonts w:asciiTheme="minorHAnsi" w:hAnsiTheme="minorHAnsi" w:cs="MS Sans Serif"/>
          <w:b/>
          <w:color w:val="000000"/>
          <w:sz w:val="16"/>
          <w:szCs w:val="16"/>
        </w:rPr>
        <w:t xml:space="preserve"> </w:t>
      </w:r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{</w:t>
      </w:r>
      <w:proofErr w:type="spellStart"/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els</w:t>
      </w:r>
      <w:proofErr w:type="spellEnd"/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}</w:t>
      </w:r>
    </w:p>
    <w:p w:rsidR="000B3EE0" w:rsidRPr="00495180" w:rsidRDefault="000B3EE0" w:rsidP="007A251D">
      <w:pPr>
        <w:spacing w:line="360" w:lineRule="auto"/>
        <w:ind w:firstLine="708"/>
        <w:rPr>
          <w:rFonts w:ascii="MS Sans Serif" w:hAnsi="MS Sans Serif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Идентификатор ЖКУ (ГИС ЖКХ) </w:t>
      </w:r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{</w:t>
      </w:r>
      <w:proofErr w:type="spellStart"/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igku</w:t>
      </w:r>
      <w:proofErr w:type="spellEnd"/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}</w:t>
      </w:r>
    </w:p>
    <w:p w:rsidR="00203FA9" w:rsidRDefault="000B3EE0" w:rsidP="000E196E">
      <w:pPr>
        <w:spacing w:line="360" w:lineRule="auto"/>
        <w:rPr>
          <w:rFonts w:ascii="MS Sans Serif" w:hAnsi="MS Sans Serif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Оплатить до</w:t>
      </w:r>
      <w:r w:rsidR="004C05DC" w:rsidRPr="004C05DC">
        <w:rPr>
          <w:rFonts w:asciiTheme="minorHAnsi" w:hAnsiTheme="minorHAnsi" w:cs="MS Sans Serif"/>
          <w:b/>
          <w:color w:val="000000"/>
          <w:sz w:val="16"/>
          <w:szCs w:val="16"/>
        </w:rPr>
        <w:t xml:space="preserve"> 25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</w:t>
      </w:r>
      <w:r w:rsidR="00203FA9" w:rsidRPr="00AB033C">
        <w:rPr>
          <w:rFonts w:ascii="MS Sans Serif" w:hAnsi="MS Sans Serif" w:cs="MS Sans Serif"/>
          <w:b/>
          <w:color w:val="000000"/>
          <w:sz w:val="16"/>
          <w:szCs w:val="16"/>
        </w:rPr>
        <w:t>{month</w:t>
      </w:r>
      <w:r w:rsidR="009F2CE1" w:rsidRPr="00297B5C">
        <w:rPr>
          <w:rFonts w:asciiTheme="minorHAnsi" w:hAnsiTheme="minorHAnsi" w:cs="MS Sans Serif"/>
          <w:b/>
          <w:color w:val="000000"/>
          <w:sz w:val="16"/>
          <w:szCs w:val="16"/>
        </w:rPr>
        <w:t>2</w:t>
      </w:r>
      <w:r w:rsidR="00203FA9" w:rsidRPr="00AB033C">
        <w:rPr>
          <w:rFonts w:ascii="MS Sans Serif" w:hAnsi="MS Sans Serif" w:cs="MS Sans Serif"/>
          <w:b/>
          <w:color w:val="000000"/>
          <w:sz w:val="16"/>
          <w:szCs w:val="16"/>
        </w:rPr>
        <w:t>}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 За каждый день просрочки платежа начисляется ПЕНЯ в соответствии</w:t>
      </w:r>
    </w:p>
    <w:p w:rsidR="000B3EE0" w:rsidRDefault="000B3EE0" w:rsidP="000E196E">
      <w:pPr>
        <w:spacing w:line="360" w:lineRule="auto"/>
        <w:rPr>
          <w:rFonts w:ascii="MS Sans Serif" w:hAnsi="MS Sans Serif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с п.14 ст.155 Жилищного Кодекса РФ.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0"/>
        <w:gridCol w:w="1181"/>
        <w:gridCol w:w="1276"/>
        <w:gridCol w:w="1275"/>
        <w:gridCol w:w="1418"/>
        <w:gridCol w:w="1276"/>
        <w:gridCol w:w="1382"/>
      </w:tblGrid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Виды услуг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95180">
              <w:rPr>
                <w:rFonts w:ascii="Arial" w:hAnsi="Arial" w:cs="Arial"/>
                <w:sz w:val="12"/>
                <w:szCs w:val="12"/>
              </w:rPr>
              <w:t>Ед.Измерения</w:t>
            </w:r>
            <w:proofErr w:type="spellEnd"/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Тариф</w:t>
            </w:r>
          </w:p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Руб./</w:t>
            </w:r>
            <w:proofErr w:type="spellStart"/>
            <w:r w:rsidRPr="00495180">
              <w:rPr>
                <w:rFonts w:ascii="Arial" w:hAnsi="Arial" w:cs="Arial"/>
                <w:sz w:val="12"/>
                <w:szCs w:val="12"/>
              </w:rPr>
              <w:t>ед.изм</w:t>
            </w:r>
            <w:proofErr w:type="spellEnd"/>
            <w:r w:rsidRPr="00495180">
              <w:rPr>
                <w:rFonts w:ascii="Arial" w:hAnsi="Arial" w:cs="Arial"/>
                <w:sz w:val="12"/>
                <w:szCs w:val="12"/>
              </w:rPr>
              <w:t>.</w:t>
            </w:r>
          </w:p>
        </w:tc>
        <w:tc>
          <w:tcPr>
            <w:tcW w:w="1275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Объем услуг</w:t>
            </w:r>
          </w:p>
        </w:tc>
        <w:tc>
          <w:tcPr>
            <w:tcW w:w="1418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Размер платы за услугу (</w:t>
            </w:r>
            <w:proofErr w:type="spellStart"/>
            <w:r w:rsidRPr="00495180">
              <w:rPr>
                <w:rFonts w:ascii="Arial" w:hAnsi="Arial" w:cs="Arial"/>
                <w:sz w:val="12"/>
                <w:szCs w:val="12"/>
              </w:rPr>
              <w:t>руб</w:t>
            </w:r>
            <w:proofErr w:type="spellEnd"/>
            <w:r w:rsidRPr="00495180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Перерасчет(</w:t>
            </w:r>
            <w:proofErr w:type="spellStart"/>
            <w:r w:rsidRPr="00495180">
              <w:rPr>
                <w:rFonts w:ascii="Arial" w:hAnsi="Arial" w:cs="Arial"/>
                <w:sz w:val="12"/>
                <w:szCs w:val="12"/>
              </w:rPr>
              <w:t>руб</w:t>
            </w:r>
            <w:proofErr w:type="spellEnd"/>
            <w:r w:rsidRPr="00495180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382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Итого</w:t>
            </w:r>
          </w:p>
        </w:tc>
      </w:tr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Отопление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Гкал</w:t>
            </w:r>
          </w:p>
        </w:tc>
        <w:tc>
          <w:tcPr>
            <w:tcW w:w="1276" w:type="dxa"/>
          </w:tcPr>
          <w:p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{sted2}</w:t>
            </w:r>
          </w:p>
        </w:tc>
        <w:tc>
          <w:tcPr>
            <w:tcW w:w="1275" w:type="dxa"/>
          </w:tcPr>
          <w:p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{koled2}</w:t>
            </w:r>
          </w:p>
        </w:tc>
        <w:tc>
          <w:tcPr>
            <w:tcW w:w="1418" w:type="dxa"/>
          </w:tcPr>
          <w:p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{sn2}</w:t>
            </w:r>
          </w:p>
        </w:tc>
        <w:tc>
          <w:tcPr>
            <w:tcW w:w="1276" w:type="dxa"/>
          </w:tcPr>
          <w:p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{sr2}</w:t>
            </w:r>
          </w:p>
        </w:tc>
        <w:tc>
          <w:tcPr>
            <w:tcW w:w="1382" w:type="dxa"/>
          </w:tcPr>
          <w:p w:rsidR="00495180" w:rsidRPr="00914F8B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{it2}</w:t>
            </w:r>
          </w:p>
        </w:tc>
      </w:tr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ГВС компонент ХВ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95180">
              <w:rPr>
                <w:rFonts w:ascii="Arial" w:hAnsi="Arial" w:cs="Arial"/>
                <w:sz w:val="16"/>
                <w:szCs w:val="16"/>
              </w:rPr>
              <w:t>Куб.м</w:t>
            </w:r>
            <w:proofErr w:type="spellEnd"/>
            <w:r w:rsidRPr="00495180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{sted5}</w:t>
            </w:r>
          </w:p>
        </w:tc>
        <w:tc>
          <w:tcPr>
            <w:tcW w:w="1275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{koled5}</w:t>
            </w:r>
          </w:p>
        </w:tc>
        <w:tc>
          <w:tcPr>
            <w:tcW w:w="1418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{sn5}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{sr5}</w:t>
            </w:r>
          </w:p>
        </w:tc>
        <w:tc>
          <w:tcPr>
            <w:tcW w:w="1382" w:type="dxa"/>
          </w:tcPr>
          <w:p w:rsidR="00495180" w:rsidRPr="00495180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{it5}</w:t>
            </w:r>
          </w:p>
        </w:tc>
      </w:tr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ГВС компонент ТЭ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Гкал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{sted3}</w:t>
            </w:r>
          </w:p>
        </w:tc>
        <w:tc>
          <w:tcPr>
            <w:tcW w:w="1275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{koled3}</w:t>
            </w:r>
          </w:p>
        </w:tc>
        <w:tc>
          <w:tcPr>
            <w:tcW w:w="1418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{sn3}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{sr3}</w:t>
            </w:r>
          </w:p>
        </w:tc>
        <w:tc>
          <w:tcPr>
            <w:tcW w:w="1382" w:type="dxa"/>
          </w:tcPr>
          <w:p w:rsidR="00495180" w:rsidRPr="00495180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{it3}</w:t>
            </w:r>
          </w:p>
        </w:tc>
      </w:tr>
      <w:tr w:rsidR="00495180" w:rsidTr="00E36A6A">
        <w:tc>
          <w:tcPr>
            <w:tcW w:w="2500" w:type="dxa"/>
          </w:tcPr>
          <w:p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{sr15}</w:t>
            </w:r>
          </w:p>
        </w:tc>
        <w:tc>
          <w:tcPr>
            <w:tcW w:w="1382" w:type="dxa"/>
          </w:tcPr>
          <w:p w:rsidR="00495180" w:rsidRPr="00495180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{it15}</w:t>
            </w:r>
          </w:p>
        </w:tc>
      </w:tr>
      <w:tr w:rsidR="00495180" w:rsidTr="00E36A6A">
        <w:tc>
          <w:tcPr>
            <w:tcW w:w="2500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181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6}</w:t>
            </w:r>
          </w:p>
        </w:tc>
        <w:tc>
          <w:tcPr>
            <w:tcW w:w="1275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{koled6}</w:t>
            </w:r>
          </w:p>
        </w:tc>
        <w:tc>
          <w:tcPr>
            <w:tcW w:w="1418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{sn6}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</w:t>
            </w:r>
            <w:r w:rsidR="000371EE"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382" w:type="dxa"/>
          </w:tcPr>
          <w:p w:rsidR="00495180" w:rsidRPr="00495180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{it6}</w:t>
            </w:r>
          </w:p>
        </w:tc>
      </w:tr>
      <w:tr w:rsidR="00495180" w:rsidTr="00E36A6A">
        <w:tc>
          <w:tcPr>
            <w:tcW w:w="2500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3}</w:t>
            </w:r>
          </w:p>
        </w:tc>
        <w:tc>
          <w:tcPr>
            <w:tcW w:w="1181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5}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7}</w:t>
            </w:r>
          </w:p>
        </w:tc>
        <w:tc>
          <w:tcPr>
            <w:tcW w:w="1275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{koled4}</w:t>
            </w:r>
          </w:p>
        </w:tc>
        <w:tc>
          <w:tcPr>
            <w:tcW w:w="1418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{sn4}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{sr4}</w:t>
            </w:r>
          </w:p>
        </w:tc>
        <w:tc>
          <w:tcPr>
            <w:tcW w:w="1382" w:type="dxa"/>
          </w:tcPr>
          <w:p w:rsidR="00495180" w:rsidRPr="00495180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{it4}</w:t>
            </w:r>
          </w:p>
        </w:tc>
      </w:tr>
      <w:tr w:rsidR="00E36A6A" w:rsidTr="00736877">
        <w:tc>
          <w:tcPr>
            <w:tcW w:w="10308" w:type="dxa"/>
            <w:gridSpan w:val="7"/>
          </w:tcPr>
          <w:p w:rsidR="00E36A6A" w:rsidRPr="00495180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495180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Сальдо по коммунальным услугам на начало периода</w:t>
            </w:r>
          </w:p>
        </w:tc>
        <w:tc>
          <w:tcPr>
            <w:tcW w:w="1382" w:type="dxa"/>
          </w:tcPr>
          <w:p w:rsidR="00E36A6A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8}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Оплачено по коммунальным услугам</w:t>
            </w:r>
          </w:p>
        </w:tc>
        <w:tc>
          <w:tcPr>
            <w:tcW w:w="1382" w:type="dxa"/>
          </w:tcPr>
          <w:p w:rsidR="00E36A6A" w:rsidRPr="004C05DC" w:rsidRDefault="004C05DC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u1oplzku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Сальдо по пени на начало периода</w:t>
            </w:r>
          </w:p>
        </w:tc>
        <w:tc>
          <w:tcPr>
            <w:tcW w:w="1382" w:type="dxa"/>
          </w:tcPr>
          <w:p w:rsidR="00E36A6A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9}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Оплачено пени</w:t>
            </w:r>
          </w:p>
        </w:tc>
        <w:tc>
          <w:tcPr>
            <w:tcW w:w="1382" w:type="dxa"/>
          </w:tcPr>
          <w:p w:rsidR="00E36A6A" w:rsidRPr="004C05DC" w:rsidRDefault="004C05DC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</w:rPr>
              <w:t>u1oplpeny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36A6A">
              <w:rPr>
                <w:rFonts w:ascii="Arial" w:hAnsi="Arial" w:cs="Arial"/>
                <w:b/>
                <w:sz w:val="16"/>
                <w:szCs w:val="16"/>
              </w:rPr>
              <w:t>Начислено по коммунальным услугам за расчетный период</w:t>
            </w:r>
          </w:p>
        </w:tc>
        <w:tc>
          <w:tcPr>
            <w:tcW w:w="1382" w:type="dxa"/>
          </w:tcPr>
          <w:p w:rsidR="00E36A6A" w:rsidRPr="00E36A6A" w:rsidRDefault="004C05DC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</w:rPr>
              <w:t>u1nachzku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36A6A">
              <w:rPr>
                <w:rFonts w:ascii="Arial" w:hAnsi="Arial" w:cs="Arial"/>
                <w:b/>
                <w:sz w:val="16"/>
                <w:szCs w:val="16"/>
              </w:rPr>
              <w:t>Начислено пени за расчетный период</w:t>
            </w:r>
          </w:p>
        </w:tc>
        <w:tc>
          <w:tcPr>
            <w:tcW w:w="1382" w:type="dxa"/>
          </w:tcPr>
          <w:p w:rsidR="00E36A6A" w:rsidRPr="00E36A6A" w:rsidRDefault="004C05DC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</w:rPr>
              <w:t>u1nachpeny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36A6A">
              <w:rPr>
                <w:rFonts w:ascii="Arial" w:hAnsi="Arial" w:cs="Arial"/>
                <w:b/>
                <w:sz w:val="16"/>
                <w:szCs w:val="16"/>
              </w:rPr>
              <w:t>Долг(+)/Переплата(-)</w:t>
            </w:r>
          </w:p>
        </w:tc>
        <w:tc>
          <w:tcPr>
            <w:tcW w:w="1382" w:type="dxa"/>
          </w:tcPr>
          <w:p w:rsidR="00E36A6A" w:rsidRPr="00E36A6A" w:rsidRDefault="00D24C0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10}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AB033C" w:rsidRDefault="00E36A6A" w:rsidP="000E196E">
            <w:pPr>
              <w:spacing w:line="276" w:lineRule="auto"/>
              <w:rPr>
                <w:rFonts w:ascii="Arial" w:hAnsi="Arial" w:cs="Arial"/>
                <w:b/>
              </w:rPr>
            </w:pPr>
            <w:r w:rsidRPr="00E36A6A">
              <w:rPr>
                <w:rFonts w:ascii="Arial" w:hAnsi="Arial" w:cs="Arial"/>
                <w:b/>
              </w:rPr>
              <w:t xml:space="preserve">К оплате за </w:t>
            </w:r>
            <w:r w:rsidR="00AB033C" w:rsidRPr="00AB033C">
              <w:rPr>
                <w:rFonts w:ascii="Arial" w:hAnsi="Arial" w:cs="Arial"/>
                <w:b/>
              </w:rPr>
              <w:t>{</w:t>
            </w:r>
            <w:proofErr w:type="spellStart"/>
            <w:r w:rsidR="00AB033C">
              <w:rPr>
                <w:rFonts w:ascii="Arial" w:hAnsi="Arial" w:cs="Arial"/>
                <w:b/>
              </w:rPr>
              <w:t>month</w:t>
            </w:r>
            <w:proofErr w:type="spellEnd"/>
            <w:r w:rsidR="00AB033C" w:rsidRPr="00AB033C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1382" w:type="dxa"/>
          </w:tcPr>
          <w:p w:rsidR="00E36A6A" w:rsidRPr="00E36A6A" w:rsidRDefault="004C05DC" w:rsidP="000E196E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C05DC">
              <w:rPr>
                <w:rFonts w:ascii="Arial" w:hAnsi="Arial" w:cs="Arial"/>
                <w:sz w:val="16"/>
                <w:szCs w:val="16"/>
              </w:rPr>
              <w:t>kopl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</w:tbl>
    <w:p w:rsidR="00495180" w:rsidRPr="000C1649" w:rsidRDefault="000C1649" w:rsidP="000E196E">
      <w:pPr>
        <w:spacing w:line="276" w:lineRule="auto"/>
        <w:rPr>
          <w:rFonts w:ascii="Arial" w:hAnsi="Arial" w:cs="Arial"/>
          <w:b/>
          <w:sz w:val="12"/>
          <w:szCs w:val="12"/>
          <w:lang w:val="en-US"/>
        </w:rPr>
      </w:pPr>
      <w:r w:rsidRPr="000C1649">
        <w:rPr>
          <w:rFonts w:ascii="Arial" w:hAnsi="Arial" w:cs="Arial"/>
          <w:b/>
          <w:sz w:val="12"/>
          <w:szCs w:val="12"/>
          <w:lang w:val="en-US"/>
        </w:rPr>
        <w:t>{</w:t>
      </w:r>
      <w:proofErr w:type="spellStart"/>
      <w:r w:rsidRPr="000C1649">
        <w:rPr>
          <w:rFonts w:ascii="Arial" w:hAnsi="Arial" w:cs="Arial"/>
          <w:color w:val="000000"/>
          <w:sz w:val="12"/>
          <w:szCs w:val="12"/>
        </w:rPr>
        <w:t>komment</w:t>
      </w:r>
      <w:proofErr w:type="spellEnd"/>
      <w:r w:rsidR="008B73EB">
        <w:rPr>
          <w:rFonts w:ascii="Arial" w:hAnsi="Arial" w:cs="Arial"/>
          <w:color w:val="000000"/>
          <w:sz w:val="12"/>
          <w:szCs w:val="12"/>
          <w:lang w:val="en-US"/>
        </w:rPr>
        <w:t>1</w:t>
      </w:r>
      <w:r w:rsidRPr="000C1649">
        <w:rPr>
          <w:rFonts w:ascii="Arial" w:hAnsi="Arial" w:cs="Arial"/>
          <w:b/>
          <w:sz w:val="12"/>
          <w:szCs w:val="12"/>
          <w:lang w:val="en-US"/>
        </w:rPr>
        <w:t>}</w:t>
      </w:r>
      <w:r w:rsidR="008B73EB" w:rsidRPr="000C1649">
        <w:rPr>
          <w:rFonts w:ascii="Arial" w:hAnsi="Arial" w:cs="Arial"/>
          <w:b/>
          <w:sz w:val="12"/>
          <w:szCs w:val="12"/>
          <w:lang w:val="en-US"/>
        </w:rPr>
        <w:t>{</w:t>
      </w:r>
      <w:proofErr w:type="spellStart"/>
      <w:r w:rsidR="008B73EB" w:rsidRPr="000C1649">
        <w:rPr>
          <w:rFonts w:ascii="Arial" w:hAnsi="Arial" w:cs="Arial"/>
          <w:color w:val="000000"/>
          <w:sz w:val="12"/>
          <w:szCs w:val="12"/>
        </w:rPr>
        <w:t>komment</w:t>
      </w:r>
      <w:proofErr w:type="spellEnd"/>
      <w:r w:rsidR="008B73EB">
        <w:rPr>
          <w:rFonts w:ascii="Arial" w:hAnsi="Arial" w:cs="Arial"/>
          <w:color w:val="000000"/>
          <w:sz w:val="12"/>
          <w:szCs w:val="12"/>
          <w:lang w:val="en-US"/>
        </w:rPr>
        <w:t>2</w:t>
      </w:r>
      <w:r w:rsidR="008B73EB" w:rsidRPr="000C1649">
        <w:rPr>
          <w:rFonts w:ascii="Arial" w:hAnsi="Arial" w:cs="Arial"/>
          <w:b/>
          <w:sz w:val="12"/>
          <w:szCs w:val="12"/>
          <w:lang w:val="en-US"/>
        </w:rPr>
        <w:t>}{</w:t>
      </w:r>
      <w:proofErr w:type="spellStart"/>
      <w:r w:rsidR="008B73EB" w:rsidRPr="000C1649">
        <w:rPr>
          <w:rFonts w:ascii="Arial" w:hAnsi="Arial" w:cs="Arial"/>
          <w:color w:val="000000"/>
          <w:sz w:val="12"/>
          <w:szCs w:val="12"/>
        </w:rPr>
        <w:t>komment</w:t>
      </w:r>
      <w:proofErr w:type="spellEnd"/>
      <w:r w:rsidR="008B73EB">
        <w:rPr>
          <w:rFonts w:ascii="Arial" w:hAnsi="Arial" w:cs="Arial"/>
          <w:color w:val="000000"/>
          <w:sz w:val="12"/>
          <w:szCs w:val="12"/>
          <w:lang w:val="en-US"/>
        </w:rPr>
        <w:t>3</w:t>
      </w:r>
      <w:r w:rsidR="008B73EB" w:rsidRPr="000C1649">
        <w:rPr>
          <w:rFonts w:ascii="Arial" w:hAnsi="Arial" w:cs="Arial"/>
          <w:b/>
          <w:sz w:val="12"/>
          <w:szCs w:val="12"/>
          <w:lang w:val="en-US"/>
        </w:rPr>
        <w:t>}</w:t>
      </w:r>
      <w:r w:rsidR="00AB0BE7" w:rsidRPr="000C1649">
        <w:rPr>
          <w:rFonts w:ascii="Arial" w:hAnsi="Arial" w:cs="Arial"/>
          <w:b/>
          <w:sz w:val="12"/>
          <w:szCs w:val="12"/>
          <w:lang w:val="en-US"/>
        </w:rPr>
        <w:t>{</w:t>
      </w:r>
      <w:r w:rsidR="00AB0BE7" w:rsidRPr="000C1649">
        <w:rPr>
          <w:rFonts w:ascii="Arial" w:hAnsi="Arial" w:cs="Arial"/>
          <w:color w:val="000000"/>
          <w:sz w:val="12"/>
          <w:szCs w:val="12"/>
        </w:rPr>
        <w:t>komment</w:t>
      </w:r>
      <w:r w:rsidR="00AB0BE7">
        <w:rPr>
          <w:rFonts w:ascii="Arial" w:hAnsi="Arial" w:cs="Arial"/>
          <w:color w:val="000000"/>
          <w:sz w:val="12"/>
          <w:szCs w:val="12"/>
        </w:rPr>
        <w:t>4</w:t>
      </w:r>
      <w:r w:rsidR="00AB0BE7" w:rsidRPr="000C1649">
        <w:rPr>
          <w:rFonts w:ascii="Arial" w:hAnsi="Arial" w:cs="Arial"/>
          <w:b/>
          <w:sz w:val="12"/>
          <w:szCs w:val="12"/>
          <w:lang w:val="en-US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1"/>
        <w:gridCol w:w="1444"/>
        <w:gridCol w:w="1453"/>
        <w:gridCol w:w="1446"/>
        <w:gridCol w:w="1455"/>
        <w:gridCol w:w="1451"/>
        <w:gridCol w:w="1448"/>
      </w:tblGrid>
      <w:tr w:rsidR="006633C0" w:rsidTr="006633C0">
        <w:tc>
          <w:tcPr>
            <w:tcW w:w="1611" w:type="dxa"/>
            <w:vMerge w:val="restart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Показания индивидуальных приборов учета предоставлять до 25 числа</w:t>
            </w:r>
          </w:p>
        </w:tc>
        <w:tc>
          <w:tcPr>
            <w:tcW w:w="1444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Прибор учета</w:t>
            </w:r>
          </w:p>
        </w:tc>
        <w:tc>
          <w:tcPr>
            <w:tcW w:w="1453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Заводской №</w:t>
            </w:r>
          </w:p>
        </w:tc>
        <w:tc>
          <w:tcPr>
            <w:tcW w:w="1446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Дата поверки</w:t>
            </w:r>
          </w:p>
        </w:tc>
        <w:tc>
          <w:tcPr>
            <w:tcW w:w="1455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Начальное</w:t>
            </w:r>
          </w:p>
        </w:tc>
        <w:tc>
          <w:tcPr>
            <w:tcW w:w="1451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Конечное</w:t>
            </w:r>
          </w:p>
        </w:tc>
        <w:tc>
          <w:tcPr>
            <w:tcW w:w="1448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Текущее</w:t>
            </w:r>
          </w:p>
        </w:tc>
      </w:tr>
      <w:tr w:rsidR="00D24C00" w:rsidTr="006633C0">
        <w:tc>
          <w:tcPr>
            <w:tcW w:w="1611" w:type="dxa"/>
            <w:vMerge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D24C00" w:rsidRPr="00D24C00" w:rsidRDefault="00D24C00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1}</w:t>
            </w:r>
          </w:p>
        </w:tc>
        <w:tc>
          <w:tcPr>
            <w:tcW w:w="1453" w:type="dxa"/>
          </w:tcPr>
          <w:p w:rsidR="00D24C00" w:rsidRPr="00D24C00" w:rsidRDefault="00D24C00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8}</w:t>
            </w:r>
          </w:p>
        </w:tc>
        <w:tc>
          <w:tcPr>
            <w:tcW w:w="1446" w:type="dxa"/>
          </w:tcPr>
          <w:p w:rsidR="00D24C00" w:rsidRPr="00D24C00" w:rsidRDefault="00D24C00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25}</w:t>
            </w:r>
          </w:p>
        </w:tc>
        <w:tc>
          <w:tcPr>
            <w:tcW w:w="1455" w:type="dxa"/>
          </w:tcPr>
          <w:p w:rsidR="00D24C00" w:rsidRPr="004C05DC" w:rsidRDefault="004C05DC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ipuxv1_1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:rsidR="00D24C00" w:rsidRPr="00D24C00" w:rsidRDefault="004C05DC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ipuxv1_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448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24C00" w:rsidTr="006633C0">
        <w:tc>
          <w:tcPr>
            <w:tcW w:w="1611" w:type="dxa"/>
            <w:vMerge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453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9}</w:t>
            </w:r>
          </w:p>
        </w:tc>
        <w:tc>
          <w:tcPr>
            <w:tcW w:w="1446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26}</w:t>
            </w:r>
          </w:p>
        </w:tc>
        <w:tc>
          <w:tcPr>
            <w:tcW w:w="1455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448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24C00" w:rsidTr="006633C0">
        <w:tc>
          <w:tcPr>
            <w:tcW w:w="1611" w:type="dxa"/>
            <w:vMerge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3}</w:t>
            </w:r>
          </w:p>
        </w:tc>
        <w:tc>
          <w:tcPr>
            <w:tcW w:w="1453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20}</w:t>
            </w:r>
          </w:p>
        </w:tc>
        <w:tc>
          <w:tcPr>
            <w:tcW w:w="1446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27}</w:t>
            </w:r>
          </w:p>
        </w:tc>
        <w:tc>
          <w:tcPr>
            <w:tcW w:w="1455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448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24C00" w:rsidTr="006633C0">
        <w:tc>
          <w:tcPr>
            <w:tcW w:w="1611" w:type="dxa"/>
            <w:vMerge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4}</w:t>
            </w:r>
          </w:p>
        </w:tc>
        <w:tc>
          <w:tcPr>
            <w:tcW w:w="1453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21}</w:t>
            </w:r>
          </w:p>
        </w:tc>
        <w:tc>
          <w:tcPr>
            <w:tcW w:w="1446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28}</w:t>
            </w:r>
          </w:p>
        </w:tc>
        <w:tc>
          <w:tcPr>
            <w:tcW w:w="1455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448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C05DC" w:rsidTr="006633C0">
        <w:tc>
          <w:tcPr>
            <w:tcW w:w="1611" w:type="dxa"/>
            <w:vMerge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5}</w:t>
            </w:r>
          </w:p>
        </w:tc>
        <w:tc>
          <w:tcPr>
            <w:tcW w:w="1453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22}</w:t>
            </w:r>
          </w:p>
        </w:tc>
        <w:tc>
          <w:tcPr>
            <w:tcW w:w="1446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29}</w:t>
            </w:r>
          </w:p>
        </w:tc>
        <w:tc>
          <w:tcPr>
            <w:tcW w:w="1455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ipuot1_1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:rsidR="004C05DC" w:rsidRDefault="004C05DC" w:rsidP="004C05DC"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{ipuot1_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48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C05DC" w:rsidTr="006633C0">
        <w:tc>
          <w:tcPr>
            <w:tcW w:w="1611" w:type="dxa"/>
            <w:vMerge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6}</w:t>
            </w:r>
          </w:p>
        </w:tc>
        <w:tc>
          <w:tcPr>
            <w:tcW w:w="1453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23}</w:t>
            </w:r>
          </w:p>
        </w:tc>
        <w:tc>
          <w:tcPr>
            <w:tcW w:w="1446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30}</w:t>
            </w:r>
          </w:p>
        </w:tc>
        <w:tc>
          <w:tcPr>
            <w:tcW w:w="1455" w:type="dxa"/>
          </w:tcPr>
          <w:p w:rsidR="004C05DC" w:rsidRDefault="004C05DC" w:rsidP="004C05DC">
            <w:r w:rsidRPr="00571F84">
              <w:rPr>
                <w:rFonts w:ascii="Arial" w:hAnsi="Arial" w:cs="Arial"/>
                <w:sz w:val="16"/>
                <w:szCs w:val="16"/>
                <w:lang w:val="en-US"/>
              </w:rPr>
              <w:t>{ipuot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571F84">
              <w:rPr>
                <w:rFonts w:ascii="Arial" w:hAnsi="Arial" w:cs="Arial"/>
                <w:sz w:val="16"/>
                <w:szCs w:val="16"/>
                <w:lang w:val="en-US"/>
              </w:rPr>
              <w:t>_1}</w:t>
            </w:r>
          </w:p>
        </w:tc>
        <w:tc>
          <w:tcPr>
            <w:tcW w:w="1451" w:type="dxa"/>
          </w:tcPr>
          <w:p w:rsidR="004C05DC" w:rsidRDefault="004C05DC" w:rsidP="004C05DC"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{ipuot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48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C05DC" w:rsidTr="006633C0">
        <w:tc>
          <w:tcPr>
            <w:tcW w:w="1611" w:type="dxa"/>
            <w:vMerge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7}</w:t>
            </w:r>
          </w:p>
        </w:tc>
        <w:tc>
          <w:tcPr>
            <w:tcW w:w="1453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24}</w:t>
            </w:r>
          </w:p>
        </w:tc>
        <w:tc>
          <w:tcPr>
            <w:tcW w:w="1446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31}</w:t>
            </w:r>
          </w:p>
        </w:tc>
        <w:tc>
          <w:tcPr>
            <w:tcW w:w="1455" w:type="dxa"/>
          </w:tcPr>
          <w:p w:rsidR="004C05DC" w:rsidRDefault="004C05DC" w:rsidP="004C05DC">
            <w:r w:rsidRPr="00571F84">
              <w:rPr>
                <w:rFonts w:ascii="Arial" w:hAnsi="Arial" w:cs="Arial"/>
                <w:sz w:val="16"/>
                <w:szCs w:val="16"/>
                <w:lang w:val="en-US"/>
              </w:rPr>
              <w:t>{ipuot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571F84">
              <w:rPr>
                <w:rFonts w:ascii="Arial" w:hAnsi="Arial" w:cs="Arial"/>
                <w:sz w:val="16"/>
                <w:szCs w:val="16"/>
                <w:lang w:val="en-US"/>
              </w:rPr>
              <w:t>_1}</w:t>
            </w:r>
          </w:p>
        </w:tc>
        <w:tc>
          <w:tcPr>
            <w:tcW w:w="1451" w:type="dxa"/>
          </w:tcPr>
          <w:p w:rsidR="004C05DC" w:rsidRDefault="004C05DC" w:rsidP="004C05DC"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{ipuot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48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01522B" w:rsidRDefault="006633C0" w:rsidP="000E196E">
      <w:pPr>
        <w:spacing w:line="276" w:lineRule="auto"/>
        <w:rPr>
          <w:rFonts w:ascii="Arial" w:hAnsi="Arial" w:cs="Arial"/>
          <w:color w:val="000000"/>
          <w:sz w:val="16"/>
          <w:szCs w:val="16"/>
        </w:rPr>
      </w:pPr>
      <w:r w:rsidRPr="006633C0">
        <w:rPr>
          <w:rFonts w:ascii="Arial" w:hAnsi="Arial" w:cs="Arial"/>
          <w:color w:val="000000"/>
          <w:sz w:val="16"/>
          <w:szCs w:val="16"/>
        </w:rPr>
        <w:t xml:space="preserve">Площадь помещений дома: жилые 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{</w:t>
      </w:r>
      <w:r w:rsidR="0001522B">
        <w:rPr>
          <w:rFonts w:ascii="Arial" w:hAnsi="Arial" w:cs="Arial"/>
          <w:color w:val="000000"/>
          <w:sz w:val="16"/>
          <w:szCs w:val="16"/>
          <w:lang w:val="en-US"/>
        </w:rPr>
        <w:t>s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_</w:t>
      </w:r>
      <w:proofErr w:type="spellStart"/>
      <w:r w:rsidR="0001522B">
        <w:rPr>
          <w:rFonts w:ascii="Arial" w:hAnsi="Arial" w:cs="Arial"/>
          <w:color w:val="000000"/>
          <w:sz w:val="16"/>
          <w:szCs w:val="16"/>
          <w:lang w:val="en-US"/>
        </w:rPr>
        <w:t>gil</w:t>
      </w:r>
      <w:proofErr w:type="spellEnd"/>
      <w:r w:rsidR="0001522B" w:rsidRPr="0001522B">
        <w:rPr>
          <w:rFonts w:ascii="Arial" w:hAnsi="Arial" w:cs="Arial"/>
          <w:color w:val="000000"/>
          <w:sz w:val="16"/>
          <w:szCs w:val="16"/>
        </w:rPr>
        <w:t>}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 м2, нежилые 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{</w:t>
      </w:r>
      <w:r w:rsidR="0001522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="0001522B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="0001522B">
        <w:rPr>
          <w:rFonts w:ascii="Consolas" w:hAnsi="Consolas" w:cs="Consolas"/>
          <w:color w:val="000000"/>
          <w:sz w:val="19"/>
          <w:szCs w:val="19"/>
          <w:lang w:val="en-US"/>
        </w:rPr>
        <w:t>nez</w:t>
      </w:r>
      <w:proofErr w:type="spellEnd"/>
      <w:r w:rsidR="0001522B" w:rsidRPr="0001522B">
        <w:rPr>
          <w:rFonts w:ascii="Arial" w:hAnsi="Arial" w:cs="Arial"/>
          <w:color w:val="000000"/>
          <w:sz w:val="16"/>
          <w:szCs w:val="16"/>
        </w:rPr>
        <w:t>}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 м2, общего имущества 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{</w:t>
      </w:r>
      <w:r w:rsidR="0001522B">
        <w:rPr>
          <w:rFonts w:ascii="Arial" w:hAnsi="Arial" w:cs="Arial"/>
          <w:color w:val="000000"/>
          <w:sz w:val="16"/>
          <w:szCs w:val="16"/>
          <w:lang w:val="en-US"/>
        </w:rPr>
        <w:t>s</w:t>
      </w:r>
      <w:r w:rsidR="0001522B" w:rsidRPr="006633C0">
        <w:rPr>
          <w:rFonts w:ascii="Arial" w:hAnsi="Arial" w:cs="Arial"/>
          <w:color w:val="000000"/>
          <w:sz w:val="16"/>
          <w:szCs w:val="16"/>
        </w:rPr>
        <w:t>_</w:t>
      </w:r>
      <w:r w:rsidR="0001522B">
        <w:rPr>
          <w:rFonts w:ascii="Arial" w:hAnsi="Arial" w:cs="Arial"/>
          <w:color w:val="000000"/>
          <w:sz w:val="16"/>
          <w:szCs w:val="16"/>
          <w:lang w:val="en-US"/>
        </w:rPr>
        <w:t>oi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 xml:space="preserve">} 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в том числе </w:t>
      </w:r>
    </w:p>
    <w:p w:rsidR="00E36A6A" w:rsidRDefault="006633C0" w:rsidP="000E196E">
      <w:pPr>
        <w:spacing w:line="276" w:lineRule="auto"/>
        <w:rPr>
          <w:rFonts w:ascii="Arial" w:hAnsi="Arial" w:cs="Arial"/>
          <w:color w:val="000000"/>
          <w:sz w:val="16"/>
          <w:szCs w:val="16"/>
        </w:rPr>
      </w:pPr>
      <w:r w:rsidRPr="006633C0">
        <w:rPr>
          <w:rFonts w:ascii="Arial" w:hAnsi="Arial" w:cs="Arial"/>
          <w:color w:val="000000"/>
          <w:sz w:val="16"/>
          <w:szCs w:val="16"/>
        </w:rPr>
        <w:t>не отапливаемая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 xml:space="preserve"> {</w:t>
      </w:r>
      <w:proofErr w:type="spellStart"/>
      <w:r w:rsidR="0001522B" w:rsidRPr="006633C0">
        <w:rPr>
          <w:rFonts w:ascii="Arial" w:hAnsi="Arial" w:cs="Arial"/>
          <w:color w:val="000000"/>
          <w:sz w:val="16"/>
          <w:szCs w:val="16"/>
        </w:rPr>
        <w:t>s_notp</w:t>
      </w:r>
      <w:proofErr w:type="spellEnd"/>
      <w:r w:rsidR="0001522B" w:rsidRPr="0001522B">
        <w:rPr>
          <w:rFonts w:ascii="Arial" w:hAnsi="Arial" w:cs="Arial"/>
          <w:color w:val="000000"/>
          <w:sz w:val="16"/>
          <w:szCs w:val="16"/>
        </w:rPr>
        <w:t>}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 м2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8"/>
        <w:gridCol w:w="1718"/>
        <w:gridCol w:w="1718"/>
        <w:gridCol w:w="1718"/>
        <w:gridCol w:w="1718"/>
        <w:gridCol w:w="1718"/>
      </w:tblGrid>
      <w:tr w:rsidR="006633C0" w:rsidRPr="006633C0" w:rsidTr="009C7FEC">
        <w:tc>
          <w:tcPr>
            <w:tcW w:w="1718" w:type="dxa"/>
            <w:vMerge w:val="restart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Услуга</w:t>
            </w:r>
          </w:p>
        </w:tc>
        <w:tc>
          <w:tcPr>
            <w:tcW w:w="1718" w:type="dxa"/>
            <w:vMerge w:val="restart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Расход по домовому прибору учета</w:t>
            </w:r>
          </w:p>
        </w:tc>
        <w:tc>
          <w:tcPr>
            <w:tcW w:w="5154" w:type="dxa"/>
            <w:gridSpan w:val="3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Расход в жилых и нежилых помещениях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Расход на ОДН</w:t>
            </w:r>
          </w:p>
        </w:tc>
      </w:tr>
      <w:tr w:rsidR="006633C0" w:rsidRPr="006633C0" w:rsidTr="006633C0">
        <w:tc>
          <w:tcPr>
            <w:tcW w:w="1718" w:type="dxa"/>
            <w:vMerge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  <w:vMerge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По ИПУ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По нормативам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Нежилые помещения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633C0" w:rsidRPr="006633C0" w:rsidTr="006633C0"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Отопление</w:t>
            </w:r>
          </w:p>
        </w:tc>
        <w:tc>
          <w:tcPr>
            <w:tcW w:w="1718" w:type="dxa"/>
          </w:tcPr>
          <w:p w:rsidR="006633C0" w:rsidRPr="00D24C00" w:rsidRDefault="00D24C0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dpuotrasx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746924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dpuOTsum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dpuOTnach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dpuOTnez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dpuELRASX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6633C0" w:rsidRPr="006633C0" w:rsidTr="006633C0"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ГВС компонент ТЭ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dpugvsum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dpugvnach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dpugvnez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633C0" w:rsidRPr="006633C0" w:rsidTr="006633C0"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ГВС компонент ХВ</w:t>
            </w:r>
          </w:p>
        </w:tc>
        <w:tc>
          <w:tcPr>
            <w:tcW w:w="1718" w:type="dxa"/>
          </w:tcPr>
          <w:p w:rsidR="006633C0" w:rsidRPr="00D24C00" w:rsidRDefault="00D24C0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dpuXVrasx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dpuXVsum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dpuXVnach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dpuXVnez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dpuELNEZ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</w:tbl>
    <w:p w:rsidR="001E404E" w:rsidRDefault="001E404E" w:rsidP="00E2593B">
      <w:pPr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</w:p>
    <w:p w:rsidR="001E404E" w:rsidRDefault="001E404E" w:rsidP="00E2593B">
      <w:pPr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  <w:bookmarkStart w:id="0" w:name="_GoBack"/>
      <w:bookmarkEnd w:id="0"/>
    </w:p>
    <w:p w:rsidR="001E404E" w:rsidRDefault="001E404E" w:rsidP="001E404E">
      <w:pPr>
        <w:spacing w:line="276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{address}</w:t>
      </w:r>
    </w:p>
    <w:sectPr w:rsidR="001E404E" w:rsidSect="00807815">
      <w:pgSz w:w="11906" w:h="16838"/>
      <w:pgMar w:top="284" w:right="794" w:bottom="28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815"/>
    <w:rsid w:val="0001522B"/>
    <w:rsid w:val="000371EE"/>
    <w:rsid w:val="00047100"/>
    <w:rsid w:val="000A3CAF"/>
    <w:rsid w:val="000B3EE0"/>
    <w:rsid w:val="000B7BCF"/>
    <w:rsid w:val="000C1649"/>
    <w:rsid w:val="000E196E"/>
    <w:rsid w:val="000F01E9"/>
    <w:rsid w:val="00146049"/>
    <w:rsid w:val="001C74D5"/>
    <w:rsid w:val="001E404E"/>
    <w:rsid w:val="001E7871"/>
    <w:rsid w:val="00203FA9"/>
    <w:rsid w:val="002164CA"/>
    <w:rsid w:val="00226B31"/>
    <w:rsid w:val="00250B8B"/>
    <w:rsid w:val="00297B5C"/>
    <w:rsid w:val="002B0A91"/>
    <w:rsid w:val="002D6371"/>
    <w:rsid w:val="00315881"/>
    <w:rsid w:val="00365252"/>
    <w:rsid w:val="0037180C"/>
    <w:rsid w:val="003A5053"/>
    <w:rsid w:val="003E01EC"/>
    <w:rsid w:val="0042085C"/>
    <w:rsid w:val="0045741F"/>
    <w:rsid w:val="004633C4"/>
    <w:rsid w:val="00495180"/>
    <w:rsid w:val="004C05DC"/>
    <w:rsid w:val="004C1924"/>
    <w:rsid w:val="004F5210"/>
    <w:rsid w:val="00510316"/>
    <w:rsid w:val="00571BA5"/>
    <w:rsid w:val="00590990"/>
    <w:rsid w:val="006633C0"/>
    <w:rsid w:val="00746924"/>
    <w:rsid w:val="007A251D"/>
    <w:rsid w:val="007D72DC"/>
    <w:rsid w:val="00807815"/>
    <w:rsid w:val="00850ECC"/>
    <w:rsid w:val="008B73EB"/>
    <w:rsid w:val="008E3F1A"/>
    <w:rsid w:val="00914F8B"/>
    <w:rsid w:val="009F2CE1"/>
    <w:rsid w:val="00A0294C"/>
    <w:rsid w:val="00A10843"/>
    <w:rsid w:val="00A720E8"/>
    <w:rsid w:val="00AB033C"/>
    <w:rsid w:val="00AB0BE7"/>
    <w:rsid w:val="00AC38C4"/>
    <w:rsid w:val="00AE4131"/>
    <w:rsid w:val="00BB2EBE"/>
    <w:rsid w:val="00BF417E"/>
    <w:rsid w:val="00C87BC0"/>
    <w:rsid w:val="00D06894"/>
    <w:rsid w:val="00D24C00"/>
    <w:rsid w:val="00D56FE5"/>
    <w:rsid w:val="00E12D11"/>
    <w:rsid w:val="00E2593B"/>
    <w:rsid w:val="00E36A6A"/>
    <w:rsid w:val="00EC3096"/>
    <w:rsid w:val="00EF7758"/>
    <w:rsid w:val="00F4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3A435C"/>
  <w15:chartTrackingRefBased/>
  <w15:docId w15:val="{D9531939-2909-4353-83E1-B1ABCF75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0781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078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EC309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3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nza.esplu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Лисина Наталья</dc:creator>
  <cp:keywords/>
  <dc:description/>
  <cp:lastModifiedBy>Андрей Пронин</cp:lastModifiedBy>
  <cp:revision>59</cp:revision>
  <dcterms:created xsi:type="dcterms:W3CDTF">2022-07-18T14:22:00Z</dcterms:created>
  <dcterms:modified xsi:type="dcterms:W3CDTF">2023-01-17T16:56:00Z</dcterms:modified>
</cp:coreProperties>
</file>