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7wr4sc2mjv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GNU Radio Python Flow Graph: Underwater Low Frequency Signal Processing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e2pklryk9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implements a GNU Radio flow graph for processing underwater low frequency signals. It creates a software-defined radio (SDR) application with a graphical user interface using PyQt5 that simulates, filters, and visualizes signals.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r032r8304c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Components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i652gzgjo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Signal Generation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Cosine Wave Source</w:t>
      </w:r>
      <w:r w:rsidDel="00000000" w:rsidR="00000000" w:rsidRPr="00000000">
        <w:rPr>
          <w:rtl w:val="0"/>
        </w:rPr>
        <w:t xml:space="preserve">: Generates a cosine wave at 50 kHz with amplitude 0.5</w:t>
        <w:br w:type="textWrapping"/>
        <w:t xml:space="preserve"> self.analog_sig_source_x_0 = analog.sig_source_c(samp_rate, analog.GR_COS_WAVE, 50e3, 0.5, 0, 0)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Noise Source</w:t>
      </w:r>
      <w:r w:rsidDel="00000000" w:rsidR="00000000" w:rsidRPr="00000000">
        <w:rPr>
          <w:rtl w:val="0"/>
        </w:rPr>
        <w:t xml:space="preserve">: Adds Gaussian noise with amplitude 0.1 to simulate real-world conditions</w:t>
        <w:br w:type="textWrapping"/>
        <w:t xml:space="preserve"> self.analog_noise_source_x_0 = analog.noise_source_c(analog.GR_GAUSSIAN, 0.1, 0)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Signal Adder</w:t>
      </w:r>
      <w:r w:rsidDel="00000000" w:rsidR="00000000" w:rsidRPr="00000000">
        <w:rPr>
          <w:rtl w:val="0"/>
        </w:rPr>
        <w:t xml:space="preserve">: Combines the cosine wave and noise into a single complex signal</w:t>
        <w:br w:type="textWrapping"/>
        <w:t xml:space="preserve"> self.blocks_add_xx_0 = blocks.add_vcc(1)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qynjy49a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Signal Processing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Frequency-Translating FIR Filter</w:t>
      </w:r>
      <w:r w:rsidDel="00000000" w:rsidR="00000000" w:rsidRPr="00000000">
        <w:rPr>
          <w:rtl w:val="0"/>
        </w:rPr>
        <w:t xml:space="preserve">: A critical component that: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Applies low-pass filtering (cutoff at 1.5 kHz)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 shifts the signal by -48.5 kHz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a Hamming window for better frequency response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self.freq_xlating_fir_filter_xxx_0 = filter.freq_xlating_fir_filter_ccc(1, firdes.low_pass(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gain=1.0,                  # Amplitude gain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sampling_freq=200e3,       # Sample rate (200 kHz)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cutoff_freq=1.5e3,         # Cutoff frequency (1.5 kHz)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transition_width=500,      # Transition width (500 Hz)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window=window.WIN_HAMMING  # Hamming window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), (-48500), samp_rate)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Complex to Float Converter</w:t>
      </w:r>
      <w:r w:rsidDel="00000000" w:rsidR="00000000" w:rsidRPr="00000000">
        <w:rPr>
          <w:rtl w:val="0"/>
        </w:rPr>
        <w:t xml:space="preserve">: Converts complex signal to float for audio output</w:t>
        <w:br w:type="textWrapping"/>
        <w:br w:type="textWrapping"/>
        <w:t xml:space="preserve"> self.blocks_complex_to_float_0 = blocks.complex_to_float(1)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vhvopqcfc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 Tools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QT GUI Sink</w:t>
      </w:r>
      <w:r w:rsidDel="00000000" w:rsidR="00000000" w:rsidRPr="00000000">
        <w:rPr>
          <w:rtl w:val="0"/>
        </w:rPr>
        <w:t xml:space="preserve">: Main visualization widget with multiple views: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 spectrum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Waterfall display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domain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Constellation diagram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QT GUI Frequency Sink</w:t>
      </w:r>
      <w:r w:rsidDel="00000000" w:rsidR="00000000" w:rsidRPr="00000000">
        <w:rPr>
          <w:rtl w:val="0"/>
        </w:rPr>
        <w:t xml:space="preserve">: Dedicated frequency spectrum analyzer with settings: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1024-point FFT size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Blackman-Harris window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Y-axis range from -140 to 10 dB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Updated every 0.1 seconds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QT GUI Constellation Sink</w:t>
      </w:r>
      <w:r w:rsidDel="00000000" w:rsidR="00000000" w:rsidRPr="00000000">
        <w:rPr>
          <w:rtl w:val="0"/>
        </w:rPr>
        <w:t xml:space="preserve">: Shows the I/Q constellation diagram of the processed signal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jkqmv4lxh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Audio Output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Audio Sink</w:t>
      </w:r>
      <w:r w:rsidDel="00000000" w:rsidR="00000000" w:rsidRPr="00000000">
        <w:rPr>
          <w:rtl w:val="0"/>
        </w:rPr>
        <w:t xml:space="preserve">: Routes the processed signal to the system's audio output</w:t>
        <w:br w:type="textWrapping"/>
        <w:t xml:space="preserve"> self.audio_sink_0 = audio.sink(48000, '', True)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rv8hgtxrc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Signal Flow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cosine wave (50 kHz carrier)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Gaussian noise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both signals together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frequency-translating FIR filter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Shifts frequency by -48.5 kHz (bringing the 50 kHz signal close to baseband)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Low-pass filters with 1.5 kHz cutoff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complex signal to real/float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to audio output at 48 kHz sample rate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Simultaneously send to visualization tools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5kqzhbysd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Sample Rate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sample rate: 200 kHz for signal processing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output sample rate: 48 kHz (standard audio rate)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acrxt96jy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Application Structure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Inherits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gr.top_block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Qt.QWidget</w:t>
      </w:r>
      <w:r w:rsidDel="00000000" w:rsidR="00000000" w:rsidRPr="00000000">
        <w:rPr>
          <w:rtl w:val="0"/>
        </w:rPr>
        <w:t xml:space="preserve"> for functional and UI capabilities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Qt's signal-slot mechanism for event handling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Implements proper signal handling for clean shutdown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and restores window geometry between sessions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o9b3r04pu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Running the Application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executed, this script: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Qt application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Initializes the flow graph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Starts signal processing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the GUI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up signal handlers for clean termination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Enters the Qt event loop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application effectively simulates underwater acoustic signal processing with real-time visualization and audio monitoring capabilities.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