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>Jednostruka linearna regresija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sr-Latn-RS"/>
        </w:rPr>
      </w:pPr>
      <w:r>
        <w:rPr>
          <w:b/>
          <w:bCs/>
          <w:lang w:val="sr-Latn-RS"/>
        </w:rPr>
        <w:t>Članovi tima: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>Mitrović Andrej SV81-2021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lang w:val="sr-Latn-RS"/>
        </w:rPr>
      </w:pPr>
      <w:r>
        <w:rPr>
          <w:b/>
          <w:bCs/>
          <w:lang w:val="sr-Latn-RS"/>
        </w:rPr>
        <w:t>Pristup problemu: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 xml:space="preserve">Nakon učitavanja podataka u pandas DataFrame, iscrtavamo testne podatke pomoću pyplot </w:t>
        <w:tab/>
        <w:t>scatter funckije: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945515</wp:posOffset>
            </wp:positionH>
            <wp:positionV relativeFrom="paragraph">
              <wp:posOffset>285750</wp:posOffset>
            </wp:positionV>
            <wp:extent cx="4229735" cy="29927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sr-Latn-RS"/>
        </w:rPr>
        <w:tab/>
        <w:tab/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 xml:space="preserve">Pomoču grafika možemo da primjetimo postojanje outlier-a. Potrebno je da prilagodimo </w:t>
        <w:tab/>
        <w:t>podatke prije treniranja modela.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 xml:space="preserve">Uklanjamo outlier-e pomoću Z-score metode koja nam govori koliko je udaljena tačka od </w:t>
        <w:tab/>
        <w:t xml:space="preserve">srednje vrijednosti u  standardnim devijacijama. Za početak uzimamo Z=3 i analizom </w:t>
        <w:tab/>
        <w:t>grafika pratimo promjene outlier-a u odnosu na različite Z vrijednosti.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983615</wp:posOffset>
            </wp:positionH>
            <wp:positionV relativeFrom="paragraph">
              <wp:posOffset>88265</wp:posOffset>
            </wp:positionV>
            <wp:extent cx="4083685" cy="30499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sr-Latn-RS"/>
        </w:rPr>
        <w:tab/>
        <w:tab/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bidi w:val="0"/>
        <w:jc w:val="start"/>
        <w:rPr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pageBreakBefore w:val="false"/>
        <w:numPr>
          <w:ilvl w:val="0"/>
          <w:numId w:val="3"/>
        </w:numPr>
        <w:bidi w:val="0"/>
        <w:spacing w:before="0" w:after="0"/>
        <w:jc w:val="start"/>
        <w:rPr/>
      </w:pPr>
      <w:r>
        <w:rPr>
          <w:b/>
          <w:bCs/>
          <w:lang w:val="sr-Latn-RS"/>
        </w:rPr>
        <w:t>Algoritmi optimizacije: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>Batch GD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>Stohaistic GD</w:t>
      </w:r>
    </w:p>
    <w:p>
      <w:pPr>
        <w:pStyle w:val="Normal"/>
        <w:numPr>
          <w:ilvl w:val="1"/>
          <w:numId w:val="3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>Mini-Batch GD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>Testiranjem sva 3 algoritma na trening skupu podataka računamo RMSE rezultate.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>Mini Batch GD je imao znatno manje RMSE i pokazao se kao najoptimalniji kombinujući pozitivne karakteristike BGD i SGD algoritama.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  <w:lang w:val="sr-Latn-RS"/>
        </w:rPr>
      </w:pPr>
      <w:r>
        <w:rPr>
          <w:b/>
          <w:bCs/>
          <w:lang w:val="sr-Latn-RS"/>
        </w:rPr>
        <w:t>Zaključak: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 xml:space="preserve">Test skup podataka nije imao nepostojeće vrijednosti pa je bilo potrebno samo srediti </w:t>
        <w:tab/>
        <w:t>outlier-e.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>Standardizacija podataka nije dovela do promjena u rezultatu RMSE.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>Odabran je Mini Batch GD kao algoritam optimizacije nakon testiranja RMSE rezultata sva 3 Gradient Descent algoritma.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  <w:t>Krajnji RMSE rezultat nije bio  &lt;180</w:t>
      </w:r>
    </w:p>
    <w:p>
      <w:pPr>
        <w:pStyle w:val="Normal"/>
        <w:numPr>
          <w:ilvl w:val="1"/>
          <w:numId w:val="4"/>
        </w:numPr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 xml:space="preserve">Moguće je dalje optimizovati funkciju za uklanjanje outlier-a </w:t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  <w:tab/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p>
      <w:pPr>
        <w:pStyle w:val="Normal"/>
        <w:bidi w:val="0"/>
        <w:jc w:val="start"/>
        <w:rPr>
          <w:b w:val="false"/>
          <w:bCs w:val="false"/>
          <w:lang w:val="sr-Latn-RS"/>
        </w:rPr>
      </w:pPr>
      <w:r>
        <w:rPr>
          <w:b w:val="false"/>
          <w:bCs w:val="false"/>
          <w:lang w:val="sr-Latn-R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b/>
        <w:bCs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b/>
        <w:bCs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b/>
        <w:bCs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b/>
        <w:bCs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B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sr-Latn-B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3</Pages>
  <Words>178</Words>
  <Characters>1059</Characters>
  <CharactersWithSpaces>1230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2024-03-19T23:09:17Z</dcterms:created>
  <dc:creator/>
  <dc:description/>
  <dc:language>sr-Latn-BA</dc:language>
  <cp:lastModifiedBy/>
  <dcterms:modified xsi:type="dcterms:W3CDTF">2024-03-19T23:51:20Z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