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2C76" w:rsidRPr="00B02198" w:rsidRDefault="00DD4DB2" w:rsidP="00DD4DB2">
      <w:pPr>
        <w:spacing w:after="0"/>
        <w:jc w:val="center"/>
        <w:rPr>
          <w:b/>
          <w:bCs/>
          <w:i/>
          <w:iCs/>
          <w:sz w:val="40"/>
          <w:szCs w:val="40"/>
          <w:u w:val="single"/>
        </w:rPr>
      </w:pPr>
      <w:r w:rsidRPr="00B02198">
        <w:rPr>
          <w:b/>
          <w:bCs/>
          <w:i/>
          <w:iCs/>
          <w:sz w:val="40"/>
          <w:szCs w:val="40"/>
          <w:u w:val="single"/>
          <w:lang w:val="en-US"/>
        </w:rPr>
        <w:t>DOCKER</w:t>
      </w:r>
    </w:p>
    <w:p w:rsidR="00B02198" w:rsidRPr="00B02198" w:rsidRDefault="00B02198" w:rsidP="00DD4DB2">
      <w:pPr>
        <w:spacing w:after="0"/>
        <w:jc w:val="center"/>
        <w:rPr>
          <w:b/>
          <w:bCs/>
          <w:i/>
          <w:iCs/>
          <w:u w:val="single"/>
        </w:rPr>
      </w:pPr>
    </w:p>
    <w:p w:rsidR="00DD4DB2" w:rsidRDefault="00DD4DB2" w:rsidP="00DD4DB2">
      <w:pPr>
        <w:spacing w:after="0"/>
        <w:ind w:firstLine="709"/>
        <w:jc w:val="both"/>
        <w:rPr>
          <w:lang w:val="en-US"/>
        </w:rPr>
      </w:pPr>
      <w:r w:rsidRPr="00DD4DB2">
        <w:rPr>
          <w:noProof/>
          <w:lang w:val="en-US"/>
        </w:rPr>
        <w:drawing>
          <wp:inline distT="0" distB="0" distL="0" distR="0" wp14:anchorId="2CA580C9" wp14:editId="56C957D6">
            <wp:extent cx="5510786" cy="2895600"/>
            <wp:effectExtent l="0" t="0" r="0" b="0"/>
            <wp:docPr id="675896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96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0607" cy="290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B2" w:rsidRDefault="00DD4DB2" w:rsidP="00DD4DB2">
      <w:pPr>
        <w:spacing w:after="0"/>
        <w:ind w:firstLine="709"/>
        <w:jc w:val="both"/>
      </w:pPr>
      <w:r>
        <w:t>Сравнение с виртуальной машиной.</w:t>
      </w:r>
    </w:p>
    <w:p w:rsidR="00DD4DB2" w:rsidRPr="00DD4DB2" w:rsidRDefault="00DD4DB2" w:rsidP="00DD4DB2">
      <w:pPr>
        <w:spacing w:after="0"/>
        <w:ind w:firstLine="709"/>
        <w:jc w:val="both"/>
      </w:pPr>
      <w:r>
        <w:t xml:space="preserve">У нас есть хостовоя ОС на которой установлен </w:t>
      </w:r>
      <w:r>
        <w:rPr>
          <w:lang w:val="en-US"/>
        </w:rPr>
        <w:t>Docker</w:t>
      </w:r>
      <w:r w:rsidRPr="00DD4DB2">
        <w:t xml:space="preserve"> </w:t>
      </w:r>
      <w:r>
        <w:rPr>
          <w:lang w:val="en-US"/>
        </w:rPr>
        <w:t>Engine</w:t>
      </w:r>
      <w:r w:rsidRPr="00DD4DB2">
        <w:t xml:space="preserve"> </w:t>
      </w:r>
      <w:r>
        <w:t xml:space="preserve">или </w:t>
      </w:r>
      <w:r>
        <w:rPr>
          <w:lang w:val="en-US"/>
        </w:rPr>
        <w:t>Hypervisor</w:t>
      </w:r>
      <w:r>
        <w:t xml:space="preserve"> (гипервизор тоже может быть хостовой ОС).</w:t>
      </w:r>
    </w:p>
    <w:p w:rsidR="00DD4DB2" w:rsidRDefault="00DD4DB2" w:rsidP="00DD4DB2">
      <w:pPr>
        <w:spacing w:after="0"/>
        <w:ind w:firstLine="709"/>
        <w:jc w:val="both"/>
      </w:pPr>
      <w:r>
        <w:t xml:space="preserve">Далее на </w:t>
      </w:r>
      <w:r>
        <w:rPr>
          <w:lang w:val="en-US"/>
        </w:rPr>
        <w:t>Hypervisor</w:t>
      </w:r>
      <w:r>
        <w:t>-е запускаются гостевые ОС, которые внутри уже содержат бинарники и библиотеки необходимые для запуска п</w:t>
      </w:r>
      <w:r w:rsidR="00B02198">
        <w:t xml:space="preserve">риложения </w:t>
      </w:r>
      <w:r>
        <w:t>и</w:t>
      </w:r>
      <w:r w:rsidR="00B02198">
        <w:t xml:space="preserve"> само</w:t>
      </w:r>
      <w:r>
        <w:t xml:space="preserve"> приложение</w:t>
      </w:r>
      <w:r w:rsidR="00B02198">
        <w:t>. Если необходимо запустить два приложения, запускается дополнительная гостевая ОС, на которую уже размещают бинарники и библиотеки второго приложения и само второе приложение.</w:t>
      </w:r>
    </w:p>
    <w:p w:rsidR="00AB61B8" w:rsidRDefault="00B02198" w:rsidP="00AB61B8">
      <w:pPr>
        <w:spacing w:after="0"/>
        <w:ind w:firstLine="709"/>
        <w:jc w:val="both"/>
      </w:pPr>
      <w:r>
        <w:t xml:space="preserve">У </w:t>
      </w:r>
      <w:r>
        <w:rPr>
          <w:lang w:val="en-US"/>
        </w:rPr>
        <w:t>Docker</w:t>
      </w:r>
      <w:r w:rsidRPr="00B02198">
        <w:t>-</w:t>
      </w:r>
      <w:r>
        <w:t xml:space="preserve">а на хостовую ОС устанавливается </w:t>
      </w:r>
      <w:r>
        <w:rPr>
          <w:lang w:val="en-US"/>
        </w:rPr>
        <w:t>Docker</w:t>
      </w:r>
      <w:r w:rsidRPr="00B02198">
        <w:t xml:space="preserve"> </w:t>
      </w:r>
      <w:r>
        <w:rPr>
          <w:lang w:val="en-US"/>
        </w:rPr>
        <w:t>Engine</w:t>
      </w:r>
      <w:r w:rsidRPr="00B02198">
        <w:t xml:space="preserve"> (</w:t>
      </w:r>
      <w:r>
        <w:t>один) и на него устанавливаются библиотеки и приложения, при этом нет прослойки в виде гостевой О</w:t>
      </w:r>
      <w:r w:rsidR="00AB61B8">
        <w:t>С.</w:t>
      </w:r>
    </w:p>
    <w:p w:rsidR="00AB61B8" w:rsidRDefault="00AB61B8" w:rsidP="00AB61B8">
      <w:pPr>
        <w:spacing w:after="0"/>
        <w:ind w:firstLine="709"/>
        <w:jc w:val="both"/>
      </w:pPr>
      <w:r>
        <w:rPr>
          <w:lang w:val="en-US"/>
        </w:rPr>
        <w:t>Docker</w:t>
      </w:r>
      <w:r w:rsidRPr="00AB61B8">
        <w:t xml:space="preserve"> </w:t>
      </w:r>
      <w:r>
        <w:t xml:space="preserve">не имеет ничего общего с виртуальной машиной (если только изолированность). </w:t>
      </w:r>
    </w:p>
    <w:p w:rsidR="000F68C4" w:rsidRDefault="000F68C4" w:rsidP="00AB61B8">
      <w:pPr>
        <w:spacing w:after="0"/>
        <w:ind w:firstLine="709"/>
        <w:jc w:val="both"/>
      </w:pPr>
      <w:r>
        <w:t>рассмотрим как работают процессы в линукс</w:t>
      </w:r>
    </w:p>
    <w:p w:rsidR="000F68C4" w:rsidRDefault="000F68C4" w:rsidP="00AB61B8">
      <w:pPr>
        <w:spacing w:after="0"/>
        <w:ind w:firstLine="709"/>
        <w:jc w:val="both"/>
        <w:rPr>
          <w:lang w:val="en-US"/>
        </w:rPr>
      </w:pPr>
      <w:r>
        <w:t xml:space="preserve">есть процесс, в котором мы сейчас находимся и мы хотим запустить процесс на </w:t>
      </w:r>
      <w:r>
        <w:rPr>
          <w:lang w:val="en-US"/>
        </w:rPr>
        <w:t>node</w:t>
      </w:r>
      <w:r w:rsidRPr="000F68C4">
        <w:t>(</w:t>
      </w:r>
      <w:r>
        <w:t xml:space="preserve">напр)что будет происходить, когда мы запустим процесс на </w:t>
      </w:r>
      <w:r>
        <w:rPr>
          <w:lang w:val="en-US"/>
        </w:rPr>
        <w:t>node</w:t>
      </w:r>
      <w:r w:rsidRPr="000F68C4">
        <w:t>:</w:t>
      </w:r>
    </w:p>
    <w:p w:rsidR="000F68C4" w:rsidRPr="000F68C4" w:rsidRDefault="000F68C4" w:rsidP="000F68C4">
      <w:pPr>
        <w:pStyle w:val="a7"/>
        <w:numPr>
          <w:ilvl w:val="0"/>
          <w:numId w:val="1"/>
        </w:numPr>
        <w:spacing w:after="0"/>
        <w:jc w:val="both"/>
      </w:pPr>
      <w:r>
        <w:t xml:space="preserve">создастся новый процесс при этом скопировав предыдущий(дешёвая операция)был баш мы делаем форк и появляется второй баш, далее как только до него доходит очередь он запускается и подменяется необходимым процессом. это делается с помощью </w:t>
      </w:r>
      <w:r>
        <w:rPr>
          <w:lang w:val="en-US"/>
        </w:rPr>
        <w:t>execv</w:t>
      </w:r>
      <w:r w:rsidRPr="000F68C4">
        <w:t>.</w:t>
      </w:r>
    </w:p>
    <w:p w:rsidR="000F68C4" w:rsidRDefault="000F68C4" w:rsidP="000F68C4">
      <w:pPr>
        <w:pStyle w:val="a7"/>
        <w:numPr>
          <w:ilvl w:val="0"/>
          <w:numId w:val="1"/>
        </w:numPr>
        <w:spacing w:after="0"/>
        <w:jc w:val="both"/>
      </w:pPr>
      <w:r>
        <w:t xml:space="preserve">у нового процесса появится </w:t>
      </w:r>
      <w:r>
        <w:rPr>
          <w:lang w:val="en-US"/>
        </w:rPr>
        <w:t>procesID</w:t>
      </w:r>
      <w:r w:rsidRPr="000F68C4">
        <w:t xml:space="preserve"> </w:t>
      </w:r>
      <w:r>
        <w:t>и он будет функционировать в рамках этого процесса.</w:t>
      </w:r>
    </w:p>
    <w:p w:rsidR="00263DEE" w:rsidRDefault="00263DEE" w:rsidP="00263DEE">
      <w:pPr>
        <w:pStyle w:val="a7"/>
        <w:spacing w:after="0"/>
        <w:ind w:left="1069"/>
        <w:jc w:val="both"/>
      </w:pPr>
    </w:p>
    <w:p w:rsidR="00263DEE" w:rsidRDefault="00263DEE" w:rsidP="00263DEE">
      <w:pPr>
        <w:pStyle w:val="a7"/>
        <w:spacing w:after="0"/>
        <w:ind w:left="0" w:firstLine="709"/>
        <w:jc w:val="both"/>
      </w:pPr>
      <w:r>
        <w:t xml:space="preserve">В данном случае процесс не изолирован, он может получать доступ к диску, может что-то удалить, а если другой процесс будет использовать ту же область диска, то он может удалить нужную ему информацию. </w:t>
      </w:r>
    </w:p>
    <w:p w:rsidR="00263DEE" w:rsidRDefault="00263DEE" w:rsidP="00263DEE">
      <w:pPr>
        <w:pStyle w:val="a7"/>
        <w:spacing w:after="0"/>
        <w:ind w:left="0" w:firstLine="709"/>
        <w:jc w:val="both"/>
      </w:pPr>
      <w:r>
        <w:t xml:space="preserve">В линуксе предвесником изоляции была команда </w:t>
      </w:r>
      <w:r>
        <w:rPr>
          <w:lang w:val="en-US"/>
        </w:rPr>
        <w:t>chroot</w:t>
      </w:r>
    </w:p>
    <w:p w:rsidR="00E316AD" w:rsidRDefault="00E316AD" w:rsidP="00263DEE">
      <w:pPr>
        <w:pStyle w:val="a7"/>
        <w:spacing w:after="0"/>
        <w:ind w:left="0" w:firstLine="709"/>
        <w:jc w:val="both"/>
      </w:pPr>
      <w:r>
        <w:t>позволяет сменить корневую директорию</w:t>
      </w:r>
    </w:p>
    <w:p w:rsidR="00E316AD" w:rsidRDefault="00E316AD" w:rsidP="00263DEE">
      <w:pPr>
        <w:pStyle w:val="a7"/>
        <w:spacing w:after="0"/>
        <w:ind w:left="0" w:firstLine="709"/>
        <w:jc w:val="both"/>
      </w:pPr>
      <w:r>
        <w:rPr>
          <w:lang w:val="en-US"/>
        </w:rPr>
        <w:lastRenderedPageBreak/>
        <w:t>docker</w:t>
      </w:r>
      <w:r w:rsidRPr="00E316AD">
        <w:t xml:space="preserve"> </w:t>
      </w:r>
      <w:r>
        <w:t>для изоляции использует неймспэйсы.</w:t>
      </w:r>
    </w:p>
    <w:p w:rsidR="00E316AD" w:rsidRDefault="00E316AD" w:rsidP="00263DEE">
      <w:pPr>
        <w:pStyle w:val="a7"/>
        <w:spacing w:after="0"/>
        <w:ind w:left="0" w:firstLine="709"/>
        <w:jc w:val="both"/>
      </w:pPr>
      <w:r>
        <w:t>Но по аналогии</w:t>
      </w:r>
      <w:r w:rsidR="007F7E74">
        <w:t xml:space="preserve"> можно сказать, что мы запустим процесс, а затим сменим ему рутовую директорию на к-л кастомную и он не будет видеть другие бинарники и бибилиотеки внутри своего изолированного пространства. В рамках этой изоляции мы можем скопировать другие бинарники и запускаться с ними в рамках этой изоляции не получая доступ к дисковому пространству.</w:t>
      </w:r>
    </w:p>
    <w:p w:rsidR="007F7E74" w:rsidRDefault="007F7E74" w:rsidP="00263DEE">
      <w:pPr>
        <w:pStyle w:val="a7"/>
        <w:spacing w:after="0"/>
        <w:ind w:left="0" w:firstLine="709"/>
        <w:jc w:val="both"/>
      </w:pPr>
      <w:r>
        <w:t xml:space="preserve">что есть </w:t>
      </w:r>
      <w:r>
        <w:t>неймспэйсы</w:t>
      </w:r>
      <w:r>
        <w:t>?</w:t>
      </w:r>
    </w:p>
    <w:p w:rsidR="007F7E74" w:rsidRDefault="007F7E74" w:rsidP="00263DEE">
      <w:pPr>
        <w:pStyle w:val="a7"/>
        <w:spacing w:after="0"/>
        <w:ind w:left="0" w:firstLine="709"/>
        <w:jc w:val="both"/>
      </w:pPr>
      <w:r>
        <w:t xml:space="preserve">когда запускается контейнер создается новый неймспейс. </w:t>
      </w:r>
      <w:r>
        <w:t>неймспейс</w:t>
      </w:r>
      <w:r>
        <w:t xml:space="preserve"> имеет несколько наборов это</w:t>
      </w:r>
    </w:p>
    <w:p w:rsidR="00214093" w:rsidRDefault="00214093" w:rsidP="00263DEE">
      <w:pPr>
        <w:pStyle w:val="a7"/>
        <w:spacing w:after="0"/>
        <w:ind w:left="0" w:firstLine="709"/>
        <w:jc w:val="both"/>
      </w:pPr>
      <w:r w:rsidRPr="00214093">
        <w:drawing>
          <wp:inline distT="0" distB="0" distL="0" distR="0" wp14:anchorId="39D1AEF2" wp14:editId="4A1A1087">
            <wp:extent cx="5166760" cy="2600325"/>
            <wp:effectExtent l="0" t="0" r="0" b="0"/>
            <wp:docPr id="351257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57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651" cy="260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74" w:rsidRDefault="007F7E74" w:rsidP="00263DEE">
      <w:pPr>
        <w:pStyle w:val="a7"/>
        <w:spacing w:after="0"/>
        <w:ind w:left="0" w:firstLine="709"/>
        <w:jc w:val="both"/>
        <w:rPr>
          <w:lang w:val="en-US"/>
        </w:rPr>
      </w:pPr>
      <w:r>
        <w:rPr>
          <w:lang w:val="en-US"/>
        </w:rPr>
        <w:t>Cgroups</w:t>
      </w:r>
      <w:r w:rsidRPr="007F7E74">
        <w:t xml:space="preserve"> </w:t>
      </w:r>
      <w:r>
        <w:t xml:space="preserve">управляет ограничениями по памяти и процессору для конкретного </w:t>
      </w:r>
      <w:r>
        <w:rPr>
          <w:lang w:val="en-US"/>
        </w:rPr>
        <w:t>namespace</w:t>
      </w:r>
      <w:r w:rsidRPr="007F7E74">
        <w:t>.</w:t>
      </w:r>
    </w:p>
    <w:p w:rsidR="00214093" w:rsidRDefault="00214093" w:rsidP="00263DEE">
      <w:pPr>
        <w:pStyle w:val="a7"/>
        <w:spacing w:after="0"/>
        <w:ind w:left="0" w:firstLine="709"/>
        <w:jc w:val="both"/>
      </w:pPr>
      <w:r>
        <w:rPr>
          <w:lang w:val="en-US"/>
        </w:rPr>
        <w:t xml:space="preserve">IPC – </w:t>
      </w:r>
      <w:r>
        <w:t>коммуникация между процессами</w:t>
      </w:r>
    </w:p>
    <w:p w:rsidR="00214093" w:rsidRDefault="00214093" w:rsidP="00263DEE">
      <w:pPr>
        <w:pStyle w:val="a7"/>
        <w:spacing w:after="0"/>
        <w:ind w:left="0" w:firstLine="709"/>
        <w:jc w:val="both"/>
        <w:rPr>
          <w:lang w:val="en-US"/>
        </w:rPr>
      </w:pPr>
      <w:r>
        <w:t xml:space="preserve">Свой </w:t>
      </w:r>
      <w:r>
        <w:rPr>
          <w:lang w:val="en-US"/>
        </w:rPr>
        <w:t>Network</w:t>
      </w:r>
    </w:p>
    <w:p w:rsidR="00214093" w:rsidRDefault="00214093" w:rsidP="00263DEE">
      <w:pPr>
        <w:pStyle w:val="a7"/>
        <w:spacing w:after="0"/>
        <w:ind w:left="0" w:firstLine="709"/>
        <w:jc w:val="both"/>
      </w:pPr>
      <w:r>
        <w:rPr>
          <w:lang w:val="en-US"/>
        </w:rPr>
        <w:t>Mount</w:t>
      </w:r>
      <w:r w:rsidRPr="00214093">
        <w:t xml:space="preserve"> – </w:t>
      </w:r>
      <w:r>
        <w:t>говорит какие директории доступны какие нет.</w:t>
      </w:r>
    </w:p>
    <w:p w:rsidR="00214093" w:rsidRDefault="00214093" w:rsidP="00263DEE">
      <w:pPr>
        <w:pStyle w:val="a7"/>
        <w:spacing w:after="0"/>
        <w:ind w:left="0" w:firstLine="709"/>
        <w:jc w:val="both"/>
      </w:pPr>
      <w:r>
        <w:rPr>
          <w:lang w:val="en-US"/>
        </w:rPr>
        <w:t>processID</w:t>
      </w:r>
      <w:r w:rsidRPr="00214093">
        <w:t xml:space="preserve"> </w:t>
      </w:r>
      <w:r>
        <w:t xml:space="preserve">который может повторяться с </w:t>
      </w:r>
      <w:r>
        <w:rPr>
          <w:lang w:val="en-US"/>
        </w:rPr>
        <w:t>processID</w:t>
      </w:r>
      <w:r>
        <w:t xml:space="preserve"> текущего Если мы запускаем на хосте </w:t>
      </w:r>
      <w:r>
        <w:rPr>
          <w:lang w:val="en-US"/>
        </w:rPr>
        <w:t>processID</w:t>
      </w:r>
      <w:r>
        <w:t xml:space="preserve"> должен быть уникален, если мы запускаем в </w:t>
      </w:r>
      <w:r>
        <w:rPr>
          <w:lang w:val="en-US"/>
        </w:rPr>
        <w:t>namespace</w:t>
      </w:r>
      <w:r>
        <w:t>, то</w:t>
      </w:r>
      <w:r w:rsidRPr="00214093">
        <w:t xml:space="preserve"> </w:t>
      </w:r>
      <w:r>
        <w:rPr>
          <w:lang w:val="en-US"/>
        </w:rPr>
        <w:t>processID</w:t>
      </w:r>
      <w:r>
        <w:t xml:space="preserve"> может быть свой</w:t>
      </w:r>
    </w:p>
    <w:p w:rsidR="00214093" w:rsidRDefault="00214093" w:rsidP="00263DEE">
      <w:pPr>
        <w:pStyle w:val="a7"/>
        <w:spacing w:after="0"/>
        <w:ind w:left="0" w:firstLine="709"/>
        <w:jc w:val="both"/>
        <w:rPr>
          <w:lang w:val="en-US"/>
        </w:rPr>
      </w:pPr>
      <w:r>
        <w:rPr>
          <w:lang w:val="en-US"/>
        </w:rPr>
        <w:t>User</w:t>
      </w:r>
      <w:r w:rsidRPr="00214093">
        <w:t xml:space="preserve"> </w:t>
      </w:r>
      <w:r>
        <w:t xml:space="preserve">может быть аналогичный и </w:t>
      </w:r>
      <w:r>
        <w:rPr>
          <w:lang w:val="en-US"/>
        </w:rPr>
        <w:t>UTS</w:t>
      </w:r>
    </w:p>
    <w:p w:rsidR="00214093" w:rsidRDefault="00214093" w:rsidP="00263DEE">
      <w:pPr>
        <w:pStyle w:val="a7"/>
        <w:spacing w:after="0"/>
        <w:ind w:left="0" w:firstLine="709"/>
        <w:jc w:val="both"/>
        <w:rPr>
          <w:lang w:val="en-US"/>
        </w:rPr>
      </w:pPr>
    </w:p>
    <w:p w:rsidR="00214093" w:rsidRDefault="00214093" w:rsidP="00263DEE">
      <w:pPr>
        <w:pStyle w:val="a7"/>
        <w:spacing w:after="0"/>
        <w:ind w:left="0" w:firstLine="709"/>
        <w:jc w:val="both"/>
      </w:pPr>
      <w:r>
        <w:t xml:space="preserve">Кроме всего этого есть специфичные для </w:t>
      </w:r>
      <w:r>
        <w:rPr>
          <w:lang w:val="en-US"/>
        </w:rPr>
        <w:t>docker</w:t>
      </w:r>
      <w:r>
        <w:t xml:space="preserve"> обвязки</w:t>
      </w:r>
    </w:p>
    <w:p w:rsidR="00214093" w:rsidRPr="00214093" w:rsidRDefault="00214093" w:rsidP="00263DEE">
      <w:pPr>
        <w:pStyle w:val="a7"/>
        <w:spacing w:after="0"/>
        <w:ind w:left="0" w:firstLine="709"/>
        <w:jc w:val="both"/>
      </w:pPr>
      <w:r>
        <w:t>9:45</w:t>
      </w:r>
    </w:p>
    <w:p w:rsidR="00214093" w:rsidRPr="00214093" w:rsidRDefault="00214093" w:rsidP="00214093">
      <w:pPr>
        <w:spacing w:after="0"/>
        <w:jc w:val="both"/>
      </w:pPr>
    </w:p>
    <w:p w:rsidR="00263DEE" w:rsidRPr="000F68C4" w:rsidRDefault="00263DEE" w:rsidP="00263DEE">
      <w:pPr>
        <w:pStyle w:val="a7"/>
        <w:spacing w:after="0"/>
        <w:ind w:left="1069"/>
        <w:jc w:val="both"/>
      </w:pPr>
    </w:p>
    <w:p w:rsidR="00B02198" w:rsidRPr="00DD4DB2" w:rsidRDefault="00B02198" w:rsidP="00DD4DB2">
      <w:pPr>
        <w:spacing w:after="0"/>
        <w:ind w:firstLine="709"/>
        <w:jc w:val="both"/>
      </w:pPr>
    </w:p>
    <w:sectPr w:rsidR="00B02198" w:rsidRPr="00DD4DB2" w:rsidSect="00DD4DB2">
      <w:pgSz w:w="11906" w:h="16838" w:code="9"/>
      <w:pgMar w:top="1134" w:right="851" w:bottom="113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5441B"/>
    <w:multiLevelType w:val="hybridMultilevel"/>
    <w:tmpl w:val="9AB2410E"/>
    <w:lvl w:ilvl="0" w:tplc="63AC1A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7679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B2"/>
    <w:rsid w:val="000F68C4"/>
    <w:rsid w:val="00214093"/>
    <w:rsid w:val="00263DEE"/>
    <w:rsid w:val="002D4D32"/>
    <w:rsid w:val="003D674D"/>
    <w:rsid w:val="003F4A27"/>
    <w:rsid w:val="006C0B77"/>
    <w:rsid w:val="00754D7A"/>
    <w:rsid w:val="007F7E74"/>
    <w:rsid w:val="008214E2"/>
    <w:rsid w:val="008242FF"/>
    <w:rsid w:val="00870751"/>
    <w:rsid w:val="00922C48"/>
    <w:rsid w:val="00A82130"/>
    <w:rsid w:val="00AB61B8"/>
    <w:rsid w:val="00B02198"/>
    <w:rsid w:val="00B915B7"/>
    <w:rsid w:val="00CE7F56"/>
    <w:rsid w:val="00DD4DB2"/>
    <w:rsid w:val="00E316AD"/>
    <w:rsid w:val="00EA59DF"/>
    <w:rsid w:val="00EE4070"/>
    <w:rsid w:val="00F12C76"/>
    <w:rsid w:val="00F7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4699"/>
  <w15:chartTrackingRefBased/>
  <w15:docId w15:val="{771A3DD0-0262-4B6A-A1F0-652E007A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4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4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4D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4D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4D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4D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4D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4D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4D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4DB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4D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4DB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4DB2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D4DB2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D4DB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D4DB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D4DB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D4DB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D4D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4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4DB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4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4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4DB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D4D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4DB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4DB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4DB2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D4DB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2025-01-29T17:28:00Z</dcterms:created>
  <dcterms:modified xsi:type="dcterms:W3CDTF">2025-01-30T04:51:00Z</dcterms:modified>
</cp:coreProperties>
</file>