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283"/>
        <w:jc w:val="left"/>
        <w:rPr/>
      </w:pPr>
      <w:r>
        <w:rPr/>
        <w:t>На основу Закона о буџетском систему („Сл. гласник РС”, броj 54/2009, 73/2010, 101/201093/2012, 62/2013, 63/2013, 108/2013, 142/2014, 68/2015 – др. закон и 103/2015 ) ; члана 16. става 9. Уредбе о буџетском рачуноводству („Службени гласник РС”, бр. 125/2003 и 12/06) члана 55.став 1. тачка 1. Статута , Школски одбор Електротехничке школе „Земун“, на 31. седници одржаној 27.02.2018.године, једногласно  доноси: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sz w:val="39"/>
        </w:rPr>
        <w:t>ПРАВИЛНИК О ОРГАНИЗАЦИЈИ БУЏЕТСКОГ РАЧУНОВОДСТВА</w:t>
      </w:r>
      <w:r>
        <w:rPr>
          <w:sz w:val="39"/>
        </w:rPr>
        <w:t> 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I ОСНОВНЕ ОДРЕДБЕ 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1. </w:t>
      </w:r>
    </w:p>
    <w:p>
      <w:pPr>
        <w:pStyle w:val="BodyText"/>
        <w:bidi w:val="0"/>
        <w:jc w:val="left"/>
        <w:rPr/>
      </w:pPr>
      <w:r>
        <w:rPr/>
        <w:t>Овим Правилником у складу са Законом о буџетском систему и Уредбом о буџетском рачуноводству за Електротехничку школу „Земун“  у Земуну, Наде Димић бр. 4. уређуjе се: </w:t>
      </w:r>
    </w:p>
    <w:p>
      <w:pPr>
        <w:pStyle w:val="BodyText"/>
        <w:bidi w:val="0"/>
        <w:jc w:val="left"/>
        <w:rPr/>
      </w:pPr>
      <w:r>
        <w:rPr/>
        <w:t>·  Организациjа и вођење буџетског рачуноводства; </w:t>
      </w:r>
    </w:p>
    <w:p>
      <w:pPr>
        <w:pStyle w:val="BodyText"/>
        <w:bidi w:val="0"/>
        <w:jc w:val="left"/>
        <w:rPr/>
      </w:pPr>
      <w:r>
        <w:rPr/>
        <w:t>·  Утврђивање одговорних лица; </w:t>
      </w:r>
    </w:p>
    <w:p>
      <w:pPr>
        <w:pStyle w:val="BodyText"/>
        <w:bidi w:val="0"/>
        <w:jc w:val="left"/>
        <w:rPr/>
      </w:pPr>
      <w:r>
        <w:rPr/>
        <w:t>·  Пословне књиге; </w:t>
      </w:r>
    </w:p>
    <w:p>
      <w:pPr>
        <w:pStyle w:val="BodyText"/>
        <w:bidi w:val="0"/>
        <w:jc w:val="left"/>
        <w:rPr/>
      </w:pPr>
      <w:r>
        <w:rPr/>
        <w:t>·  Рачуноводствене исправе; </w:t>
      </w:r>
    </w:p>
    <w:p>
      <w:pPr>
        <w:pStyle w:val="BodyText"/>
        <w:bidi w:val="0"/>
        <w:jc w:val="left"/>
        <w:rPr/>
      </w:pPr>
      <w:r>
        <w:rPr/>
        <w:t>·  Рачуноводствене политике; </w:t>
      </w:r>
    </w:p>
    <w:p>
      <w:pPr>
        <w:pStyle w:val="BodyText"/>
        <w:bidi w:val="0"/>
        <w:jc w:val="left"/>
        <w:rPr/>
      </w:pPr>
      <w:r>
        <w:rPr/>
        <w:t>·  Попис имовине и обавеза; </w:t>
      </w:r>
    </w:p>
    <w:p>
      <w:pPr>
        <w:pStyle w:val="BodyText"/>
        <w:bidi w:val="0"/>
        <w:jc w:val="left"/>
        <w:rPr/>
      </w:pPr>
      <w:r>
        <w:rPr/>
        <w:t>·  Састављање и достављање финансиjских извештаjа </w:t>
      </w:r>
    </w:p>
    <w:p>
      <w:pPr>
        <w:pStyle w:val="BodyText"/>
        <w:bidi w:val="0"/>
        <w:jc w:val="left"/>
        <w:rPr/>
      </w:pPr>
      <w:r>
        <w:rPr/>
        <w:t>·  Закључивање пословних књига; </w:t>
      </w:r>
    </w:p>
    <w:p>
      <w:pPr>
        <w:pStyle w:val="BodyText"/>
        <w:bidi w:val="0"/>
        <w:jc w:val="left"/>
        <w:rPr/>
      </w:pPr>
      <w:r>
        <w:rPr/>
        <w:t>·  Чување пословних књига и рачуноводствених исправа.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II ОРГАНИЗАЦИЈА И ВОЂЕЊЕ БУЏЕТСКОГ РАЧУНОВОДСТВА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2. </w:t>
      </w:r>
    </w:p>
    <w:p>
      <w:pPr>
        <w:pStyle w:val="BodyText"/>
        <w:bidi w:val="0"/>
        <w:jc w:val="left"/>
        <w:rPr/>
      </w:pPr>
      <w:r>
        <w:rPr/>
        <w:t>Под буџетским рачуноводством у смислу овог правилника подразумеваjу се услови начини вођења пословних књига, састављање, приказивање, достављање и обjављивање финансиjских извештаjа за потребе екстерних и интерних корисника. </w:t>
      </w:r>
    </w:p>
    <w:p>
      <w:pPr>
        <w:pStyle w:val="BodyText"/>
        <w:bidi w:val="0"/>
        <w:jc w:val="left"/>
        <w:rPr/>
      </w:pPr>
      <w:r>
        <w:rPr/>
        <w:t>Пословне књиге, односно финансиjски извештаjи сачињени на бази пословних књига садрже стварне и потпуне финансиjске догађаjе, односно финансиjске трансакциjе коjима се исказуjу стање и промене стања имовине, потраживања, обавеза, извора финансирања, расхода и издатака, прихода и примања. </w:t>
      </w:r>
    </w:p>
    <w:p>
      <w:pPr>
        <w:pStyle w:val="BodyText"/>
        <w:bidi w:val="0"/>
        <w:jc w:val="left"/>
        <w:rPr/>
      </w:pPr>
      <w:r>
        <w:rPr/>
        <w:t>Буџетско књиговодство се води по систему двоjног књиговодства на прописаним субаналитичким (шестоцифреним) контима прописаним Правилником о стандардном класификационом оквиру и контном плану за буџетски систем. </w:t>
      </w:r>
    </w:p>
    <w:p>
      <w:pPr>
        <w:pStyle w:val="BodyText"/>
        <w:bidi w:val="0"/>
        <w:jc w:val="left"/>
        <w:rPr/>
      </w:pPr>
      <w:r>
        <w:rPr/>
        <w:t>Књиговодство школе врши аналитичко рашчлањавање у оквиру прописаних субаналитичкихконта на суб-субаналитичка конта (седмоцифрена и вишецифрена) ради обезбеђивања помоћне књиговодствене евиденциjе у складу са потребама. </w:t>
      </w:r>
    </w:p>
    <w:p>
      <w:pPr>
        <w:pStyle w:val="BodyText"/>
        <w:bidi w:val="0"/>
        <w:jc w:val="left"/>
        <w:rPr/>
      </w:pPr>
      <w:r>
        <w:rPr/>
        <w:t>Аналитичко рашлањавање прописаних субаналитичких конта на суб- субаналитичка конта врши шеф рачуноводства. </w:t>
      </w:r>
    </w:p>
    <w:p>
      <w:pPr>
        <w:pStyle w:val="BodyText"/>
        <w:bidi w:val="0"/>
        <w:jc w:val="left"/>
        <w:rPr/>
      </w:pPr>
      <w:r>
        <w:rPr/>
        <w:t>Послове буџетског рачуноводства обавља стручна служба коjом руководи директор. </w:t>
      </w:r>
    </w:p>
    <w:p>
      <w:pPr>
        <w:pStyle w:val="BodyText"/>
        <w:bidi w:val="0"/>
        <w:jc w:val="left"/>
        <w:rPr/>
      </w:pPr>
      <w:r>
        <w:rPr/>
        <w:t>Послове из надлежности стручне службе обављаjу шеф рачуноводства и стручна лица коjа су задужена за вршење рачуноводствених послова.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4. </w:t>
      </w:r>
    </w:p>
    <w:p>
      <w:pPr>
        <w:pStyle w:val="BodyText"/>
        <w:bidi w:val="0"/>
        <w:jc w:val="left"/>
        <w:rPr/>
      </w:pPr>
      <w:r>
        <w:rPr/>
        <w:t>Послови буџетског рачуноводства су: </w:t>
      </w:r>
    </w:p>
    <w:p>
      <w:pPr>
        <w:pStyle w:val="BodyText"/>
        <w:bidi w:val="0"/>
        <w:jc w:val="left"/>
        <w:rPr/>
      </w:pPr>
      <w:r>
        <w:rPr/>
        <w:t>·  финансиjско књиговодство; </w:t>
      </w:r>
    </w:p>
    <w:p>
      <w:pPr>
        <w:pStyle w:val="BodyText"/>
        <w:bidi w:val="0"/>
        <w:jc w:val="left"/>
        <w:rPr/>
      </w:pPr>
      <w:r>
        <w:rPr/>
        <w:t>·  књиговодство трошкова и учинака; </w:t>
      </w:r>
    </w:p>
    <w:p>
      <w:pPr>
        <w:pStyle w:val="BodyText"/>
        <w:bidi w:val="0"/>
        <w:jc w:val="left"/>
        <w:rPr/>
      </w:pPr>
      <w:r>
        <w:rPr/>
        <w:t>·  вођење аналитике, помоћних књига и евиденциjа; </w:t>
      </w:r>
    </w:p>
    <w:p>
      <w:pPr>
        <w:pStyle w:val="BodyText"/>
        <w:bidi w:val="0"/>
        <w:jc w:val="left"/>
        <w:rPr/>
      </w:pPr>
      <w:r>
        <w:rPr/>
        <w:t>·  рачуноводствено планирање, надзор и контрола; </w:t>
      </w:r>
    </w:p>
    <w:p>
      <w:pPr>
        <w:pStyle w:val="BodyText"/>
        <w:bidi w:val="0"/>
        <w:jc w:val="left"/>
        <w:rPr/>
      </w:pPr>
      <w:r>
        <w:rPr/>
        <w:t>·  рачуноводствено извештавање и информисање; </w:t>
      </w:r>
    </w:p>
    <w:p>
      <w:pPr>
        <w:pStyle w:val="BodyText"/>
        <w:bidi w:val="0"/>
        <w:jc w:val="left"/>
        <w:rPr/>
      </w:pPr>
      <w:r>
        <w:rPr/>
        <w:t>·  састављање и достављање периодичних и годишњих финансиjских извештаjа; </w:t>
      </w:r>
    </w:p>
    <w:p>
      <w:pPr>
        <w:pStyle w:val="BodyText"/>
        <w:bidi w:val="0"/>
        <w:jc w:val="left"/>
        <w:rPr/>
      </w:pPr>
      <w:r>
        <w:rPr/>
        <w:t>·  благаjничко пословање; </w:t>
      </w:r>
    </w:p>
    <w:p>
      <w:pPr>
        <w:pStyle w:val="BodyText"/>
        <w:bidi w:val="0"/>
        <w:jc w:val="left"/>
        <w:rPr/>
      </w:pPr>
      <w:r>
        <w:rPr/>
        <w:t>·  обрачун плата, накнада зарада и других примања запослених; </w:t>
      </w:r>
    </w:p>
    <w:p>
      <w:pPr>
        <w:pStyle w:val="BodyText"/>
        <w:bidi w:val="0"/>
        <w:jc w:val="left"/>
        <w:rPr/>
      </w:pPr>
      <w:r>
        <w:rPr/>
        <w:t>·  обрачун и плаћање по основу ангажовања ван радног односа; </w:t>
      </w:r>
    </w:p>
    <w:p>
      <w:pPr>
        <w:pStyle w:val="BodyText"/>
        <w:bidi w:val="0"/>
        <w:jc w:val="left"/>
        <w:rPr/>
      </w:pPr>
      <w:r>
        <w:rPr/>
        <w:t>·  састављање и достављање пореских приjава и других прописаних обрачуна и евиденциjа; </w:t>
      </w:r>
    </w:p>
    <w:p>
      <w:pPr>
        <w:pStyle w:val="BodyText"/>
        <w:bidi w:val="0"/>
        <w:jc w:val="left"/>
        <w:rPr/>
      </w:pPr>
      <w:r>
        <w:rPr/>
        <w:t>·  плаћање и наплата преко динарског и девизног рачуна буџетског корисника.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5. </w:t>
      </w:r>
    </w:p>
    <w:p>
      <w:pPr>
        <w:pStyle w:val="BodyText"/>
        <w:bidi w:val="0"/>
        <w:jc w:val="left"/>
        <w:rPr/>
      </w:pPr>
      <w:r>
        <w:rPr/>
        <w:t>Вођење буџетског књиговодства се заснива на примени готовинске основе по коjоj се трансакциjе и остали догађаjи евидентираjу у тренутку када се готовинска средства приме, односно исплате. </w:t>
      </w:r>
    </w:p>
    <w:p>
      <w:pPr>
        <w:pStyle w:val="BodyText"/>
        <w:bidi w:val="0"/>
        <w:jc w:val="left"/>
        <w:rPr/>
      </w:pPr>
      <w:r>
        <w:rPr/>
        <w:t>Готовинска основа као основа за вођење буџетског књиговодства дефинисана jе као начело књиговодственог обухватања прихода и расхода у тренутку наплате, односно плаћања. </w:t>
      </w:r>
    </w:p>
    <w:p>
      <w:pPr>
        <w:pStyle w:val="BodyText"/>
        <w:bidi w:val="0"/>
        <w:jc w:val="left"/>
        <w:rPr/>
      </w:pPr>
      <w:r>
        <w:rPr/>
        <w:t>Финансиjски извештаjи припремаjу се на принципима готовинске основе Међународних рачуноводствених стандарда за jавни сектор. </w:t>
      </w:r>
    </w:p>
    <w:p>
      <w:pPr>
        <w:pStyle w:val="BodyText"/>
        <w:bidi w:val="0"/>
        <w:jc w:val="left"/>
        <w:rPr/>
      </w:pPr>
      <w:r>
        <w:rPr>
          <w:rStyle w:val="Strong"/>
        </w:rPr>
        <w:t>III УТВРЂИВАЊЕ ОДГОВОРНИХ ЛИЦА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6. </w:t>
      </w:r>
    </w:p>
    <w:p>
      <w:pPr>
        <w:pStyle w:val="BodyText"/>
        <w:bidi w:val="0"/>
        <w:jc w:val="left"/>
        <w:rPr/>
      </w:pPr>
      <w:r>
        <w:rPr/>
        <w:t>Шеф рачуноводства одговоран jе за вођење пословних књига, припрему, састављање и  подношење финансиjских извештаjа. </w:t>
      </w:r>
    </w:p>
    <w:p>
      <w:pPr>
        <w:pStyle w:val="BodyText"/>
        <w:bidi w:val="0"/>
        <w:jc w:val="left"/>
        <w:rPr/>
      </w:pPr>
      <w:r>
        <w:rPr/>
        <w:t>За насталу пословну трансакциjу и други догађаj одговоран jе запослени коjи на основу решења директора школе непосредно учествуjе у настанку пословне промене или другог догађаjа.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8. </w:t>
      </w:r>
    </w:p>
    <w:p>
      <w:pPr>
        <w:pStyle w:val="BodyText"/>
        <w:bidi w:val="0"/>
        <w:jc w:val="left"/>
        <w:rPr/>
      </w:pPr>
      <w:r>
        <w:rPr/>
        <w:t>За састављање и исправност рачуноводствене исправе одговоран jе запослени коjи на основу решења директора школе непосредно учествуjе у састављању исправе и дужан jе да своjим потписом на исправи гарантуjе да jе истинита и да верно приказуjе пословну промену.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9. </w:t>
      </w:r>
    </w:p>
    <w:p>
      <w:pPr>
        <w:pStyle w:val="BodyText"/>
        <w:bidi w:val="0"/>
        <w:jc w:val="left"/>
        <w:rPr/>
      </w:pPr>
      <w:r>
        <w:rPr/>
        <w:t>За контролу законитости и исправности рачуноводствене исправе за насталу пословну трансакциjу и осталог догађаjа одговоран jе запослени коjи на основу решења директора школе врши контролу исправа и дужан jе да своjим потписом на исправи гарантуjе да jе истинита и да верно приказуjе пословну промену.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10. </w:t>
      </w:r>
    </w:p>
    <w:p>
      <w:pPr>
        <w:pStyle w:val="BodyText"/>
        <w:bidi w:val="0"/>
        <w:jc w:val="left"/>
        <w:rPr/>
      </w:pPr>
      <w:r>
        <w:rPr/>
        <w:t>Функциjе одговорности запослених лица из чл. 6. до чл. 9. овог Правилника не смеjу се поклапати.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11. </w:t>
      </w:r>
    </w:p>
    <w:p>
      <w:pPr>
        <w:pStyle w:val="BodyText"/>
        <w:bidi w:val="0"/>
        <w:jc w:val="left"/>
        <w:rPr/>
      </w:pPr>
      <w:r>
        <w:rPr/>
        <w:t>За чување пословних књига, рачуноводствених исправа и финансиjских извештаjа одговоран jе административни референт Школе.</w:t>
      </w:r>
    </w:p>
    <w:p>
      <w:pPr>
        <w:pStyle w:val="BodyText"/>
        <w:bidi w:val="0"/>
        <w:jc w:val="left"/>
        <w:rPr/>
      </w:pPr>
      <w:r>
        <w:rPr>
          <w:rStyle w:val="Strong"/>
        </w:rPr>
        <w:t>IV ПОСЛОВНЕ КЊИГЕ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12. </w:t>
      </w:r>
    </w:p>
    <w:p>
      <w:pPr>
        <w:pStyle w:val="BodyText"/>
        <w:bidi w:val="0"/>
        <w:jc w:val="left"/>
        <w:rPr/>
      </w:pPr>
      <w:r>
        <w:rPr/>
        <w:t>Пословне књиге су свеобухватне евиденциjе о финансиjским трансакциjама корисника буџетских средстава коjима се обезбеђуjе увид у стање и промене стања на имовини, потраживањима, обавезама, изворима финансирања, расходима и издацима, приходима и примањима.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13. </w:t>
      </w:r>
    </w:p>
    <w:p>
      <w:pPr>
        <w:pStyle w:val="BodyText"/>
        <w:bidi w:val="0"/>
        <w:jc w:val="left"/>
        <w:rPr/>
      </w:pPr>
      <w:r>
        <w:rPr/>
        <w:t>Пословне књиге буџетског рачуноводства се састоjе од: дневника, главне књиге и помоћних књига и евиденциjа.  </w:t>
      </w:r>
    </w:p>
    <w:p>
      <w:pPr>
        <w:pStyle w:val="BodyText"/>
        <w:bidi w:val="0"/>
        <w:jc w:val="left"/>
        <w:rPr/>
      </w:pPr>
      <w:r>
        <w:rPr/>
        <w:t>Дневник представља хронолошку евиденциjу пословних промена по датуму настанка, односно редоследу приjема рачуноводствене исправе, броjу и називу рачуна главне књиге, дуговном и потражном износу рачуна главне књиге и кратком обjашњењу настале пословне промене. Дневник омогућава увид у хронолошку евиденциjу свих трансакциjа у пословању и користи се за спречавање и изналажење грешака у књижењу. </w:t>
      </w:r>
    </w:p>
    <w:p>
      <w:pPr>
        <w:pStyle w:val="BodyText"/>
        <w:bidi w:val="0"/>
        <w:jc w:val="left"/>
        <w:rPr/>
      </w:pPr>
      <w:r>
        <w:rPr/>
        <w:t>Главна књига представља скуп рачуна, са своjством равнотеже, за систематско обухватање стања и промена на имовини, обавезама, капиталу, приходима и расходима и коjа jе основа за састављање финансиjских извештаjа. </w:t>
      </w:r>
    </w:p>
    <w:p>
      <w:pPr>
        <w:pStyle w:val="BodyText"/>
        <w:bidi w:val="0"/>
        <w:jc w:val="left"/>
        <w:rPr/>
      </w:pPr>
      <w:r>
        <w:rPr/>
        <w:t>Главна књига садржи све пословне промене систематизоване на прописаним шестоцифреним контима. </w:t>
      </w:r>
    </w:p>
    <w:p>
      <w:pPr>
        <w:pStyle w:val="BodyText"/>
        <w:bidi w:val="0"/>
        <w:jc w:val="left"/>
        <w:rPr/>
      </w:pPr>
      <w:r>
        <w:rPr/>
        <w:t>Књижење пословних промена на рачунима главне књиге спроводи се преносом дуговних и потражних књижења из дневника. </w:t>
      </w:r>
    </w:p>
    <w:p>
      <w:pPr>
        <w:pStyle w:val="BodyText"/>
        <w:bidi w:val="0"/>
        <w:jc w:val="left"/>
        <w:rPr/>
      </w:pPr>
      <w:r>
        <w:rPr/>
        <w:t>Помоћне књиге су аналитичке евиденциjе коjе се воде по врсти, количини и вредности, акоjе су субаналитичким контом повезане са главном књигом. Воде се у циљу обезбеђења аналитичких података о извршавању одређених намена и праћења стања и кретања имовине.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Помоћне књиге обухватаjу</w:t>
      </w:r>
      <w:r>
        <w:rPr/>
        <w:t>: </w:t>
      </w:r>
    </w:p>
    <w:p>
      <w:pPr>
        <w:pStyle w:val="BodyText"/>
        <w:bidi w:val="0"/>
        <w:jc w:val="left"/>
        <w:rPr/>
      </w:pPr>
      <w:r>
        <w:rPr/>
        <w:t>·  Помоћну књигу купаца, </w:t>
      </w:r>
    </w:p>
    <w:p>
      <w:pPr>
        <w:pStyle w:val="BodyText"/>
        <w:bidi w:val="0"/>
        <w:jc w:val="left"/>
        <w:rPr/>
      </w:pPr>
      <w:r>
        <w:rPr/>
        <w:t>·  Помоћну књигу добављача </w:t>
      </w:r>
    </w:p>
    <w:p>
      <w:pPr>
        <w:pStyle w:val="BodyText"/>
        <w:bidi w:val="0"/>
        <w:jc w:val="left"/>
        <w:rPr/>
      </w:pPr>
      <w:r>
        <w:rPr/>
        <w:t>·  Помоћну књигу основних средстава, </w:t>
      </w:r>
    </w:p>
    <w:p>
      <w:pPr>
        <w:pStyle w:val="BodyText"/>
        <w:bidi w:val="0"/>
        <w:jc w:val="left"/>
        <w:rPr/>
      </w:pPr>
      <w:r>
        <w:rPr/>
        <w:t>·  Помоћну књигу залиха, </w:t>
      </w:r>
    </w:p>
    <w:p>
      <w:pPr>
        <w:pStyle w:val="BodyText"/>
        <w:bidi w:val="0"/>
        <w:jc w:val="left"/>
        <w:rPr/>
      </w:pPr>
      <w:r>
        <w:rPr/>
        <w:t>·  Помоћну књигу плата, </w:t>
      </w:r>
    </w:p>
    <w:p>
      <w:pPr>
        <w:pStyle w:val="BodyText"/>
        <w:bidi w:val="0"/>
        <w:jc w:val="left"/>
        <w:rPr/>
      </w:pPr>
      <w:r>
        <w:rPr/>
        <w:t>·  Остале помоћне књиге: </w:t>
      </w:r>
    </w:p>
    <w:p>
      <w:pPr>
        <w:pStyle w:val="BodyText"/>
        <w:bidi w:val="0"/>
        <w:jc w:val="left"/>
        <w:rPr/>
      </w:pPr>
      <w:r>
        <w:rPr/>
        <w:t>·  Књига благаjне бензинских бонова, </w:t>
      </w:r>
    </w:p>
    <w:p>
      <w:pPr>
        <w:pStyle w:val="BodyText"/>
        <w:bidi w:val="0"/>
        <w:jc w:val="left"/>
        <w:rPr/>
      </w:pPr>
      <w:r>
        <w:rPr/>
        <w:t>·  друге помоћне књиге по потреби. </w:t>
      </w:r>
    </w:p>
    <w:p>
      <w:pPr>
        <w:pStyle w:val="BodyText"/>
        <w:bidi w:val="0"/>
        <w:jc w:val="left"/>
        <w:rPr/>
      </w:pPr>
      <w:r>
        <w:rPr>
          <w:rStyle w:val="Strong"/>
        </w:rPr>
        <w:t>Помоћне евиденциjе обухватаjу: </w:t>
      </w:r>
    </w:p>
    <w:p>
      <w:pPr>
        <w:pStyle w:val="BodyText"/>
        <w:bidi w:val="0"/>
        <w:jc w:val="left"/>
        <w:rPr/>
      </w:pPr>
      <w:r>
        <w:rPr/>
        <w:t>·  Помоћну евиденциjу извршених исплата, </w:t>
      </w:r>
    </w:p>
    <w:p>
      <w:pPr>
        <w:pStyle w:val="BodyText"/>
        <w:bidi w:val="0"/>
        <w:jc w:val="left"/>
        <w:rPr/>
      </w:pPr>
      <w:r>
        <w:rPr/>
        <w:t>·  Помоћну евиденциjу остварених прилива, </w:t>
      </w:r>
    </w:p>
    <w:p>
      <w:pPr>
        <w:pStyle w:val="BodyText"/>
        <w:bidi w:val="0"/>
        <w:jc w:val="left"/>
        <w:rPr/>
      </w:pPr>
      <w:r>
        <w:rPr/>
        <w:t>·  Помоћну евиденциjу пласмана, </w:t>
      </w:r>
    </w:p>
    <w:p>
      <w:pPr>
        <w:pStyle w:val="BodyText"/>
        <w:bidi w:val="0"/>
        <w:jc w:val="left"/>
        <w:rPr/>
      </w:pPr>
      <w:r>
        <w:rPr/>
        <w:t>·  Помоћну евиденциjу дуга </w:t>
      </w:r>
    </w:p>
    <w:p>
      <w:pPr>
        <w:pStyle w:val="BodyText"/>
        <w:bidi w:val="0"/>
        <w:jc w:val="left"/>
        <w:rPr/>
      </w:pPr>
      <w:r>
        <w:rPr/>
        <w:t>·  Остале помоћне евиденциjе: </w:t>
      </w:r>
    </w:p>
    <w:p>
      <w:pPr>
        <w:pStyle w:val="BodyText"/>
        <w:bidi w:val="0"/>
        <w:jc w:val="left"/>
        <w:rPr/>
      </w:pPr>
      <w:r>
        <w:rPr/>
        <w:t>·  Евиденциjа донациjа, </w:t>
      </w:r>
    </w:p>
    <w:p>
      <w:pPr>
        <w:pStyle w:val="BodyText"/>
        <w:bidi w:val="0"/>
        <w:jc w:val="left"/>
        <w:rPr/>
      </w:pPr>
      <w:r>
        <w:rPr/>
        <w:t>·  друге помоћне евиденциjе.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14.</w:t>
      </w:r>
    </w:p>
    <w:p>
      <w:pPr>
        <w:pStyle w:val="BodyText"/>
        <w:bidi w:val="0"/>
        <w:jc w:val="left"/>
        <w:rPr/>
      </w:pPr>
      <w:r>
        <w:rPr/>
        <w:t>Пословне књиге воде се у слободним листовима – у електронском облику. </w:t>
      </w:r>
    </w:p>
    <w:p>
      <w:pPr>
        <w:pStyle w:val="BodyText"/>
        <w:bidi w:val="0"/>
        <w:jc w:val="left"/>
        <w:rPr/>
      </w:pPr>
      <w:r>
        <w:rPr/>
        <w:t>Обавезно jе коришћене софтвера коjи обезбеђуjе чување података о свим прокњиженим трансакциjама, омогућава функционисање система интерних рачуноводствених контрола и онемогућава брисање прокњижених пословних промена.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15. </w:t>
      </w:r>
    </w:p>
    <w:p>
      <w:pPr>
        <w:pStyle w:val="BodyText"/>
        <w:bidi w:val="0"/>
        <w:jc w:val="left"/>
        <w:rPr/>
      </w:pPr>
      <w:r>
        <w:rPr/>
        <w:t>Вођење пословних књига мора да буде уредно, ажурно и да обезбеди увид у хронолошко књижење трансакциjа и других догађаjа. </w:t>
      </w:r>
    </w:p>
    <w:p>
      <w:pPr>
        <w:pStyle w:val="BodyText"/>
        <w:bidi w:val="0"/>
        <w:jc w:val="left"/>
        <w:rPr/>
      </w:pPr>
      <w:r>
        <w:rPr/>
        <w:t>Пословне књиге имаjу карактер jавних исправа. </w:t>
      </w:r>
    </w:p>
    <w:p>
      <w:pPr>
        <w:pStyle w:val="BodyText"/>
        <w:bidi w:val="0"/>
        <w:jc w:val="left"/>
        <w:rPr/>
      </w:pPr>
      <w:r>
        <w:rPr/>
        <w:t>Пословне књиге воде се за период од jедне буџетске године, изузев поjединих помоћних књига коjе се могу водити за период дужи од jедне године.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V РАЧУНОВОДСТВЕНЕ ИСПРАВЕ И РОКОВИ КЊИЖЕЊА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17. </w:t>
      </w:r>
    </w:p>
    <w:p>
      <w:pPr>
        <w:pStyle w:val="BodyText"/>
        <w:bidi w:val="0"/>
        <w:jc w:val="left"/>
        <w:rPr/>
      </w:pPr>
      <w:r>
        <w:rPr/>
        <w:t>Под рачуноводственом исправом сматра се писмени доказ о насталоj трансакциjи и пословном догађаjу коjи садржи све податке на основу коjих се врши књижење у пословним књигама. </w:t>
      </w:r>
    </w:p>
    <w:p>
      <w:pPr>
        <w:pStyle w:val="BodyText"/>
        <w:bidi w:val="0"/>
        <w:jc w:val="left"/>
        <w:rPr/>
      </w:pPr>
      <w:r>
        <w:rPr/>
        <w:t>Основни елемнти рачуноводствене исправе су: </w:t>
      </w:r>
    </w:p>
    <w:p>
      <w:pPr>
        <w:pStyle w:val="BodyText"/>
        <w:bidi w:val="0"/>
        <w:jc w:val="left"/>
        <w:rPr/>
      </w:pPr>
      <w:r>
        <w:rPr/>
        <w:t>·  назив и адреса буџетског корисника коjи jе саставио, односно издао исправу; </w:t>
      </w:r>
    </w:p>
    <w:p>
      <w:pPr>
        <w:pStyle w:val="BodyText"/>
        <w:bidi w:val="0"/>
        <w:jc w:val="left"/>
        <w:rPr/>
      </w:pPr>
      <w:r>
        <w:rPr/>
        <w:t>·  назив и броj исправе; </w:t>
      </w:r>
    </w:p>
    <w:p>
      <w:pPr>
        <w:pStyle w:val="BodyText"/>
        <w:bidi w:val="0"/>
        <w:jc w:val="left"/>
        <w:rPr/>
      </w:pPr>
      <w:r>
        <w:rPr/>
        <w:t>·  садржина пословне промене; </w:t>
      </w:r>
    </w:p>
    <w:p>
      <w:pPr>
        <w:pStyle w:val="BodyText"/>
        <w:bidi w:val="0"/>
        <w:jc w:val="left"/>
        <w:rPr/>
      </w:pPr>
      <w:r>
        <w:rPr/>
        <w:t>·  вредност на коjу гласи исправа; </w:t>
      </w:r>
    </w:p>
    <w:p>
      <w:pPr>
        <w:pStyle w:val="BodyText"/>
        <w:bidi w:val="0"/>
        <w:jc w:val="left"/>
        <w:rPr/>
      </w:pPr>
      <w:r>
        <w:rPr/>
        <w:t>·  послови коjи су повезани са исправом </w:t>
      </w:r>
    </w:p>
    <w:p>
      <w:pPr>
        <w:pStyle w:val="BodyText"/>
        <w:bidi w:val="0"/>
        <w:jc w:val="left"/>
        <w:rPr/>
      </w:pPr>
      <w:r>
        <w:rPr/>
        <w:t>·  потпис овлашћеног лица. </w:t>
      </w:r>
    </w:p>
    <w:p>
      <w:pPr>
        <w:pStyle w:val="BodyText"/>
        <w:bidi w:val="0"/>
        <w:jc w:val="left"/>
        <w:rPr/>
      </w:pPr>
      <w:r>
        <w:rPr/>
        <w:t>У пословне књиге могу се уносити трансакциjе и пословни догађаjи само на основу валидних рачуноводствених исправа (докумената) из коjих се може сазнати основ настале промене.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18. </w:t>
      </w:r>
    </w:p>
    <w:p>
      <w:pPr>
        <w:pStyle w:val="BodyText"/>
        <w:bidi w:val="0"/>
        <w:jc w:val="left"/>
        <w:rPr/>
      </w:pPr>
      <w:r>
        <w:rPr/>
        <w:t>Рачуноводственом исправом сматра се исправа коjа се саставља и издаjе у рачуноводству, на основу коjе се врши књижење у пословним књигама, као што су интерни налози (сторно књижење, требовање, отпремница, доставница, налози за прекњижавање, обрачуни, прегледи, спецификациjе, књижна писма, радни налози и др.).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19. </w:t>
      </w:r>
    </w:p>
    <w:p>
      <w:pPr>
        <w:pStyle w:val="BodyText"/>
        <w:bidi w:val="0"/>
        <w:jc w:val="left"/>
        <w:rPr/>
      </w:pPr>
      <w:r>
        <w:rPr/>
        <w:t>Валидном рачуноводственом исправом сматра се и исправа добиjена телекомуникационим путем, у електронском, магнетном и другом облику, при чему jе пошиљалац одговоран да подаци на улазу у телекомуникациони пренос буду засновани на рачуноводственим исправама, као и за чување оригиналне исправе. </w:t>
      </w:r>
    </w:p>
    <w:p>
      <w:pPr>
        <w:pStyle w:val="BodyText"/>
        <w:bidi w:val="0"/>
        <w:jc w:val="left"/>
        <w:rPr/>
      </w:pPr>
      <w:r>
        <w:rPr/>
        <w:t>Рачуноводствена исправа саставља се на месту и у време настанка пословног догађаjа у три примерка, од коjих jедан примерак задржава лице коjе jе исправу саставило, а два примерка се достављаjу књиговодству на књижење (jедан примерак за књижење у финансиjском књиговодству, а други за књижење у помоћним књигама и евиденциjама).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21. </w:t>
      </w:r>
    </w:p>
    <w:p>
      <w:pPr>
        <w:pStyle w:val="BodyText"/>
        <w:bidi w:val="0"/>
        <w:jc w:val="left"/>
        <w:rPr/>
      </w:pPr>
      <w:r>
        <w:rPr/>
        <w:t>Рачуноводствена исправа пре књижења у пословним књигама мора бити потписана од стране лица одговорног за насталу пословну промену и други догађаj, лица коjе jе исправу саставило и лица коjе jе исправу контролисало, коjа своjим потписима на исправи гарантуjу да jе исправа истинита и да верно приказуjу пословну промену и груги догађаj. </w:t>
      </w:r>
    </w:p>
    <w:p>
      <w:pPr>
        <w:pStyle w:val="BodyText"/>
        <w:bidi w:val="0"/>
        <w:jc w:val="left"/>
        <w:rPr/>
      </w:pPr>
      <w:r>
        <w:rPr/>
        <w:t>Контролом рачуноводствених исправа пре књижења утврђуjе се њихова потпуност, истинитост, рачунска тачност и законитост.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22. </w:t>
      </w:r>
    </w:p>
    <w:p>
      <w:pPr>
        <w:pStyle w:val="BodyText"/>
        <w:bidi w:val="0"/>
        <w:jc w:val="left"/>
        <w:rPr/>
      </w:pPr>
      <w:r>
        <w:rPr/>
        <w:t>Рачуноводствена исправа доставља се на књижење у пословне књиге наредног дана, а наjкасниjе у року од два дана од дана настанка пословне промене и другог догађаjа путен доставне књиге.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23. </w:t>
      </w:r>
    </w:p>
    <w:p>
      <w:pPr>
        <w:pStyle w:val="BodyText"/>
        <w:bidi w:val="0"/>
        <w:jc w:val="left"/>
        <w:rPr/>
      </w:pPr>
      <w:r>
        <w:rPr/>
        <w:t>Примљене рачуноводствене исправе из члана 20. овог Правилника књиже се у пословне књиге истог дана, а наjкасниjе наредног дана од дана добиjања рачуноводствене исправе.  </w:t>
      </w:r>
    </w:p>
    <w:p>
      <w:pPr>
        <w:pStyle w:val="BodyText"/>
        <w:bidi w:val="0"/>
        <w:jc w:val="left"/>
        <w:rPr/>
      </w:pPr>
      <w:r>
        <w:rPr>
          <w:rStyle w:val="Strong"/>
        </w:rPr>
        <w:t>VI РАЧУНОВОДСТВЕНЕ ПОЛИТИКЕ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24. </w:t>
      </w:r>
    </w:p>
    <w:p>
      <w:pPr>
        <w:pStyle w:val="BodyText"/>
        <w:bidi w:val="0"/>
        <w:jc w:val="left"/>
        <w:rPr/>
      </w:pPr>
      <w:r>
        <w:rPr/>
        <w:t>Рачуноводствене политике су посебна начела, правила и пракса коjе jе усвоjила школа за припремање и приказивање финансиjских извештаjа у складу са прописима коjи уређуjу буџетско рачуноводство.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25. </w:t>
      </w:r>
    </w:p>
    <w:p>
      <w:pPr>
        <w:pStyle w:val="BodyText"/>
        <w:bidi w:val="0"/>
        <w:jc w:val="left"/>
        <w:rPr/>
      </w:pPr>
      <w:r>
        <w:rPr/>
        <w:t>Залихе материjала, резервних делова, алата, ситног инвентара и робе процењуjу се по набавноj вредности коjу чине нето фактурна вредност и зависни трошкови набавке. </w:t>
      </w:r>
    </w:p>
    <w:p>
      <w:pPr>
        <w:pStyle w:val="BodyText"/>
        <w:bidi w:val="0"/>
        <w:jc w:val="left"/>
        <w:rPr/>
      </w:pPr>
      <w:r>
        <w:rPr/>
        <w:t>Обрачун излаза залиха врши се применом методе пондерисане просечне цене. </w:t>
      </w:r>
    </w:p>
    <w:p>
      <w:pPr>
        <w:pStyle w:val="BodyText"/>
        <w:bidi w:val="0"/>
        <w:jc w:val="left"/>
        <w:rPr/>
      </w:pPr>
      <w:r>
        <w:rPr/>
        <w:t>Отпис (амортизациjа) непокретности, опреме и нематериjалне имовине врши се по стопама амортизациjе утврђеним Правилником о номенклатури нематериjалних улагања и основних средстав са стопама амортизациjе применом пропорционалне методе. </w:t>
      </w:r>
    </w:p>
    <w:p>
      <w:pPr>
        <w:pStyle w:val="BodyText"/>
        <w:bidi w:val="0"/>
        <w:jc w:val="left"/>
        <w:rPr/>
      </w:pPr>
      <w:r>
        <w:rPr/>
        <w:t>Књижење обрачунатог отписа (амортизациjа) непокретности, опреме и нематериjалне имовине врши се на терет извора средстава (капитала), осим у случаjу када jе прописом о доношењу буџета за текућу годину обрачун отписа (амортизациjе) на другачиjи начин регулисан. </w:t>
      </w:r>
    </w:p>
    <w:p>
      <w:pPr>
        <w:pStyle w:val="BodyText"/>
        <w:bidi w:val="0"/>
        <w:jc w:val="left"/>
        <w:rPr/>
      </w:pPr>
      <w:r>
        <w:rPr>
          <w:rStyle w:val="Strong"/>
        </w:rPr>
        <w:t>VII ПОПИС ИМОВИНЕ И ОБАВЕЗА И УСАГЛАШАВАЊЕ ПОТРАЖИВАЊА И ОБАВЕЗА </w:t>
      </w:r>
    </w:p>
    <w:p>
      <w:pPr>
        <w:pStyle w:val="BodyText"/>
        <w:bidi w:val="0"/>
        <w:jc w:val="left"/>
        <w:rPr/>
      </w:pPr>
      <w:r>
        <w:rPr>
          <w:rStyle w:val="Strong"/>
        </w:rPr>
        <w:t>1. Попис имовине и обавеза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27. </w:t>
      </w:r>
    </w:p>
    <w:p>
      <w:pPr>
        <w:pStyle w:val="BodyText"/>
        <w:bidi w:val="0"/>
        <w:jc w:val="left"/>
        <w:rPr/>
      </w:pPr>
      <w:r>
        <w:rPr/>
        <w:t>Пре пописа имовине и обавеза и припреме за израду годишњег финансиjског извештаjа – завршног рачуна обавља се усклађивање евиденциjа и стања главне књиге са дневником , као и аналитичка евиденциjа са главном књигом.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28. </w:t>
      </w:r>
    </w:p>
    <w:p>
      <w:pPr>
        <w:pStyle w:val="BodyText"/>
        <w:bidi w:val="0"/>
        <w:jc w:val="left"/>
        <w:rPr/>
      </w:pPr>
      <w:r>
        <w:rPr/>
        <w:t>Ради усклађивања стања имовине и обавеза у књиговодственоj евиденциjи са стварним стањем коjе се утврђуjе пописом на краjу буџетске године врши се попис са стањем на дан 31. децембра текуће године. </w:t>
      </w:r>
    </w:p>
    <w:p>
      <w:pPr>
        <w:pStyle w:val="BodyText"/>
        <w:bidi w:val="0"/>
        <w:jc w:val="left"/>
        <w:rPr/>
      </w:pPr>
      <w:r>
        <w:rPr/>
        <w:t>Изузетно, у току године може да се врши ванредни попис. </w:t>
      </w:r>
    </w:p>
    <w:p>
      <w:pPr>
        <w:pStyle w:val="BodyText"/>
        <w:bidi w:val="0"/>
        <w:jc w:val="left"/>
        <w:rPr/>
      </w:pPr>
      <w:r>
        <w:rPr/>
        <w:t>Пописом се утврђуjе стање имовине, потраживања обавеза и извора средстава. </w:t>
      </w:r>
    </w:p>
    <w:p>
      <w:pPr>
        <w:pStyle w:val="BodyText"/>
        <w:bidi w:val="0"/>
        <w:jc w:val="left"/>
        <w:rPr/>
      </w:pPr>
      <w:r>
        <w:rPr/>
        <w:t>Туђа имовина на коришћењу, пописуjе се на посебним пописним листама. </w:t>
      </w:r>
    </w:p>
    <w:p>
      <w:pPr>
        <w:pStyle w:val="BodyText"/>
        <w:bidi w:val="0"/>
        <w:jc w:val="left"/>
        <w:rPr/>
      </w:pPr>
      <w:r>
        <w:rPr/>
        <w:t>Изузетно од става 1. овог члана попис књига, филмова, фотоса, архивске грађе и другог врши се сваке пете године.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29. </w:t>
      </w:r>
    </w:p>
    <w:p>
      <w:pPr>
        <w:pStyle w:val="BodyText"/>
        <w:bidi w:val="0"/>
        <w:jc w:val="left"/>
        <w:rPr/>
      </w:pPr>
      <w:r>
        <w:rPr/>
        <w:t>Директор школе образуjе потребан броj комисиjа за попис средстава, потраживања и обавеза, именуjе чланове комисиjа и одређуjе: </w:t>
      </w:r>
    </w:p>
    <w:p>
      <w:pPr>
        <w:pStyle w:val="BodyText"/>
        <w:bidi w:val="0"/>
        <w:jc w:val="left"/>
        <w:rPr/>
      </w:pPr>
      <w:r>
        <w:rPr/>
        <w:t>1.  датум под коjим ће комисиjе вршити попис </w:t>
      </w:r>
    </w:p>
    <w:p>
      <w:pPr>
        <w:pStyle w:val="BodyText"/>
        <w:bidi w:val="0"/>
        <w:jc w:val="left"/>
        <w:rPr/>
      </w:pPr>
      <w:r>
        <w:rPr/>
        <w:t>2.  рокове за вршење пописа </w:t>
      </w:r>
    </w:p>
    <w:p>
      <w:pPr>
        <w:pStyle w:val="BodyText"/>
        <w:bidi w:val="0"/>
        <w:jc w:val="left"/>
        <w:rPr/>
      </w:pPr>
      <w:r>
        <w:rPr/>
        <w:t>3.  рок за достављање пописних листа надлежном органу на разматрање и усваjање </w:t>
      </w:r>
    </w:p>
    <w:p>
      <w:pPr>
        <w:pStyle w:val="BodyText"/>
        <w:bidi w:val="0"/>
        <w:jc w:val="left"/>
        <w:rPr/>
      </w:pPr>
      <w:r>
        <w:rPr/>
        <w:t>Редован попис може започети 30 дана пре краjа пословне године, а по потреби и раниjе с тим да попис буде завршен до последњег дана пословне године, тj. са стањем 31. децембра текуће године.. Све промене у стању имовине и обавеза настале у току пописа, уносе се у пописне листе на основу веродостоjних рачуноводствених исправа.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31. </w:t>
      </w:r>
    </w:p>
    <w:p>
      <w:pPr>
        <w:pStyle w:val="BodyText"/>
        <w:bidi w:val="0"/>
        <w:jc w:val="left"/>
        <w:rPr/>
      </w:pPr>
      <w:r>
        <w:rPr/>
        <w:t>Подаци из рачуноводства, односно одговараjућих књиговодствених евиденциjа о количинама, не могу се давати комисиjи за попис пре утврђивања стварног стања у пописним листама, коjе мораjу бити потписане од чланова пописне комисиjе.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32.</w:t>
      </w:r>
    </w:p>
    <w:p>
      <w:pPr>
        <w:pStyle w:val="BodyText"/>
        <w:bidi w:val="0"/>
        <w:jc w:val="left"/>
        <w:rPr/>
      </w:pPr>
      <w:r>
        <w:rPr/>
        <w:t>У пописну комисиjу не могу бити именована лица коjа рукуjу имовином, односно коjа су задужена за имовину коjа jе предмет пописа, као ни лица коjа воде аналитичку евиденциjу те имовине.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33. </w:t>
      </w:r>
    </w:p>
    <w:p>
      <w:pPr>
        <w:pStyle w:val="BodyText"/>
        <w:bidi w:val="0"/>
        <w:jc w:val="left"/>
        <w:rPr/>
      </w:pPr>
      <w:r>
        <w:rPr/>
        <w:t>Чланови, односно председник комисиjе за попис, одговорни су за тачност утврђеног стања по попису, за уредно састављање пописних листа и исказивање у натуралном и вредносном облику, као и за благовремено вршење пописа.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34. </w:t>
      </w:r>
    </w:p>
    <w:p>
      <w:pPr>
        <w:pStyle w:val="BodyText"/>
        <w:bidi w:val="0"/>
        <w:jc w:val="left"/>
        <w:rPr/>
      </w:pPr>
      <w:r>
        <w:rPr/>
        <w:t>По завршеном попису комисиjе су дужне да саставе Извештаj о резултатима извршеног пописа, коме се прилажу пописне листе са изворним материjалом коjи jе служио за састављање пописних листа, као и да се исти достави директору школе. </w:t>
      </w:r>
    </w:p>
    <w:p>
      <w:pPr>
        <w:pStyle w:val="BodyText"/>
        <w:bidi w:val="0"/>
        <w:jc w:val="left"/>
        <w:rPr/>
      </w:pPr>
      <w:r>
        <w:rPr/>
        <w:t>Извештаjе контролише и коначно обjедињава Централна пописна комисиjа уколико jе образовано више комисиjа за попис.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35. </w:t>
      </w:r>
    </w:p>
    <w:p>
      <w:pPr>
        <w:pStyle w:val="BodyText"/>
        <w:bidi w:val="0"/>
        <w:jc w:val="left"/>
        <w:rPr/>
      </w:pPr>
      <w:r>
        <w:rPr/>
        <w:t>Извештаj о резултатима извршеног пописа садржи: </w:t>
      </w:r>
    </w:p>
    <w:p>
      <w:pPr>
        <w:pStyle w:val="BodyText"/>
        <w:bidi w:val="0"/>
        <w:jc w:val="left"/>
        <w:rPr/>
      </w:pPr>
      <w:r>
        <w:rPr/>
        <w:t>·време и поступак вршења пописима, </w:t>
      </w:r>
    </w:p>
    <w:p>
      <w:pPr>
        <w:pStyle w:val="BodyText"/>
        <w:bidi w:val="0"/>
        <w:jc w:val="left"/>
        <w:rPr/>
      </w:pPr>
      <w:r>
        <w:rPr/>
        <w:t>·предлози за отпис поjединих нематериjалних и материjалних улагања, </w:t>
      </w:r>
    </w:p>
    <w:p>
      <w:pPr>
        <w:pStyle w:val="BodyText"/>
        <w:bidi w:val="0"/>
        <w:jc w:val="left"/>
        <w:rPr/>
      </w:pPr>
      <w:r>
        <w:rPr/>
        <w:t>·  осврт на средства коjа су изгубила вредност, </w:t>
      </w:r>
    </w:p>
    <w:p>
      <w:pPr>
        <w:pStyle w:val="BodyText"/>
        <w:bidi w:val="0"/>
        <w:jc w:val="left"/>
        <w:rPr/>
      </w:pPr>
      <w:r>
        <w:rPr/>
        <w:t>·  мишљење о сумњивим и спорним потраживањима, </w:t>
      </w:r>
    </w:p>
    <w:p>
      <w:pPr>
        <w:pStyle w:val="BodyText"/>
        <w:bidi w:val="0"/>
        <w:jc w:val="left"/>
        <w:rPr/>
      </w:pPr>
      <w:r>
        <w:rPr/>
        <w:t>·  примедбе и мишљење запослених коjи рукуjу материjалним средствима, </w:t>
      </w:r>
    </w:p>
    <w:p>
      <w:pPr>
        <w:pStyle w:val="BodyText"/>
        <w:bidi w:val="0"/>
        <w:jc w:val="left"/>
        <w:rPr/>
      </w:pPr>
      <w:r>
        <w:rPr/>
        <w:t>·  начин отписа итд. </w:t>
      </w:r>
    </w:p>
    <w:p>
      <w:pPr>
        <w:pStyle w:val="BodyText"/>
        <w:bidi w:val="0"/>
        <w:jc w:val="left"/>
        <w:rPr/>
      </w:pPr>
      <w:r>
        <w:rPr/>
        <w:t>Школски одбор, заjедно са председником Централне пописне комисиjе, шефом рачуноводства и директором разматра Извештаj о попису и и доноси одговараjућу Одлуку о усваjању извештаjа о попису и закључак: </w:t>
      </w:r>
    </w:p>
    <w:p>
      <w:pPr>
        <w:pStyle w:val="BodyText"/>
        <w:bidi w:val="0"/>
        <w:jc w:val="left"/>
        <w:rPr/>
      </w:pPr>
      <w:r>
        <w:rPr/>
        <w:t>·  о поступку утврђеног мањка, </w:t>
      </w:r>
    </w:p>
    <w:p>
      <w:pPr>
        <w:pStyle w:val="BodyText"/>
        <w:bidi w:val="0"/>
        <w:jc w:val="left"/>
        <w:rPr/>
      </w:pPr>
      <w:r>
        <w:rPr/>
        <w:t>·  о ликвидирању утврђених вишкова, </w:t>
      </w:r>
    </w:p>
    <w:p>
      <w:pPr>
        <w:pStyle w:val="BodyText"/>
        <w:bidi w:val="0"/>
        <w:jc w:val="left"/>
        <w:rPr/>
      </w:pPr>
      <w:r>
        <w:rPr/>
        <w:t>·  о расходовању имовине коjа jе дотраjала или више ниjе употребљива.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37. </w:t>
      </w:r>
    </w:p>
    <w:p>
      <w:pPr>
        <w:pStyle w:val="BodyText"/>
        <w:bidi w:val="0"/>
        <w:jc w:val="left"/>
        <w:rPr/>
      </w:pPr>
      <w:r>
        <w:rPr/>
        <w:t>Утврђени мањкови се не могу пребиjати са вишком, осим у случаjу очигледне замене поjединих сличних материjала и робе.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2. Усаглашавање потраживања и обавеза 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38. </w:t>
      </w:r>
    </w:p>
    <w:p>
      <w:pPr>
        <w:pStyle w:val="BodyText"/>
        <w:bidi w:val="0"/>
        <w:jc w:val="left"/>
        <w:rPr/>
      </w:pPr>
      <w:r>
        <w:rPr/>
        <w:t>Усаглашавање стања финансиjских пласмана, потраживања и обавеза врши се на дан састављања годишњег финансиjског извештаjа – завршног рачуна (31. 12.)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39. </w:t>
      </w:r>
    </w:p>
    <w:p>
      <w:pPr>
        <w:pStyle w:val="BodyText"/>
        <w:bidi w:val="0"/>
        <w:jc w:val="left"/>
        <w:rPr/>
      </w:pPr>
      <w:r>
        <w:rPr/>
        <w:t>Попис ненаплаћених потраживања поверилац jе дужан да достави свом дужнику наjкасниjе до 25. jануара текуће године са стањем на дан састављања финансиjског извештаjа (31. 12.) на обрасцу ИОС – Извод отворених ставки, у два примерка.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40. </w:t>
      </w:r>
    </w:p>
    <w:p>
      <w:pPr>
        <w:pStyle w:val="BodyText"/>
        <w:bidi w:val="0"/>
        <w:jc w:val="left"/>
        <w:rPr/>
      </w:pPr>
      <w:r>
        <w:rPr/>
        <w:t>По приjему пописа неизмирених обавеза на обрасцу ИОС – Извод отворених ставки, дужник jе обавезан да провери своjу обавезу и о томе обавести повериоца на овереном примерку обрасца ИОС, у року од 5 дана од дана приjема обрасца ИОС – Извод отворених ставки. </w:t>
      </w:r>
    </w:p>
    <w:p>
      <w:pPr>
        <w:pStyle w:val="BodyText"/>
        <w:bidi w:val="0"/>
        <w:jc w:val="left"/>
        <w:rPr/>
      </w:pPr>
      <w:r>
        <w:rPr>
          <w:rStyle w:val="Strong"/>
        </w:rPr>
        <w:t>VIII САСТАВЉАЊЕ И ДОСТАВЉАЊЕ ФИНАНСИЈСКИХ ИЗВЕШТАЈА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41. </w:t>
      </w:r>
    </w:p>
    <w:p>
      <w:pPr>
        <w:pStyle w:val="BodyText"/>
        <w:bidi w:val="0"/>
        <w:jc w:val="left"/>
        <w:rPr/>
      </w:pPr>
      <w:r>
        <w:rPr/>
        <w:t>Школа саставља тромесечне финансиjске извештаjе у току године за периоде: jануар – март, jануар – jун, jануар – септембар и jануар – децембар, а на краjу буџетске године са стањем на дан 31. децембра, годишњи финансиjски извештаj – завршни рачун. </w:t>
      </w:r>
    </w:p>
    <w:p>
      <w:pPr>
        <w:pStyle w:val="BodyText"/>
        <w:bidi w:val="0"/>
        <w:jc w:val="left"/>
        <w:rPr/>
      </w:pPr>
      <w:r>
        <w:rPr/>
        <w:t>Састављање тромесечних финансиjских извештаjа и фодишњег финансиjског извештаjа – рзавршног рачуна врши се применом готовинске основе.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43. </w:t>
      </w:r>
    </w:p>
    <w:p>
      <w:pPr>
        <w:pStyle w:val="BodyText"/>
        <w:bidi w:val="0"/>
        <w:jc w:val="left"/>
        <w:rPr/>
      </w:pPr>
      <w:r>
        <w:rPr/>
        <w:t>Тромесечни финансиjски извештаjи и годишњи фоинансиjски извештаj – завршни рачун, састављаjу се на основу евиденциjе о примљеним средствима и извршеним плаћањима коjа су усаглашена са Трезором, као и хна основу других аналитичких евиденциjа коjе се воде.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44. </w:t>
      </w:r>
    </w:p>
    <w:p>
      <w:pPr>
        <w:pStyle w:val="BodyText"/>
        <w:bidi w:val="0"/>
        <w:jc w:val="left"/>
        <w:rPr/>
      </w:pPr>
      <w:r>
        <w:rPr/>
        <w:t>Тромесечни финансиjски извештаjи и годишњи фоинансиjски извештаj – завршни рачун, састављаjу се на основу упутства и инструкциjа и на обрасцима коjе прописуjе Министарство финансиjа.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45. </w:t>
      </w:r>
    </w:p>
    <w:p>
      <w:pPr>
        <w:pStyle w:val="BodyText"/>
        <w:bidi w:val="0"/>
        <w:jc w:val="left"/>
        <w:rPr/>
      </w:pPr>
      <w:r>
        <w:rPr/>
        <w:t>Тромесечни финансиjски извештаjи достављаjу се надлежном директном кориснику буџетских средстава у року од 10 дана од дана истека тромесечjа, а годишњи финансиjски извештаj, наjкасниjе до 28. фебруара текуће године. </w:t>
      </w:r>
    </w:p>
    <w:p>
      <w:pPr>
        <w:pStyle w:val="BodyText"/>
        <w:bidi w:val="0"/>
        <w:jc w:val="left"/>
        <w:rPr/>
      </w:pPr>
      <w:r>
        <w:rPr>
          <w:rStyle w:val="Strong"/>
        </w:rPr>
        <w:t>IX ЗАКЉУЧИВАЊЕ ПОСЛОВНИХ КЊИГА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46. </w:t>
      </w:r>
    </w:p>
    <w:p>
      <w:pPr>
        <w:pStyle w:val="BodyText"/>
        <w:bidi w:val="0"/>
        <w:jc w:val="left"/>
        <w:rPr/>
      </w:pPr>
      <w:r>
        <w:rPr/>
        <w:t>Завршетком пословне године, пословне књиге се закључуjу након састављања финансиjских извештаjа. </w:t>
      </w:r>
    </w:p>
    <w:p>
      <w:pPr>
        <w:pStyle w:val="BodyText"/>
        <w:bidi w:val="0"/>
        <w:jc w:val="left"/>
        <w:rPr/>
      </w:pPr>
      <w:r>
        <w:rPr/>
        <w:t>Пословне књиге коjе се користе на дужи временски период, односно две или више година, закључуjу се по престанку њиховог коришћења.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47. </w:t>
      </w:r>
    </w:p>
    <w:p>
      <w:pPr>
        <w:pStyle w:val="BodyText"/>
        <w:bidi w:val="0"/>
        <w:jc w:val="left"/>
        <w:rPr/>
      </w:pPr>
      <w:r>
        <w:rPr/>
        <w:t>Дневник и главну књигу потписуjу руководилац и одговорно лице корисника буџетских средстава. </w:t>
      </w:r>
    </w:p>
    <w:p>
      <w:pPr>
        <w:pStyle w:val="BodyText"/>
        <w:bidi w:val="0"/>
        <w:jc w:val="left"/>
        <w:rPr/>
      </w:pPr>
      <w:r>
        <w:rPr>
          <w:rStyle w:val="Strong"/>
        </w:rPr>
        <w:t>X ЧУВАЊЕ ПОСЛОВНИХ КЊИГА И РАЧУНОВОДСТВЕНИХ ИСПРАВА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48. </w:t>
      </w:r>
    </w:p>
    <w:p>
      <w:pPr>
        <w:pStyle w:val="BodyText"/>
        <w:bidi w:val="0"/>
        <w:jc w:val="left"/>
        <w:rPr/>
      </w:pPr>
      <w:r>
        <w:rPr/>
        <w:t>Пословне књиге, рачуноводствене исправе и финансиjски извештаjи чуваjу се у оригиналу или у другом облику архивирања, у складу са законом, у просториjама школе са следећим временом чувања: </w:t>
      </w:r>
    </w:p>
    <w:p>
      <w:pPr>
        <w:pStyle w:val="BodyText"/>
        <w:bidi w:val="0"/>
        <w:jc w:val="left"/>
        <w:rPr/>
      </w:pPr>
      <w:r>
        <w:rPr/>
        <w:t>1.  50 година – финансиjски извештаjи, </w:t>
      </w:r>
    </w:p>
    <w:p>
      <w:pPr>
        <w:pStyle w:val="BodyText"/>
        <w:bidi w:val="0"/>
        <w:jc w:val="left"/>
        <w:rPr/>
      </w:pPr>
      <w:r>
        <w:rPr/>
        <w:t>2.  10 година- дневник, главне књиге, помоћне књиге и евиденциjе, </w:t>
      </w:r>
    </w:p>
    <w:p>
      <w:pPr>
        <w:pStyle w:val="BodyText"/>
        <w:bidi w:val="0"/>
        <w:jc w:val="left"/>
        <w:rPr/>
      </w:pPr>
      <w:r>
        <w:rPr/>
        <w:t>3.  5 година – изворна документациjа и пратећа документациjа, </w:t>
      </w:r>
    </w:p>
    <w:p>
      <w:pPr>
        <w:pStyle w:val="BodyText"/>
        <w:bidi w:val="0"/>
        <w:jc w:val="left"/>
        <w:rPr/>
      </w:pPr>
      <w:r>
        <w:rPr/>
        <w:t>4.  Траjно – евиденциjа о зарадама. </w:t>
      </w:r>
    </w:p>
    <w:p>
      <w:pPr>
        <w:pStyle w:val="BodyText"/>
        <w:bidi w:val="0"/>
        <w:jc w:val="left"/>
        <w:rPr/>
      </w:pPr>
      <w:r>
        <w:rPr/>
        <w:t>Време чувања из става 1. овог члана почиње последњег дана буџетске године на коjу се рачуноводствена исправа односи.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49. </w:t>
      </w:r>
    </w:p>
    <w:p>
      <w:pPr>
        <w:pStyle w:val="BodyText"/>
        <w:bidi w:val="0"/>
        <w:jc w:val="left"/>
        <w:rPr/>
      </w:pPr>
      <w:r>
        <w:rPr/>
        <w:t>Уништавање пословних књига и рачуноводствених исправа коjима jе прошао законски рок чувања, врши комисиjа коjу именуjе директор, уз присуство шефа рачуноводства и одговорног лица за чување наведене документациjе. </w:t>
      </w:r>
    </w:p>
    <w:p>
      <w:pPr>
        <w:pStyle w:val="BodyText"/>
        <w:bidi w:val="0"/>
        <w:jc w:val="left"/>
        <w:rPr/>
      </w:pPr>
      <w:r>
        <w:rPr/>
        <w:t>Комисиjа саставља записник о уништавању пословних књига и рачуноводствених исправа, коjи се траjно чува у архиви. </w:t>
      </w:r>
    </w:p>
    <w:p>
      <w:pPr>
        <w:pStyle w:val="BodyText"/>
        <w:bidi w:val="0"/>
        <w:jc w:val="left"/>
        <w:rPr/>
      </w:pPr>
      <w:r>
        <w:rPr>
          <w:rStyle w:val="Strong"/>
        </w:rPr>
        <w:t>XI ПРЕЛАЗНЕ И ЗАВРШНЕ ОДРЕДБЕ 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50. </w:t>
      </w:r>
    </w:p>
    <w:p>
      <w:pPr>
        <w:pStyle w:val="BodyText"/>
        <w:bidi w:val="0"/>
        <w:jc w:val="left"/>
        <w:rPr/>
      </w:pPr>
      <w:r>
        <w:rPr/>
        <w:t>На све што овим правилником ниjе уређено, примењуjу се одредбе Закона о буџетском систему, Уредба о буџетском рачуноводству, као и прописи донети на основу њих. 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51. </w:t>
      </w:r>
    </w:p>
    <w:p>
      <w:pPr>
        <w:pStyle w:val="BodyText"/>
        <w:bidi w:val="0"/>
        <w:jc w:val="left"/>
        <w:rPr/>
      </w:pPr>
      <w:r>
        <w:rPr/>
        <w:t>Оваj правилник ступа на снагу осмог дана од обjављивања на огласноj табли школе. </w:t>
      </w:r>
    </w:p>
    <w:p>
      <w:pPr>
        <w:pStyle w:val="BodyText"/>
        <w:bidi w:val="0"/>
        <w:jc w:val="left"/>
        <w:rPr/>
      </w:pPr>
      <w:r>
        <w:rPr/>
        <w:t>Правилник ступа на снагу осмог дана од дана објављивања на огласној табли Школе.</w:t>
      </w:r>
    </w:p>
    <w:p>
      <w:pPr>
        <w:pStyle w:val="BodyText"/>
        <w:bidi w:val="0"/>
        <w:jc w:val="left"/>
        <w:rPr/>
      </w:pPr>
      <w:r>
        <w:rPr>
          <w:rStyle w:val="Strong"/>
        </w:rPr>
        <w:t>Члан 52</w:t>
      </w:r>
    </w:p>
    <w:p>
      <w:pPr>
        <w:pStyle w:val="BodyText"/>
        <w:bidi w:val="0"/>
        <w:jc w:val="left"/>
        <w:rPr/>
      </w:pPr>
      <w:r>
        <w:rPr/>
        <w:t>Даном ступања на снагу овог Правилника, престаје да важи Правилник о организацији буџетског рачуноводства, заведен  под бр. 112 од 06.02.2008.године.</w:t>
      </w:r>
    </w:p>
    <w:p>
      <w:pPr>
        <w:pStyle w:val="BodyText"/>
        <w:bidi w:val="0"/>
        <w:jc w:val="left"/>
        <w:rPr/>
      </w:pPr>
      <w:r>
        <w:rPr/>
        <w:t>Објављено на огласној табли Школе:</w:t>
      </w:r>
    </w:p>
    <w:p>
      <w:pPr>
        <w:pStyle w:val="BodyText"/>
        <w:bidi w:val="0"/>
        <w:jc w:val="left"/>
        <w:rPr/>
      </w:pPr>
      <w:r>
        <w:rPr/>
        <w:t>________________________</w:t>
      </w:r>
    </w:p>
    <w:p>
      <w:pPr>
        <w:pStyle w:val="BodyText"/>
        <w:bidi w:val="0"/>
        <w:jc w:val="left"/>
        <w:rPr/>
      </w:pPr>
      <w:r>
        <w:rPr/>
        <w:t xml:space="preserve">                  </w:t>
      </w:r>
      <w:r>
        <w:rPr/>
        <w:t>ПРЕДСЕДНИК ШКОЛСКОГ ОДБОРА</w:t>
      </w:r>
    </w:p>
    <w:p>
      <w:pPr>
        <w:pStyle w:val="BodyText"/>
        <w:bidi w:val="0"/>
        <w:jc w:val="left"/>
        <w:rPr/>
      </w:pPr>
      <w:r>
        <w:rPr/>
        <w:t xml:space="preserve">                   </w:t>
      </w:r>
      <w:r>
        <w:rPr/>
        <w:t>__________________________________                                            </w:t>
      </w:r>
    </w:p>
    <w:p>
      <w:pPr>
        <w:pStyle w:val="BodyText"/>
        <w:bidi w:val="0"/>
        <w:jc w:val="left"/>
        <w:rPr/>
      </w:pPr>
      <w:r>
        <w:rPr/>
        <w:t xml:space="preserve">                                                                                                  </w:t>
      </w:r>
      <w:r>
        <w:rPr/>
        <w:t>/Синиша Ерцеговчевић/</w:t>
      </w:r>
    </w:p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Noto Serif" w:hAnsi="Noto Serif" w:eastAsia="Noto Sans" w:cs="FreeSans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LibreOffice/24.8.4.2$Linux_X86_64 LibreOffice_project/480$Build-2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2025-01-30T21:14:36Z</dcterms:created>
  <dc:creator/>
  <dc:description/>
  <dc:language>en-US</dc:language>
  <cp:lastModifiedBy/>
  <dcterms:modified xsi:type="dcterms:W3CDTF">2025-01-30T21:29:17Z</dcterms:modified>
  <cp:revision>10</cp:revision>
  <dc:subject/>
  <dc:title/>
</cp:coreProperties>
</file>