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F8F75" w14:textId="77777777" w:rsidR="00EF7C2E" w:rsidRDefault="00EF7C2E" w:rsidP="00EF7C2E">
      <w:pPr>
        <w:spacing w:line="360" w:lineRule="auto"/>
        <w:jc w:val="center"/>
        <w:rPr>
          <w:rFonts w:cs="Times New Roman"/>
          <w:b/>
          <w:bCs/>
          <w:sz w:val="28"/>
          <w:szCs w:val="28"/>
        </w:rPr>
      </w:pPr>
      <w:r>
        <w:rPr>
          <w:rFonts w:cs="Times New Roman"/>
          <w:b/>
          <w:bCs/>
          <w:sz w:val="28"/>
          <w:szCs w:val="28"/>
        </w:rPr>
        <w:t>SVEUČILIŠTE JOSIPA JURJA STROSSMAYERA U OSIJEKU</w:t>
      </w:r>
    </w:p>
    <w:p w14:paraId="62AF538B" w14:textId="77777777" w:rsidR="00EF7C2E" w:rsidRDefault="00EF7C2E" w:rsidP="00EF7C2E">
      <w:pPr>
        <w:spacing w:line="360" w:lineRule="auto"/>
        <w:jc w:val="center"/>
        <w:rPr>
          <w:rFonts w:cs="Times New Roman"/>
          <w:b/>
          <w:bCs/>
          <w:sz w:val="28"/>
          <w:szCs w:val="28"/>
        </w:rPr>
      </w:pPr>
      <w:r>
        <w:rPr>
          <w:rFonts w:cs="Times New Roman"/>
          <w:b/>
          <w:bCs/>
          <w:sz w:val="28"/>
          <w:szCs w:val="28"/>
        </w:rPr>
        <w:t>FAKULTET ELEKTROTEHNIKE, RAČUNARSTVA I INFORMACIJSKIH TEHNOLOGIJA OSIJEK</w:t>
      </w:r>
    </w:p>
    <w:p w14:paraId="7B24E5BE" w14:textId="77777777" w:rsidR="00EF7C2E" w:rsidRDefault="00EF7C2E" w:rsidP="00EF7C2E">
      <w:pPr>
        <w:spacing w:line="360" w:lineRule="auto"/>
        <w:jc w:val="center"/>
        <w:rPr>
          <w:rFonts w:cs="Times New Roman"/>
          <w:b/>
          <w:bCs/>
          <w:sz w:val="28"/>
          <w:szCs w:val="28"/>
        </w:rPr>
      </w:pPr>
    </w:p>
    <w:p w14:paraId="518E9997" w14:textId="77777777" w:rsidR="00EF7C2E" w:rsidRDefault="00EF7C2E" w:rsidP="00EF7C2E">
      <w:pPr>
        <w:spacing w:line="360" w:lineRule="auto"/>
        <w:jc w:val="center"/>
        <w:rPr>
          <w:rFonts w:cs="Times New Roman"/>
          <w:b/>
          <w:bCs/>
          <w:sz w:val="28"/>
          <w:szCs w:val="28"/>
        </w:rPr>
      </w:pPr>
    </w:p>
    <w:p w14:paraId="66A72186" w14:textId="77777777" w:rsidR="00EF7C2E" w:rsidRDefault="00EF7C2E" w:rsidP="00EF7C2E">
      <w:pPr>
        <w:spacing w:line="360" w:lineRule="auto"/>
        <w:jc w:val="center"/>
        <w:rPr>
          <w:rFonts w:cs="Times New Roman"/>
          <w:b/>
          <w:bCs/>
          <w:sz w:val="28"/>
          <w:szCs w:val="28"/>
        </w:rPr>
      </w:pPr>
      <w:r>
        <w:rPr>
          <w:rFonts w:cs="Times New Roman"/>
          <w:b/>
          <w:bCs/>
          <w:sz w:val="28"/>
          <w:szCs w:val="28"/>
        </w:rPr>
        <w:t>Sveučilišni studij</w:t>
      </w:r>
    </w:p>
    <w:p w14:paraId="34BE128F" w14:textId="77777777" w:rsidR="00EF7C2E" w:rsidRDefault="00EF7C2E" w:rsidP="00EF7C2E">
      <w:pPr>
        <w:spacing w:line="360" w:lineRule="auto"/>
        <w:jc w:val="center"/>
        <w:rPr>
          <w:rFonts w:cs="Times New Roman"/>
          <w:b/>
          <w:bCs/>
          <w:sz w:val="28"/>
          <w:szCs w:val="28"/>
        </w:rPr>
      </w:pPr>
    </w:p>
    <w:p w14:paraId="7ADABB9B" w14:textId="77777777" w:rsidR="00EF7C2E" w:rsidRDefault="00EF7C2E" w:rsidP="00EF7C2E">
      <w:pPr>
        <w:spacing w:line="360" w:lineRule="auto"/>
        <w:jc w:val="center"/>
        <w:rPr>
          <w:rFonts w:cs="Times New Roman"/>
          <w:b/>
          <w:bCs/>
          <w:sz w:val="28"/>
          <w:szCs w:val="28"/>
        </w:rPr>
      </w:pPr>
    </w:p>
    <w:p w14:paraId="345C2A56" w14:textId="4EDEEF97" w:rsidR="00EF7C2E" w:rsidRDefault="00EF7C2E" w:rsidP="00EF7C2E">
      <w:pPr>
        <w:spacing w:line="360" w:lineRule="auto"/>
        <w:jc w:val="center"/>
        <w:rPr>
          <w:rFonts w:cs="Times New Roman"/>
          <w:b/>
          <w:bCs/>
          <w:sz w:val="28"/>
          <w:szCs w:val="28"/>
        </w:rPr>
      </w:pPr>
      <w:r>
        <w:rPr>
          <w:rFonts w:cs="Times New Roman"/>
          <w:b/>
          <w:bCs/>
          <w:sz w:val="36"/>
          <w:szCs w:val="36"/>
        </w:rPr>
        <w:t>OTKRIVANJE PRIJEVARA U KARTIČNIM TRANSAKCIJAMA</w:t>
      </w:r>
    </w:p>
    <w:p w14:paraId="4ED0F6FD" w14:textId="77777777" w:rsidR="00EF7C2E" w:rsidRDefault="00EF7C2E" w:rsidP="00EF7C2E">
      <w:pPr>
        <w:spacing w:line="360" w:lineRule="auto"/>
        <w:jc w:val="center"/>
        <w:rPr>
          <w:rFonts w:cs="Times New Roman"/>
          <w:b/>
          <w:bCs/>
          <w:sz w:val="28"/>
          <w:szCs w:val="28"/>
        </w:rPr>
      </w:pPr>
      <w:r>
        <w:rPr>
          <w:rFonts w:cs="Times New Roman"/>
          <w:b/>
          <w:bCs/>
          <w:sz w:val="28"/>
          <w:szCs w:val="28"/>
        </w:rPr>
        <w:t>Projektni zadatak</w:t>
      </w:r>
    </w:p>
    <w:p w14:paraId="41A02845" w14:textId="77777777" w:rsidR="00EF7C2E" w:rsidRDefault="00EF7C2E" w:rsidP="00EF7C2E">
      <w:pPr>
        <w:spacing w:line="360" w:lineRule="auto"/>
        <w:jc w:val="center"/>
        <w:rPr>
          <w:rFonts w:cs="Times New Roman"/>
          <w:b/>
          <w:bCs/>
          <w:sz w:val="28"/>
          <w:szCs w:val="28"/>
        </w:rPr>
      </w:pPr>
    </w:p>
    <w:p w14:paraId="3835A92C" w14:textId="77777777" w:rsidR="00EF7C2E" w:rsidRDefault="00EF7C2E" w:rsidP="00EF7C2E">
      <w:pPr>
        <w:spacing w:line="360" w:lineRule="auto"/>
        <w:jc w:val="center"/>
        <w:rPr>
          <w:rFonts w:cs="Times New Roman"/>
          <w:b/>
          <w:bCs/>
          <w:sz w:val="28"/>
          <w:szCs w:val="28"/>
        </w:rPr>
      </w:pPr>
    </w:p>
    <w:p w14:paraId="7DA7C91C" w14:textId="77777777" w:rsidR="00EF7C2E" w:rsidRDefault="00EF7C2E" w:rsidP="00EF7C2E">
      <w:pPr>
        <w:spacing w:line="360" w:lineRule="auto"/>
        <w:jc w:val="center"/>
        <w:rPr>
          <w:rFonts w:cs="Times New Roman"/>
          <w:b/>
          <w:bCs/>
          <w:sz w:val="28"/>
          <w:szCs w:val="28"/>
        </w:rPr>
      </w:pPr>
    </w:p>
    <w:p w14:paraId="28DB25FE" w14:textId="77777777" w:rsidR="00EF7C2E" w:rsidRDefault="00EF7C2E" w:rsidP="00EF7C2E">
      <w:pPr>
        <w:spacing w:line="360" w:lineRule="auto"/>
        <w:jc w:val="center"/>
        <w:rPr>
          <w:rFonts w:cs="Times New Roman"/>
          <w:b/>
          <w:bCs/>
          <w:sz w:val="28"/>
          <w:szCs w:val="28"/>
        </w:rPr>
      </w:pPr>
    </w:p>
    <w:p w14:paraId="7A4D4D9F" w14:textId="77777777" w:rsidR="00EF7C2E" w:rsidRDefault="00EF7C2E" w:rsidP="00EF7C2E">
      <w:pPr>
        <w:spacing w:line="360" w:lineRule="auto"/>
        <w:jc w:val="center"/>
        <w:rPr>
          <w:rFonts w:cs="Times New Roman"/>
          <w:b/>
          <w:bCs/>
          <w:sz w:val="28"/>
          <w:szCs w:val="28"/>
        </w:rPr>
      </w:pPr>
    </w:p>
    <w:p w14:paraId="02A7D07D" w14:textId="77777777" w:rsidR="00EF7C2E" w:rsidRDefault="00EF7C2E" w:rsidP="00EF7C2E">
      <w:pPr>
        <w:spacing w:line="360" w:lineRule="auto"/>
        <w:jc w:val="center"/>
        <w:rPr>
          <w:rFonts w:cs="Times New Roman"/>
          <w:b/>
          <w:bCs/>
          <w:sz w:val="28"/>
          <w:szCs w:val="28"/>
        </w:rPr>
      </w:pPr>
    </w:p>
    <w:p w14:paraId="7AF60B78" w14:textId="77777777" w:rsidR="00EF7C2E" w:rsidRDefault="00EF7C2E" w:rsidP="00EF7C2E">
      <w:pPr>
        <w:spacing w:line="360" w:lineRule="auto"/>
        <w:jc w:val="center"/>
        <w:rPr>
          <w:rFonts w:cs="Times New Roman"/>
          <w:b/>
          <w:bCs/>
          <w:sz w:val="28"/>
          <w:szCs w:val="28"/>
        </w:rPr>
      </w:pPr>
    </w:p>
    <w:p w14:paraId="4C230669" w14:textId="52AA4C3E" w:rsidR="00EF7C2E" w:rsidRDefault="00EF7C2E" w:rsidP="00EF7C2E">
      <w:pPr>
        <w:spacing w:line="360" w:lineRule="auto"/>
        <w:jc w:val="center"/>
        <w:rPr>
          <w:rFonts w:cs="Times New Roman"/>
          <w:b/>
          <w:bCs/>
          <w:sz w:val="32"/>
          <w:szCs w:val="32"/>
        </w:rPr>
      </w:pPr>
      <w:r>
        <w:rPr>
          <w:rFonts w:cs="Times New Roman"/>
          <w:b/>
          <w:bCs/>
          <w:sz w:val="32"/>
          <w:szCs w:val="32"/>
        </w:rPr>
        <w:t>Andrej Horvat</w:t>
      </w:r>
    </w:p>
    <w:p w14:paraId="13D9243B" w14:textId="6A4DD076" w:rsidR="00EF7C2E" w:rsidRDefault="00EF7C2E" w:rsidP="00EF7C2E">
      <w:pPr>
        <w:spacing w:line="360" w:lineRule="auto"/>
        <w:jc w:val="center"/>
        <w:rPr>
          <w:rFonts w:cs="Times New Roman"/>
          <w:b/>
          <w:bCs/>
          <w:sz w:val="28"/>
          <w:szCs w:val="28"/>
        </w:rPr>
      </w:pPr>
      <w:r>
        <w:rPr>
          <w:rFonts w:cs="Times New Roman"/>
          <w:b/>
          <w:bCs/>
          <w:sz w:val="32"/>
          <w:szCs w:val="32"/>
        </w:rPr>
        <w:t>Mihovil Janković</w:t>
      </w:r>
    </w:p>
    <w:p w14:paraId="76B9D8D0" w14:textId="57D56481" w:rsidR="00EF7C2E" w:rsidRDefault="00EF7C2E" w:rsidP="00EF7C2E">
      <w:pPr>
        <w:spacing w:line="360" w:lineRule="auto"/>
        <w:jc w:val="center"/>
        <w:rPr>
          <w:rFonts w:cs="Times New Roman"/>
          <w:b/>
          <w:bCs/>
          <w:sz w:val="28"/>
          <w:szCs w:val="28"/>
        </w:rPr>
      </w:pPr>
      <w:r>
        <w:rPr>
          <w:rFonts w:cs="Times New Roman"/>
          <w:b/>
          <w:bCs/>
          <w:sz w:val="28"/>
          <w:szCs w:val="28"/>
        </w:rPr>
        <w:t>Osijek, 202</w:t>
      </w:r>
      <w:r w:rsidR="00127D36">
        <w:rPr>
          <w:rFonts w:cs="Times New Roman"/>
          <w:b/>
          <w:bCs/>
          <w:sz w:val="28"/>
          <w:szCs w:val="28"/>
        </w:rPr>
        <w:t>4</w:t>
      </w:r>
      <w:r>
        <w:rPr>
          <w:rFonts w:cs="Times New Roman"/>
          <w:b/>
          <w:bCs/>
          <w:sz w:val="28"/>
          <w:szCs w:val="28"/>
        </w:rPr>
        <w:t>.</w:t>
      </w:r>
    </w:p>
    <w:p w14:paraId="219DE67D" w14:textId="44A5EA15" w:rsidR="00EF7C2E" w:rsidRDefault="00EF7C2E"/>
    <w:sdt>
      <w:sdtPr>
        <w:rPr>
          <w:rFonts w:eastAsiaTheme="minorHAnsi" w:cstheme="minorBidi"/>
          <w:b w:val="0"/>
          <w:sz w:val="24"/>
          <w:szCs w:val="22"/>
        </w:rPr>
        <w:id w:val="660357035"/>
        <w:docPartObj>
          <w:docPartGallery w:val="Table of Contents"/>
          <w:docPartUnique/>
        </w:docPartObj>
      </w:sdtPr>
      <w:sdtContent>
        <w:p w14:paraId="7C961CAF" w14:textId="77777777" w:rsidR="00EF7C2E" w:rsidRDefault="00EF7C2E" w:rsidP="00EF7C2E">
          <w:pPr>
            <w:pStyle w:val="TOCNaslov"/>
          </w:pPr>
          <w:r>
            <w:t>Sadržaj</w:t>
          </w:r>
        </w:p>
        <w:p w14:paraId="25D76F98" w14:textId="77777777" w:rsidR="00EF7C2E" w:rsidRDefault="00EF7C2E" w:rsidP="00EF7C2E"/>
        <w:p w14:paraId="546F9C02" w14:textId="2BF37481" w:rsidR="00832E51" w:rsidRDefault="00EF7C2E">
          <w:pPr>
            <w:pStyle w:val="Sadraj1"/>
            <w:rPr>
              <w:rFonts w:asciiTheme="minorHAnsi" w:eastAsiaTheme="minorEastAsia" w:hAnsiTheme="minorHAnsi"/>
              <w:noProof/>
              <w:kern w:val="2"/>
              <w:sz w:val="22"/>
              <w:lang w:eastAsia="hr-HR"/>
              <w14:ligatures w14:val="standardContextual"/>
            </w:rPr>
          </w:pPr>
          <w:r>
            <w:fldChar w:fldCharType="begin"/>
          </w:r>
          <w:r>
            <w:instrText xml:space="preserve"> TOC \o "1-3" \h \z \u </w:instrText>
          </w:r>
          <w:r>
            <w:fldChar w:fldCharType="separate"/>
          </w:r>
          <w:hyperlink w:anchor="_Toc157527683" w:history="1">
            <w:r w:rsidR="00832E51" w:rsidRPr="003D39EE">
              <w:rPr>
                <w:rStyle w:val="Hiperveza"/>
                <w:noProof/>
              </w:rPr>
              <w:t>1.</w:t>
            </w:r>
            <w:r w:rsidR="00832E51">
              <w:rPr>
                <w:rFonts w:asciiTheme="minorHAnsi" w:eastAsiaTheme="minorEastAsia" w:hAnsiTheme="minorHAnsi"/>
                <w:noProof/>
                <w:kern w:val="2"/>
                <w:sz w:val="22"/>
                <w:lang w:eastAsia="hr-HR"/>
                <w14:ligatures w14:val="standardContextual"/>
              </w:rPr>
              <w:tab/>
            </w:r>
            <w:r w:rsidR="00832E51" w:rsidRPr="003D39EE">
              <w:rPr>
                <w:rStyle w:val="Hiperveza"/>
                <w:noProof/>
              </w:rPr>
              <w:t>UVOD</w:t>
            </w:r>
            <w:r w:rsidR="00832E51">
              <w:rPr>
                <w:noProof/>
                <w:webHidden/>
              </w:rPr>
              <w:tab/>
            </w:r>
            <w:r w:rsidR="00832E51">
              <w:rPr>
                <w:noProof/>
                <w:webHidden/>
              </w:rPr>
              <w:fldChar w:fldCharType="begin"/>
            </w:r>
            <w:r w:rsidR="00832E51">
              <w:rPr>
                <w:noProof/>
                <w:webHidden/>
              </w:rPr>
              <w:instrText xml:space="preserve"> PAGEREF _Toc157527683 \h </w:instrText>
            </w:r>
            <w:r w:rsidR="00832E51">
              <w:rPr>
                <w:noProof/>
                <w:webHidden/>
              </w:rPr>
            </w:r>
            <w:r w:rsidR="00832E51">
              <w:rPr>
                <w:noProof/>
                <w:webHidden/>
              </w:rPr>
              <w:fldChar w:fldCharType="separate"/>
            </w:r>
            <w:r w:rsidR="00761B37">
              <w:rPr>
                <w:noProof/>
                <w:webHidden/>
              </w:rPr>
              <w:t>1</w:t>
            </w:r>
            <w:r w:rsidR="00832E51">
              <w:rPr>
                <w:noProof/>
                <w:webHidden/>
              </w:rPr>
              <w:fldChar w:fldCharType="end"/>
            </w:r>
          </w:hyperlink>
        </w:p>
        <w:p w14:paraId="58C0EBAA" w14:textId="13B27344" w:rsidR="00832E51" w:rsidRDefault="00000000">
          <w:pPr>
            <w:pStyle w:val="Sadraj1"/>
            <w:rPr>
              <w:rFonts w:asciiTheme="minorHAnsi" w:eastAsiaTheme="minorEastAsia" w:hAnsiTheme="minorHAnsi"/>
              <w:noProof/>
              <w:kern w:val="2"/>
              <w:sz w:val="22"/>
              <w:lang w:eastAsia="hr-HR"/>
              <w14:ligatures w14:val="standardContextual"/>
            </w:rPr>
          </w:pPr>
          <w:hyperlink w:anchor="_Toc157527684" w:history="1">
            <w:r w:rsidR="00832E51" w:rsidRPr="003D39EE">
              <w:rPr>
                <w:rStyle w:val="Hiperveza"/>
                <w:noProof/>
              </w:rPr>
              <w:t>2.</w:t>
            </w:r>
            <w:r w:rsidR="00832E51">
              <w:rPr>
                <w:rFonts w:asciiTheme="minorHAnsi" w:eastAsiaTheme="minorEastAsia" w:hAnsiTheme="minorHAnsi"/>
                <w:noProof/>
                <w:kern w:val="2"/>
                <w:sz w:val="22"/>
                <w:lang w:eastAsia="hr-HR"/>
                <w14:ligatures w14:val="standardContextual"/>
              </w:rPr>
              <w:tab/>
            </w:r>
            <w:r w:rsidR="00832E51" w:rsidRPr="003D39EE">
              <w:rPr>
                <w:rStyle w:val="Hiperveza"/>
                <w:noProof/>
              </w:rPr>
              <w:t>PREDOBRADA PODATAKA</w:t>
            </w:r>
            <w:r w:rsidR="00832E51">
              <w:rPr>
                <w:noProof/>
                <w:webHidden/>
              </w:rPr>
              <w:tab/>
            </w:r>
            <w:r w:rsidR="00832E51">
              <w:rPr>
                <w:noProof/>
                <w:webHidden/>
              </w:rPr>
              <w:fldChar w:fldCharType="begin"/>
            </w:r>
            <w:r w:rsidR="00832E51">
              <w:rPr>
                <w:noProof/>
                <w:webHidden/>
              </w:rPr>
              <w:instrText xml:space="preserve"> PAGEREF _Toc157527684 \h </w:instrText>
            </w:r>
            <w:r w:rsidR="00832E51">
              <w:rPr>
                <w:noProof/>
                <w:webHidden/>
              </w:rPr>
            </w:r>
            <w:r w:rsidR="00832E51">
              <w:rPr>
                <w:noProof/>
                <w:webHidden/>
              </w:rPr>
              <w:fldChar w:fldCharType="separate"/>
            </w:r>
            <w:r w:rsidR="00761B37">
              <w:rPr>
                <w:noProof/>
                <w:webHidden/>
              </w:rPr>
              <w:t>2</w:t>
            </w:r>
            <w:r w:rsidR="00832E51">
              <w:rPr>
                <w:noProof/>
                <w:webHidden/>
              </w:rPr>
              <w:fldChar w:fldCharType="end"/>
            </w:r>
          </w:hyperlink>
        </w:p>
        <w:p w14:paraId="7C1DCB05" w14:textId="5C11ABF1" w:rsidR="00832E51" w:rsidRDefault="00000000">
          <w:pPr>
            <w:pStyle w:val="Sadraj2"/>
            <w:rPr>
              <w:rFonts w:asciiTheme="minorHAnsi" w:eastAsiaTheme="minorEastAsia" w:hAnsiTheme="minorHAnsi"/>
              <w:kern w:val="2"/>
              <w:sz w:val="22"/>
              <w:lang w:eastAsia="hr-HR"/>
              <w14:ligatures w14:val="standardContextual"/>
            </w:rPr>
          </w:pPr>
          <w:hyperlink w:anchor="_Toc157527685" w:history="1">
            <w:r w:rsidR="00832E51" w:rsidRPr="003D39EE">
              <w:rPr>
                <w:rStyle w:val="Hiperveza"/>
              </w:rPr>
              <w:t>2.1.</w:t>
            </w:r>
            <w:r w:rsidR="00832E51">
              <w:rPr>
                <w:rFonts w:asciiTheme="minorHAnsi" w:eastAsiaTheme="minorEastAsia" w:hAnsiTheme="minorHAnsi"/>
                <w:kern w:val="2"/>
                <w:sz w:val="22"/>
                <w:lang w:eastAsia="hr-HR"/>
                <w14:ligatures w14:val="standardContextual"/>
              </w:rPr>
              <w:tab/>
            </w:r>
            <w:r w:rsidR="00832E51" w:rsidRPr="003D39EE">
              <w:rPr>
                <w:rStyle w:val="Hiperveza"/>
              </w:rPr>
              <w:t>Opis zadatka</w:t>
            </w:r>
            <w:r w:rsidR="00832E51">
              <w:rPr>
                <w:webHidden/>
              </w:rPr>
              <w:tab/>
            </w:r>
            <w:r w:rsidR="00832E51">
              <w:rPr>
                <w:webHidden/>
              </w:rPr>
              <w:fldChar w:fldCharType="begin"/>
            </w:r>
            <w:r w:rsidR="00832E51">
              <w:rPr>
                <w:webHidden/>
              </w:rPr>
              <w:instrText xml:space="preserve"> PAGEREF _Toc157527685 \h </w:instrText>
            </w:r>
            <w:r w:rsidR="00832E51">
              <w:rPr>
                <w:webHidden/>
              </w:rPr>
            </w:r>
            <w:r w:rsidR="00832E51">
              <w:rPr>
                <w:webHidden/>
              </w:rPr>
              <w:fldChar w:fldCharType="separate"/>
            </w:r>
            <w:r w:rsidR="00761B37">
              <w:rPr>
                <w:webHidden/>
              </w:rPr>
              <w:t>2</w:t>
            </w:r>
            <w:r w:rsidR="00832E51">
              <w:rPr>
                <w:webHidden/>
              </w:rPr>
              <w:fldChar w:fldCharType="end"/>
            </w:r>
          </w:hyperlink>
        </w:p>
        <w:p w14:paraId="1E027F19" w14:textId="2B85624D" w:rsidR="00832E51" w:rsidRDefault="00000000">
          <w:pPr>
            <w:pStyle w:val="Sadraj2"/>
            <w:rPr>
              <w:rFonts w:asciiTheme="minorHAnsi" w:eastAsiaTheme="minorEastAsia" w:hAnsiTheme="minorHAnsi"/>
              <w:kern w:val="2"/>
              <w:sz w:val="22"/>
              <w:lang w:eastAsia="hr-HR"/>
              <w14:ligatures w14:val="standardContextual"/>
            </w:rPr>
          </w:pPr>
          <w:hyperlink w:anchor="_Toc157527686" w:history="1">
            <w:r w:rsidR="00832E51" w:rsidRPr="003D39EE">
              <w:rPr>
                <w:rStyle w:val="Hiperveza"/>
              </w:rPr>
              <w:t>2.2.</w:t>
            </w:r>
            <w:r w:rsidR="00832E51">
              <w:rPr>
                <w:rFonts w:asciiTheme="minorHAnsi" w:eastAsiaTheme="minorEastAsia" w:hAnsiTheme="minorHAnsi"/>
                <w:kern w:val="2"/>
                <w:sz w:val="22"/>
                <w:lang w:eastAsia="hr-HR"/>
                <w14:ligatures w14:val="standardContextual"/>
              </w:rPr>
              <w:tab/>
            </w:r>
            <w:r w:rsidR="00832E51" w:rsidRPr="003D39EE">
              <w:rPr>
                <w:rStyle w:val="Hiperveza"/>
              </w:rPr>
              <w:t>Podatkovni skup</w:t>
            </w:r>
            <w:r w:rsidR="00832E51">
              <w:rPr>
                <w:webHidden/>
              </w:rPr>
              <w:tab/>
            </w:r>
            <w:r w:rsidR="00832E51">
              <w:rPr>
                <w:webHidden/>
              </w:rPr>
              <w:fldChar w:fldCharType="begin"/>
            </w:r>
            <w:r w:rsidR="00832E51">
              <w:rPr>
                <w:webHidden/>
              </w:rPr>
              <w:instrText xml:space="preserve"> PAGEREF _Toc157527686 \h </w:instrText>
            </w:r>
            <w:r w:rsidR="00832E51">
              <w:rPr>
                <w:webHidden/>
              </w:rPr>
            </w:r>
            <w:r w:rsidR="00832E51">
              <w:rPr>
                <w:webHidden/>
              </w:rPr>
              <w:fldChar w:fldCharType="separate"/>
            </w:r>
            <w:r w:rsidR="00761B37">
              <w:rPr>
                <w:webHidden/>
              </w:rPr>
              <w:t>2</w:t>
            </w:r>
            <w:r w:rsidR="00832E51">
              <w:rPr>
                <w:webHidden/>
              </w:rPr>
              <w:fldChar w:fldCharType="end"/>
            </w:r>
          </w:hyperlink>
        </w:p>
        <w:p w14:paraId="60D2945B" w14:textId="54694AC3" w:rsidR="00832E51" w:rsidRDefault="00000000">
          <w:pPr>
            <w:pStyle w:val="Sadraj2"/>
            <w:rPr>
              <w:rFonts w:asciiTheme="minorHAnsi" w:eastAsiaTheme="minorEastAsia" w:hAnsiTheme="minorHAnsi"/>
              <w:kern w:val="2"/>
              <w:sz w:val="22"/>
              <w:lang w:eastAsia="hr-HR"/>
              <w14:ligatures w14:val="standardContextual"/>
            </w:rPr>
          </w:pPr>
          <w:hyperlink w:anchor="_Toc157527687" w:history="1">
            <w:r w:rsidR="00832E51" w:rsidRPr="003D39EE">
              <w:rPr>
                <w:rStyle w:val="Hiperveza"/>
              </w:rPr>
              <w:t>2.3.</w:t>
            </w:r>
            <w:r w:rsidR="00832E51">
              <w:rPr>
                <w:rFonts w:asciiTheme="minorHAnsi" w:eastAsiaTheme="minorEastAsia" w:hAnsiTheme="minorHAnsi"/>
                <w:kern w:val="2"/>
                <w:sz w:val="22"/>
                <w:lang w:eastAsia="hr-HR"/>
                <w14:ligatures w14:val="standardContextual"/>
              </w:rPr>
              <w:tab/>
            </w:r>
            <w:r w:rsidR="00832E51" w:rsidRPr="003D39EE">
              <w:rPr>
                <w:rStyle w:val="Hiperveza"/>
              </w:rPr>
              <w:t>Analiza i predobrada podataka</w:t>
            </w:r>
            <w:r w:rsidR="00832E51">
              <w:rPr>
                <w:webHidden/>
              </w:rPr>
              <w:tab/>
            </w:r>
            <w:r w:rsidR="00832E51">
              <w:rPr>
                <w:webHidden/>
              </w:rPr>
              <w:fldChar w:fldCharType="begin"/>
            </w:r>
            <w:r w:rsidR="00832E51">
              <w:rPr>
                <w:webHidden/>
              </w:rPr>
              <w:instrText xml:space="preserve"> PAGEREF _Toc157527687 \h </w:instrText>
            </w:r>
            <w:r w:rsidR="00832E51">
              <w:rPr>
                <w:webHidden/>
              </w:rPr>
            </w:r>
            <w:r w:rsidR="00832E51">
              <w:rPr>
                <w:webHidden/>
              </w:rPr>
              <w:fldChar w:fldCharType="separate"/>
            </w:r>
            <w:r w:rsidR="00761B37">
              <w:rPr>
                <w:webHidden/>
              </w:rPr>
              <w:t>2</w:t>
            </w:r>
            <w:r w:rsidR="00832E51">
              <w:rPr>
                <w:webHidden/>
              </w:rPr>
              <w:fldChar w:fldCharType="end"/>
            </w:r>
          </w:hyperlink>
        </w:p>
        <w:p w14:paraId="099262B2" w14:textId="6EF5B990" w:rsidR="00832E51" w:rsidRDefault="00000000">
          <w:pPr>
            <w:pStyle w:val="Sadraj2"/>
            <w:rPr>
              <w:rFonts w:asciiTheme="minorHAnsi" w:eastAsiaTheme="minorEastAsia" w:hAnsiTheme="minorHAnsi"/>
              <w:kern w:val="2"/>
              <w:sz w:val="22"/>
              <w:lang w:eastAsia="hr-HR"/>
              <w14:ligatures w14:val="standardContextual"/>
            </w:rPr>
          </w:pPr>
          <w:hyperlink w:anchor="_Toc157527688" w:history="1">
            <w:r w:rsidR="00832E51" w:rsidRPr="003D39EE">
              <w:rPr>
                <w:rStyle w:val="Hiperveza"/>
              </w:rPr>
              <w:t>2.4.</w:t>
            </w:r>
            <w:r w:rsidR="00832E51">
              <w:rPr>
                <w:rFonts w:asciiTheme="minorHAnsi" w:eastAsiaTheme="minorEastAsia" w:hAnsiTheme="minorHAnsi"/>
                <w:kern w:val="2"/>
                <w:sz w:val="22"/>
                <w:lang w:eastAsia="hr-HR"/>
                <w14:ligatures w14:val="standardContextual"/>
              </w:rPr>
              <w:tab/>
            </w:r>
            <w:r w:rsidR="00832E51" w:rsidRPr="003D39EE">
              <w:rPr>
                <w:rStyle w:val="Hiperveza"/>
              </w:rPr>
              <w:t>Skaliranje značajke Amount</w:t>
            </w:r>
            <w:r w:rsidR="00832E51">
              <w:rPr>
                <w:webHidden/>
              </w:rPr>
              <w:tab/>
            </w:r>
            <w:r w:rsidR="00832E51">
              <w:rPr>
                <w:webHidden/>
              </w:rPr>
              <w:fldChar w:fldCharType="begin"/>
            </w:r>
            <w:r w:rsidR="00832E51">
              <w:rPr>
                <w:webHidden/>
              </w:rPr>
              <w:instrText xml:space="preserve"> PAGEREF _Toc157527688 \h </w:instrText>
            </w:r>
            <w:r w:rsidR="00832E51">
              <w:rPr>
                <w:webHidden/>
              </w:rPr>
            </w:r>
            <w:r w:rsidR="00832E51">
              <w:rPr>
                <w:webHidden/>
              </w:rPr>
              <w:fldChar w:fldCharType="separate"/>
            </w:r>
            <w:r w:rsidR="00761B37">
              <w:rPr>
                <w:webHidden/>
              </w:rPr>
              <w:t>5</w:t>
            </w:r>
            <w:r w:rsidR="00832E51">
              <w:rPr>
                <w:webHidden/>
              </w:rPr>
              <w:fldChar w:fldCharType="end"/>
            </w:r>
          </w:hyperlink>
        </w:p>
        <w:p w14:paraId="4FE0EEE6" w14:textId="274888D8" w:rsidR="00832E51" w:rsidRDefault="00000000">
          <w:pPr>
            <w:pStyle w:val="Sadraj2"/>
            <w:rPr>
              <w:rFonts w:asciiTheme="minorHAnsi" w:eastAsiaTheme="minorEastAsia" w:hAnsiTheme="minorHAnsi"/>
              <w:kern w:val="2"/>
              <w:sz w:val="22"/>
              <w:lang w:eastAsia="hr-HR"/>
              <w14:ligatures w14:val="standardContextual"/>
            </w:rPr>
          </w:pPr>
          <w:hyperlink w:anchor="_Toc157527689" w:history="1">
            <w:r w:rsidR="00832E51" w:rsidRPr="003D39EE">
              <w:rPr>
                <w:rStyle w:val="Hiperveza"/>
              </w:rPr>
              <w:t>2.5.</w:t>
            </w:r>
            <w:r w:rsidR="00832E51">
              <w:rPr>
                <w:rFonts w:asciiTheme="minorHAnsi" w:eastAsiaTheme="minorEastAsia" w:hAnsiTheme="minorHAnsi"/>
                <w:kern w:val="2"/>
                <w:sz w:val="22"/>
                <w:lang w:eastAsia="hr-HR"/>
                <w14:ligatures w14:val="standardContextual"/>
              </w:rPr>
              <w:tab/>
            </w:r>
            <w:r w:rsidR="00832E51" w:rsidRPr="003D39EE">
              <w:rPr>
                <w:rStyle w:val="Hiperveza"/>
              </w:rPr>
              <w:t>Balansiranje podataka</w:t>
            </w:r>
            <w:r w:rsidR="00832E51">
              <w:rPr>
                <w:webHidden/>
              </w:rPr>
              <w:tab/>
            </w:r>
            <w:r w:rsidR="00832E51">
              <w:rPr>
                <w:webHidden/>
              </w:rPr>
              <w:fldChar w:fldCharType="begin"/>
            </w:r>
            <w:r w:rsidR="00832E51">
              <w:rPr>
                <w:webHidden/>
              </w:rPr>
              <w:instrText xml:space="preserve"> PAGEREF _Toc157527689 \h </w:instrText>
            </w:r>
            <w:r w:rsidR="00832E51">
              <w:rPr>
                <w:webHidden/>
              </w:rPr>
            </w:r>
            <w:r w:rsidR="00832E51">
              <w:rPr>
                <w:webHidden/>
              </w:rPr>
              <w:fldChar w:fldCharType="separate"/>
            </w:r>
            <w:r w:rsidR="00761B37">
              <w:rPr>
                <w:webHidden/>
              </w:rPr>
              <w:t>5</w:t>
            </w:r>
            <w:r w:rsidR="00832E51">
              <w:rPr>
                <w:webHidden/>
              </w:rPr>
              <w:fldChar w:fldCharType="end"/>
            </w:r>
          </w:hyperlink>
        </w:p>
        <w:p w14:paraId="0339DC27" w14:textId="0A2B8B2A" w:rsidR="00832E51" w:rsidRDefault="00000000">
          <w:pPr>
            <w:pStyle w:val="Sadraj1"/>
            <w:rPr>
              <w:rFonts w:asciiTheme="minorHAnsi" w:eastAsiaTheme="minorEastAsia" w:hAnsiTheme="minorHAnsi"/>
              <w:noProof/>
              <w:kern w:val="2"/>
              <w:sz w:val="22"/>
              <w:lang w:eastAsia="hr-HR"/>
              <w14:ligatures w14:val="standardContextual"/>
            </w:rPr>
          </w:pPr>
          <w:hyperlink w:anchor="_Toc157527690" w:history="1">
            <w:r w:rsidR="00832E51" w:rsidRPr="003D39EE">
              <w:rPr>
                <w:rStyle w:val="Hiperveza"/>
                <w:noProof/>
              </w:rPr>
              <w:t>3.</w:t>
            </w:r>
            <w:r w:rsidR="00832E51">
              <w:rPr>
                <w:rFonts w:asciiTheme="minorHAnsi" w:eastAsiaTheme="minorEastAsia" w:hAnsiTheme="minorHAnsi"/>
                <w:noProof/>
                <w:kern w:val="2"/>
                <w:sz w:val="22"/>
                <w:lang w:eastAsia="hr-HR"/>
                <w14:ligatures w14:val="standardContextual"/>
              </w:rPr>
              <w:tab/>
            </w:r>
            <w:r w:rsidR="00832E51" w:rsidRPr="003D39EE">
              <w:rPr>
                <w:rStyle w:val="Hiperveza"/>
                <w:noProof/>
              </w:rPr>
              <w:t>MODELI</w:t>
            </w:r>
            <w:r w:rsidR="00832E51">
              <w:rPr>
                <w:noProof/>
                <w:webHidden/>
              </w:rPr>
              <w:tab/>
            </w:r>
            <w:r w:rsidR="00832E51">
              <w:rPr>
                <w:noProof/>
                <w:webHidden/>
              </w:rPr>
              <w:fldChar w:fldCharType="begin"/>
            </w:r>
            <w:r w:rsidR="00832E51">
              <w:rPr>
                <w:noProof/>
                <w:webHidden/>
              </w:rPr>
              <w:instrText xml:space="preserve"> PAGEREF _Toc157527690 \h </w:instrText>
            </w:r>
            <w:r w:rsidR="00832E51">
              <w:rPr>
                <w:noProof/>
                <w:webHidden/>
              </w:rPr>
            </w:r>
            <w:r w:rsidR="00832E51">
              <w:rPr>
                <w:noProof/>
                <w:webHidden/>
              </w:rPr>
              <w:fldChar w:fldCharType="separate"/>
            </w:r>
            <w:r w:rsidR="00761B37">
              <w:rPr>
                <w:noProof/>
                <w:webHidden/>
              </w:rPr>
              <w:t>8</w:t>
            </w:r>
            <w:r w:rsidR="00832E51">
              <w:rPr>
                <w:noProof/>
                <w:webHidden/>
              </w:rPr>
              <w:fldChar w:fldCharType="end"/>
            </w:r>
          </w:hyperlink>
        </w:p>
        <w:p w14:paraId="5DBF7B8A" w14:textId="18E8CE9A" w:rsidR="00832E51" w:rsidRDefault="00000000">
          <w:pPr>
            <w:pStyle w:val="Sadraj2"/>
            <w:rPr>
              <w:rFonts w:asciiTheme="minorHAnsi" w:eastAsiaTheme="minorEastAsia" w:hAnsiTheme="minorHAnsi"/>
              <w:kern w:val="2"/>
              <w:sz w:val="22"/>
              <w:lang w:eastAsia="hr-HR"/>
              <w14:ligatures w14:val="standardContextual"/>
            </w:rPr>
          </w:pPr>
          <w:hyperlink w:anchor="_Toc157527691" w:history="1">
            <w:r w:rsidR="00832E51" w:rsidRPr="003D39EE">
              <w:rPr>
                <w:rStyle w:val="Hiperveza"/>
              </w:rPr>
              <w:t>3.1.</w:t>
            </w:r>
            <w:r w:rsidR="00832E51">
              <w:rPr>
                <w:rFonts w:asciiTheme="minorHAnsi" w:eastAsiaTheme="minorEastAsia" w:hAnsiTheme="minorHAnsi"/>
                <w:kern w:val="2"/>
                <w:sz w:val="22"/>
                <w:lang w:eastAsia="hr-HR"/>
                <w14:ligatures w14:val="standardContextual"/>
              </w:rPr>
              <w:tab/>
            </w:r>
            <w:r w:rsidR="00832E51" w:rsidRPr="003D39EE">
              <w:rPr>
                <w:rStyle w:val="Hiperveza"/>
              </w:rPr>
              <w:t>Nadzirano učenje</w:t>
            </w:r>
            <w:r w:rsidR="00832E51">
              <w:rPr>
                <w:webHidden/>
              </w:rPr>
              <w:tab/>
            </w:r>
            <w:r w:rsidR="00832E51">
              <w:rPr>
                <w:webHidden/>
              </w:rPr>
              <w:fldChar w:fldCharType="begin"/>
            </w:r>
            <w:r w:rsidR="00832E51">
              <w:rPr>
                <w:webHidden/>
              </w:rPr>
              <w:instrText xml:space="preserve"> PAGEREF _Toc157527691 \h </w:instrText>
            </w:r>
            <w:r w:rsidR="00832E51">
              <w:rPr>
                <w:webHidden/>
              </w:rPr>
            </w:r>
            <w:r w:rsidR="00832E51">
              <w:rPr>
                <w:webHidden/>
              </w:rPr>
              <w:fldChar w:fldCharType="separate"/>
            </w:r>
            <w:r w:rsidR="00761B37">
              <w:rPr>
                <w:webHidden/>
              </w:rPr>
              <w:t>8</w:t>
            </w:r>
            <w:r w:rsidR="00832E51">
              <w:rPr>
                <w:webHidden/>
              </w:rPr>
              <w:fldChar w:fldCharType="end"/>
            </w:r>
          </w:hyperlink>
        </w:p>
        <w:p w14:paraId="15F33FE5" w14:textId="6966144E" w:rsidR="00832E51" w:rsidRDefault="00000000">
          <w:pPr>
            <w:pStyle w:val="Sadraj3"/>
            <w:tabs>
              <w:tab w:val="right" w:leader="dot" w:pos="9062"/>
            </w:tabs>
            <w:rPr>
              <w:noProof/>
            </w:rPr>
          </w:pPr>
          <w:hyperlink w:anchor="_Toc157527692" w:history="1">
            <w:r w:rsidR="00832E51" w:rsidRPr="003D39EE">
              <w:rPr>
                <w:rStyle w:val="Hiperveza"/>
                <w:noProof/>
              </w:rPr>
              <w:t>3.1.1 Logistička regresija</w:t>
            </w:r>
            <w:r w:rsidR="00832E51">
              <w:rPr>
                <w:noProof/>
                <w:webHidden/>
              </w:rPr>
              <w:tab/>
            </w:r>
            <w:r w:rsidR="00832E51">
              <w:rPr>
                <w:noProof/>
                <w:webHidden/>
              </w:rPr>
              <w:fldChar w:fldCharType="begin"/>
            </w:r>
            <w:r w:rsidR="00832E51">
              <w:rPr>
                <w:noProof/>
                <w:webHidden/>
              </w:rPr>
              <w:instrText xml:space="preserve"> PAGEREF _Toc157527692 \h </w:instrText>
            </w:r>
            <w:r w:rsidR="00832E51">
              <w:rPr>
                <w:noProof/>
                <w:webHidden/>
              </w:rPr>
            </w:r>
            <w:r w:rsidR="00832E51">
              <w:rPr>
                <w:noProof/>
                <w:webHidden/>
              </w:rPr>
              <w:fldChar w:fldCharType="separate"/>
            </w:r>
            <w:r w:rsidR="00761B37">
              <w:rPr>
                <w:noProof/>
                <w:webHidden/>
              </w:rPr>
              <w:t>8</w:t>
            </w:r>
            <w:r w:rsidR="00832E51">
              <w:rPr>
                <w:noProof/>
                <w:webHidden/>
              </w:rPr>
              <w:fldChar w:fldCharType="end"/>
            </w:r>
          </w:hyperlink>
        </w:p>
        <w:p w14:paraId="2FE6E7BE" w14:textId="276B0093" w:rsidR="00832E51" w:rsidRDefault="00000000">
          <w:pPr>
            <w:pStyle w:val="Sadraj3"/>
            <w:tabs>
              <w:tab w:val="right" w:leader="dot" w:pos="9062"/>
            </w:tabs>
            <w:rPr>
              <w:noProof/>
            </w:rPr>
          </w:pPr>
          <w:hyperlink w:anchor="_Toc157527693" w:history="1">
            <w:r w:rsidR="00832E51" w:rsidRPr="003D39EE">
              <w:rPr>
                <w:rStyle w:val="Hiperveza"/>
                <w:noProof/>
              </w:rPr>
              <w:t>3.1.2 Stablo odluke</w:t>
            </w:r>
            <w:r w:rsidR="00832E51">
              <w:rPr>
                <w:noProof/>
                <w:webHidden/>
              </w:rPr>
              <w:tab/>
            </w:r>
            <w:r w:rsidR="00832E51">
              <w:rPr>
                <w:noProof/>
                <w:webHidden/>
              </w:rPr>
              <w:fldChar w:fldCharType="begin"/>
            </w:r>
            <w:r w:rsidR="00832E51">
              <w:rPr>
                <w:noProof/>
                <w:webHidden/>
              </w:rPr>
              <w:instrText xml:space="preserve"> PAGEREF _Toc157527693 \h </w:instrText>
            </w:r>
            <w:r w:rsidR="00832E51">
              <w:rPr>
                <w:noProof/>
                <w:webHidden/>
              </w:rPr>
            </w:r>
            <w:r w:rsidR="00832E51">
              <w:rPr>
                <w:noProof/>
                <w:webHidden/>
              </w:rPr>
              <w:fldChar w:fldCharType="separate"/>
            </w:r>
            <w:r w:rsidR="00761B37">
              <w:rPr>
                <w:noProof/>
                <w:webHidden/>
              </w:rPr>
              <w:t>8</w:t>
            </w:r>
            <w:r w:rsidR="00832E51">
              <w:rPr>
                <w:noProof/>
                <w:webHidden/>
              </w:rPr>
              <w:fldChar w:fldCharType="end"/>
            </w:r>
          </w:hyperlink>
        </w:p>
        <w:p w14:paraId="48553CAA" w14:textId="1228A75E" w:rsidR="00832E51" w:rsidRDefault="00000000">
          <w:pPr>
            <w:pStyle w:val="Sadraj3"/>
            <w:tabs>
              <w:tab w:val="right" w:leader="dot" w:pos="9062"/>
            </w:tabs>
            <w:rPr>
              <w:noProof/>
            </w:rPr>
          </w:pPr>
          <w:hyperlink w:anchor="_Toc157527694" w:history="1">
            <w:r w:rsidR="00832E51" w:rsidRPr="003D39EE">
              <w:rPr>
                <w:rStyle w:val="Hiperveza"/>
                <w:noProof/>
              </w:rPr>
              <w:t>3.1.3. XGBoost</w:t>
            </w:r>
            <w:r w:rsidR="00832E51">
              <w:rPr>
                <w:noProof/>
                <w:webHidden/>
              </w:rPr>
              <w:tab/>
            </w:r>
            <w:r w:rsidR="00832E51">
              <w:rPr>
                <w:noProof/>
                <w:webHidden/>
              </w:rPr>
              <w:fldChar w:fldCharType="begin"/>
            </w:r>
            <w:r w:rsidR="00832E51">
              <w:rPr>
                <w:noProof/>
                <w:webHidden/>
              </w:rPr>
              <w:instrText xml:space="preserve"> PAGEREF _Toc157527694 \h </w:instrText>
            </w:r>
            <w:r w:rsidR="00832E51">
              <w:rPr>
                <w:noProof/>
                <w:webHidden/>
              </w:rPr>
            </w:r>
            <w:r w:rsidR="00832E51">
              <w:rPr>
                <w:noProof/>
                <w:webHidden/>
              </w:rPr>
              <w:fldChar w:fldCharType="separate"/>
            </w:r>
            <w:r w:rsidR="00761B37">
              <w:rPr>
                <w:noProof/>
                <w:webHidden/>
              </w:rPr>
              <w:t>9</w:t>
            </w:r>
            <w:r w:rsidR="00832E51">
              <w:rPr>
                <w:noProof/>
                <w:webHidden/>
              </w:rPr>
              <w:fldChar w:fldCharType="end"/>
            </w:r>
          </w:hyperlink>
        </w:p>
        <w:p w14:paraId="09051B08" w14:textId="4DDD396C" w:rsidR="00832E51" w:rsidRDefault="00000000">
          <w:pPr>
            <w:pStyle w:val="Sadraj3"/>
            <w:tabs>
              <w:tab w:val="right" w:leader="dot" w:pos="9062"/>
            </w:tabs>
            <w:rPr>
              <w:noProof/>
            </w:rPr>
          </w:pPr>
          <w:hyperlink w:anchor="_Toc157527695" w:history="1">
            <w:r w:rsidR="00832E51" w:rsidRPr="003D39EE">
              <w:rPr>
                <w:rStyle w:val="Hiperveza"/>
                <w:noProof/>
              </w:rPr>
              <w:t>3.1.4. CatBoost</w:t>
            </w:r>
            <w:r w:rsidR="00832E51">
              <w:rPr>
                <w:noProof/>
                <w:webHidden/>
              </w:rPr>
              <w:tab/>
            </w:r>
            <w:r w:rsidR="00832E51">
              <w:rPr>
                <w:noProof/>
                <w:webHidden/>
              </w:rPr>
              <w:fldChar w:fldCharType="begin"/>
            </w:r>
            <w:r w:rsidR="00832E51">
              <w:rPr>
                <w:noProof/>
                <w:webHidden/>
              </w:rPr>
              <w:instrText xml:space="preserve"> PAGEREF _Toc157527695 \h </w:instrText>
            </w:r>
            <w:r w:rsidR="00832E51">
              <w:rPr>
                <w:noProof/>
                <w:webHidden/>
              </w:rPr>
            </w:r>
            <w:r w:rsidR="00832E51">
              <w:rPr>
                <w:noProof/>
                <w:webHidden/>
              </w:rPr>
              <w:fldChar w:fldCharType="separate"/>
            </w:r>
            <w:r w:rsidR="00761B37">
              <w:rPr>
                <w:noProof/>
                <w:webHidden/>
              </w:rPr>
              <w:t>9</w:t>
            </w:r>
            <w:r w:rsidR="00832E51">
              <w:rPr>
                <w:noProof/>
                <w:webHidden/>
              </w:rPr>
              <w:fldChar w:fldCharType="end"/>
            </w:r>
          </w:hyperlink>
        </w:p>
        <w:p w14:paraId="23EAAA25" w14:textId="430BB5CE" w:rsidR="00832E51" w:rsidRDefault="00000000">
          <w:pPr>
            <w:pStyle w:val="Sadraj2"/>
            <w:rPr>
              <w:rFonts w:asciiTheme="minorHAnsi" w:eastAsiaTheme="minorEastAsia" w:hAnsiTheme="minorHAnsi"/>
              <w:kern w:val="2"/>
              <w:sz w:val="22"/>
              <w:lang w:eastAsia="hr-HR"/>
              <w14:ligatures w14:val="standardContextual"/>
            </w:rPr>
          </w:pPr>
          <w:hyperlink w:anchor="_Toc157527696" w:history="1">
            <w:r w:rsidR="00832E51" w:rsidRPr="003D39EE">
              <w:rPr>
                <w:rStyle w:val="Hiperveza"/>
              </w:rPr>
              <w:t>3.2.</w:t>
            </w:r>
            <w:r w:rsidR="00832E51">
              <w:rPr>
                <w:rFonts w:asciiTheme="minorHAnsi" w:eastAsiaTheme="minorEastAsia" w:hAnsiTheme="minorHAnsi"/>
                <w:kern w:val="2"/>
                <w:sz w:val="22"/>
                <w:lang w:eastAsia="hr-HR"/>
                <w14:ligatures w14:val="standardContextual"/>
              </w:rPr>
              <w:tab/>
            </w:r>
            <w:r w:rsidR="00832E51" w:rsidRPr="003D39EE">
              <w:rPr>
                <w:rStyle w:val="Hiperveza"/>
              </w:rPr>
              <w:t>Nenadzirano učenje</w:t>
            </w:r>
            <w:r w:rsidR="00832E51">
              <w:rPr>
                <w:webHidden/>
              </w:rPr>
              <w:tab/>
            </w:r>
            <w:r w:rsidR="00832E51">
              <w:rPr>
                <w:webHidden/>
              </w:rPr>
              <w:fldChar w:fldCharType="begin"/>
            </w:r>
            <w:r w:rsidR="00832E51">
              <w:rPr>
                <w:webHidden/>
              </w:rPr>
              <w:instrText xml:space="preserve"> PAGEREF _Toc157527696 \h </w:instrText>
            </w:r>
            <w:r w:rsidR="00832E51">
              <w:rPr>
                <w:webHidden/>
              </w:rPr>
            </w:r>
            <w:r w:rsidR="00832E51">
              <w:rPr>
                <w:webHidden/>
              </w:rPr>
              <w:fldChar w:fldCharType="separate"/>
            </w:r>
            <w:r w:rsidR="00761B37">
              <w:rPr>
                <w:webHidden/>
              </w:rPr>
              <w:t>9</w:t>
            </w:r>
            <w:r w:rsidR="00832E51">
              <w:rPr>
                <w:webHidden/>
              </w:rPr>
              <w:fldChar w:fldCharType="end"/>
            </w:r>
          </w:hyperlink>
        </w:p>
        <w:p w14:paraId="7C8E15AB" w14:textId="49BDA3F2" w:rsidR="00832E51" w:rsidRDefault="00000000">
          <w:pPr>
            <w:pStyle w:val="Sadraj3"/>
            <w:tabs>
              <w:tab w:val="left" w:pos="1320"/>
              <w:tab w:val="right" w:leader="dot" w:pos="9062"/>
            </w:tabs>
            <w:rPr>
              <w:noProof/>
            </w:rPr>
          </w:pPr>
          <w:hyperlink w:anchor="_Toc157527697" w:history="1">
            <w:r w:rsidR="00832E51" w:rsidRPr="003D39EE">
              <w:rPr>
                <w:rStyle w:val="Hiperveza"/>
                <w:noProof/>
              </w:rPr>
              <w:t>3.2.1.</w:t>
            </w:r>
            <w:r w:rsidR="00832E51">
              <w:rPr>
                <w:noProof/>
              </w:rPr>
              <w:tab/>
            </w:r>
            <w:r w:rsidR="00832E51" w:rsidRPr="003D39EE">
              <w:rPr>
                <w:rStyle w:val="Hiperveza"/>
                <w:noProof/>
              </w:rPr>
              <w:t>Autoenkoder</w:t>
            </w:r>
            <w:r w:rsidR="00832E51">
              <w:rPr>
                <w:noProof/>
                <w:webHidden/>
              </w:rPr>
              <w:tab/>
            </w:r>
            <w:r w:rsidR="00832E51">
              <w:rPr>
                <w:noProof/>
                <w:webHidden/>
              </w:rPr>
              <w:fldChar w:fldCharType="begin"/>
            </w:r>
            <w:r w:rsidR="00832E51">
              <w:rPr>
                <w:noProof/>
                <w:webHidden/>
              </w:rPr>
              <w:instrText xml:space="preserve"> PAGEREF _Toc157527697 \h </w:instrText>
            </w:r>
            <w:r w:rsidR="00832E51">
              <w:rPr>
                <w:noProof/>
                <w:webHidden/>
              </w:rPr>
            </w:r>
            <w:r w:rsidR="00832E51">
              <w:rPr>
                <w:noProof/>
                <w:webHidden/>
              </w:rPr>
              <w:fldChar w:fldCharType="separate"/>
            </w:r>
            <w:r w:rsidR="00761B37">
              <w:rPr>
                <w:noProof/>
                <w:webHidden/>
              </w:rPr>
              <w:t>9</w:t>
            </w:r>
            <w:r w:rsidR="00832E51">
              <w:rPr>
                <w:noProof/>
                <w:webHidden/>
              </w:rPr>
              <w:fldChar w:fldCharType="end"/>
            </w:r>
          </w:hyperlink>
        </w:p>
        <w:p w14:paraId="71E24538" w14:textId="486BFA3A" w:rsidR="00832E51" w:rsidRDefault="00000000">
          <w:pPr>
            <w:pStyle w:val="Sadraj1"/>
            <w:rPr>
              <w:rFonts w:asciiTheme="minorHAnsi" w:eastAsiaTheme="minorEastAsia" w:hAnsiTheme="minorHAnsi"/>
              <w:noProof/>
              <w:kern w:val="2"/>
              <w:sz w:val="22"/>
              <w:lang w:eastAsia="hr-HR"/>
              <w14:ligatures w14:val="standardContextual"/>
            </w:rPr>
          </w:pPr>
          <w:hyperlink w:anchor="_Toc157527698" w:history="1">
            <w:r w:rsidR="00832E51" w:rsidRPr="003D39EE">
              <w:rPr>
                <w:rStyle w:val="Hiperveza"/>
                <w:noProof/>
              </w:rPr>
              <w:t>4.</w:t>
            </w:r>
            <w:r w:rsidR="00832E51">
              <w:rPr>
                <w:rFonts w:asciiTheme="minorHAnsi" w:eastAsiaTheme="minorEastAsia" w:hAnsiTheme="minorHAnsi"/>
                <w:noProof/>
                <w:kern w:val="2"/>
                <w:sz w:val="22"/>
                <w:lang w:eastAsia="hr-HR"/>
                <w14:ligatures w14:val="standardContextual"/>
              </w:rPr>
              <w:tab/>
            </w:r>
            <w:r w:rsidR="00832E51" w:rsidRPr="003D39EE">
              <w:rPr>
                <w:rStyle w:val="Hiperveza"/>
                <w:noProof/>
              </w:rPr>
              <w:t>EVALUACIJA MODELA</w:t>
            </w:r>
            <w:r w:rsidR="00832E51">
              <w:rPr>
                <w:noProof/>
                <w:webHidden/>
              </w:rPr>
              <w:tab/>
            </w:r>
            <w:r w:rsidR="00832E51">
              <w:rPr>
                <w:noProof/>
                <w:webHidden/>
              </w:rPr>
              <w:fldChar w:fldCharType="begin"/>
            </w:r>
            <w:r w:rsidR="00832E51">
              <w:rPr>
                <w:noProof/>
                <w:webHidden/>
              </w:rPr>
              <w:instrText xml:space="preserve"> PAGEREF _Toc157527698 \h </w:instrText>
            </w:r>
            <w:r w:rsidR="00832E51">
              <w:rPr>
                <w:noProof/>
                <w:webHidden/>
              </w:rPr>
            </w:r>
            <w:r w:rsidR="00832E51">
              <w:rPr>
                <w:noProof/>
                <w:webHidden/>
              </w:rPr>
              <w:fldChar w:fldCharType="separate"/>
            </w:r>
            <w:r w:rsidR="00761B37">
              <w:rPr>
                <w:noProof/>
                <w:webHidden/>
              </w:rPr>
              <w:t>11</w:t>
            </w:r>
            <w:r w:rsidR="00832E51">
              <w:rPr>
                <w:noProof/>
                <w:webHidden/>
              </w:rPr>
              <w:fldChar w:fldCharType="end"/>
            </w:r>
          </w:hyperlink>
        </w:p>
        <w:p w14:paraId="1086582D" w14:textId="4084750C" w:rsidR="00832E51" w:rsidRDefault="00000000">
          <w:pPr>
            <w:pStyle w:val="Sadraj1"/>
            <w:rPr>
              <w:rFonts w:asciiTheme="minorHAnsi" w:eastAsiaTheme="minorEastAsia" w:hAnsiTheme="minorHAnsi"/>
              <w:noProof/>
              <w:kern w:val="2"/>
              <w:sz w:val="22"/>
              <w:lang w:eastAsia="hr-HR"/>
              <w14:ligatures w14:val="standardContextual"/>
            </w:rPr>
          </w:pPr>
          <w:hyperlink w:anchor="_Toc157527699" w:history="1">
            <w:r w:rsidR="00832E51" w:rsidRPr="003D39EE">
              <w:rPr>
                <w:rStyle w:val="Hiperveza"/>
                <w:noProof/>
              </w:rPr>
              <w:t>5.</w:t>
            </w:r>
            <w:r w:rsidR="00832E51">
              <w:rPr>
                <w:rFonts w:asciiTheme="minorHAnsi" w:eastAsiaTheme="minorEastAsia" w:hAnsiTheme="minorHAnsi"/>
                <w:noProof/>
                <w:kern w:val="2"/>
                <w:sz w:val="22"/>
                <w:lang w:eastAsia="hr-HR"/>
                <w14:ligatures w14:val="standardContextual"/>
              </w:rPr>
              <w:tab/>
            </w:r>
            <w:r w:rsidR="00832E51" w:rsidRPr="003D39EE">
              <w:rPr>
                <w:rStyle w:val="Hiperveza"/>
                <w:noProof/>
              </w:rPr>
              <w:t>ZAKLJUČAK</w:t>
            </w:r>
            <w:r w:rsidR="00832E51">
              <w:rPr>
                <w:noProof/>
                <w:webHidden/>
              </w:rPr>
              <w:tab/>
            </w:r>
            <w:r w:rsidR="00832E51">
              <w:rPr>
                <w:noProof/>
                <w:webHidden/>
              </w:rPr>
              <w:fldChar w:fldCharType="begin"/>
            </w:r>
            <w:r w:rsidR="00832E51">
              <w:rPr>
                <w:noProof/>
                <w:webHidden/>
              </w:rPr>
              <w:instrText xml:space="preserve"> PAGEREF _Toc157527699 \h </w:instrText>
            </w:r>
            <w:r w:rsidR="00832E51">
              <w:rPr>
                <w:noProof/>
                <w:webHidden/>
              </w:rPr>
            </w:r>
            <w:r w:rsidR="00832E51">
              <w:rPr>
                <w:noProof/>
                <w:webHidden/>
              </w:rPr>
              <w:fldChar w:fldCharType="separate"/>
            </w:r>
            <w:r w:rsidR="00761B37">
              <w:rPr>
                <w:noProof/>
                <w:webHidden/>
              </w:rPr>
              <w:t>14</w:t>
            </w:r>
            <w:r w:rsidR="00832E51">
              <w:rPr>
                <w:noProof/>
                <w:webHidden/>
              </w:rPr>
              <w:fldChar w:fldCharType="end"/>
            </w:r>
          </w:hyperlink>
        </w:p>
        <w:p w14:paraId="0CF1804E" w14:textId="5954A23C" w:rsidR="00832E51" w:rsidRDefault="00000000">
          <w:pPr>
            <w:pStyle w:val="Sadraj1"/>
            <w:rPr>
              <w:rFonts w:asciiTheme="minorHAnsi" w:eastAsiaTheme="minorEastAsia" w:hAnsiTheme="minorHAnsi"/>
              <w:noProof/>
              <w:kern w:val="2"/>
              <w:sz w:val="22"/>
              <w:lang w:eastAsia="hr-HR"/>
              <w14:ligatures w14:val="standardContextual"/>
            </w:rPr>
          </w:pPr>
          <w:hyperlink w:anchor="_Toc157527700" w:history="1">
            <w:r w:rsidR="00832E51" w:rsidRPr="003D39EE">
              <w:rPr>
                <w:rStyle w:val="Hiperveza"/>
                <w:noProof/>
              </w:rPr>
              <w:t>LITERATURA</w:t>
            </w:r>
            <w:r w:rsidR="00832E51">
              <w:rPr>
                <w:noProof/>
                <w:webHidden/>
              </w:rPr>
              <w:tab/>
            </w:r>
            <w:r w:rsidR="00832E51">
              <w:rPr>
                <w:noProof/>
                <w:webHidden/>
              </w:rPr>
              <w:fldChar w:fldCharType="begin"/>
            </w:r>
            <w:r w:rsidR="00832E51">
              <w:rPr>
                <w:noProof/>
                <w:webHidden/>
              </w:rPr>
              <w:instrText xml:space="preserve"> PAGEREF _Toc157527700 \h </w:instrText>
            </w:r>
            <w:r w:rsidR="00832E51">
              <w:rPr>
                <w:noProof/>
                <w:webHidden/>
              </w:rPr>
            </w:r>
            <w:r w:rsidR="00832E51">
              <w:rPr>
                <w:noProof/>
                <w:webHidden/>
              </w:rPr>
              <w:fldChar w:fldCharType="separate"/>
            </w:r>
            <w:r w:rsidR="00761B37">
              <w:rPr>
                <w:noProof/>
                <w:webHidden/>
              </w:rPr>
              <w:t>15</w:t>
            </w:r>
            <w:r w:rsidR="00832E51">
              <w:rPr>
                <w:noProof/>
                <w:webHidden/>
              </w:rPr>
              <w:fldChar w:fldCharType="end"/>
            </w:r>
          </w:hyperlink>
        </w:p>
        <w:p w14:paraId="62135FE2" w14:textId="27D3EE87" w:rsidR="00EF7C2E" w:rsidRDefault="00EF7C2E" w:rsidP="00EF7C2E">
          <w:pPr>
            <w:rPr>
              <w:bCs/>
            </w:rPr>
          </w:pPr>
          <w:r>
            <w:rPr>
              <w:b/>
              <w:bCs/>
            </w:rPr>
            <w:fldChar w:fldCharType="end"/>
          </w:r>
        </w:p>
      </w:sdtContent>
    </w:sdt>
    <w:p w14:paraId="243F65FC" w14:textId="77777777" w:rsidR="00832E51" w:rsidRDefault="00EF7C2E">
      <w:pPr>
        <w:spacing w:line="259" w:lineRule="auto"/>
        <w:sectPr w:rsidR="00832E51" w:rsidSect="002D61DF">
          <w:pgSz w:w="11906" w:h="16838"/>
          <w:pgMar w:top="1417" w:right="1417" w:bottom="1417" w:left="1417" w:header="708" w:footer="708" w:gutter="0"/>
          <w:cols w:space="708"/>
          <w:docGrid w:linePitch="360"/>
        </w:sectPr>
      </w:pPr>
      <w:r>
        <w:br w:type="page"/>
      </w:r>
    </w:p>
    <w:p w14:paraId="2C120A16" w14:textId="77777777" w:rsidR="00EF7C2E" w:rsidRDefault="00EF7C2E">
      <w:pPr>
        <w:spacing w:line="259" w:lineRule="auto"/>
      </w:pPr>
    </w:p>
    <w:p w14:paraId="59E6263F" w14:textId="414EAE77" w:rsidR="00EF7C2E" w:rsidRPr="00832E51" w:rsidRDefault="00EF7C2E" w:rsidP="004B1D58">
      <w:pPr>
        <w:pStyle w:val="Naslov1"/>
        <w:numPr>
          <w:ilvl w:val="0"/>
          <w:numId w:val="1"/>
        </w:numPr>
        <w:spacing w:line="360" w:lineRule="auto"/>
        <w:rPr>
          <w:rFonts w:ascii="Times New Roman" w:hAnsi="Times New Roman" w:cs="Times New Roman"/>
          <w:color w:val="auto"/>
        </w:rPr>
      </w:pPr>
      <w:bookmarkStart w:id="0" w:name="_Toc157527683"/>
      <w:r w:rsidRPr="00832E51">
        <w:rPr>
          <w:rFonts w:ascii="Times New Roman" w:hAnsi="Times New Roman" w:cs="Times New Roman"/>
          <w:color w:val="auto"/>
        </w:rPr>
        <w:t>UVOD</w:t>
      </w:r>
      <w:bookmarkEnd w:id="0"/>
    </w:p>
    <w:p w14:paraId="1A197397" w14:textId="1AA7EF81" w:rsidR="00EF7C2E" w:rsidRPr="004B1D58" w:rsidRDefault="00EF7C2E" w:rsidP="004B1D58">
      <w:pPr>
        <w:spacing w:line="360" w:lineRule="auto"/>
        <w:rPr>
          <w:rFonts w:cs="Times New Roman"/>
        </w:rPr>
      </w:pPr>
      <w:r w:rsidRPr="004B1D58">
        <w:t>U ovom projektnom zadatku obrađena je tema prepoznavanja prijevara kod kartičnih transakcija. Obrađene su metode nadziranog učenja poput logističke regresije, stabla odluke,</w:t>
      </w:r>
      <w:r w:rsidRPr="004B1D58">
        <w:rPr>
          <w:rFonts w:ascii="Segoe UI" w:hAnsi="Segoe UI" w:cs="Segoe UI"/>
        </w:rPr>
        <w:t xml:space="preserve"> </w:t>
      </w:r>
      <w:proofErr w:type="spellStart"/>
      <w:r w:rsidRPr="004B1D58">
        <w:rPr>
          <w:rFonts w:cs="Times New Roman"/>
        </w:rPr>
        <w:t>XGBoost</w:t>
      </w:r>
      <w:proofErr w:type="spellEnd"/>
      <w:r w:rsidRPr="004B1D58">
        <w:rPr>
          <w:rFonts w:cs="Times New Roman"/>
        </w:rPr>
        <w:t xml:space="preserve"> </w:t>
      </w:r>
      <w:proofErr w:type="spellStart"/>
      <w:r w:rsidRPr="004B1D58">
        <w:rPr>
          <w:rFonts w:cs="Times New Roman"/>
        </w:rPr>
        <w:t>klasifikatora</w:t>
      </w:r>
      <w:proofErr w:type="spellEnd"/>
      <w:r w:rsidRPr="004B1D58">
        <w:rPr>
          <w:rFonts w:cs="Times New Roman"/>
        </w:rPr>
        <w:t xml:space="preserve"> i </w:t>
      </w:r>
      <w:proofErr w:type="spellStart"/>
      <w:r w:rsidRPr="004B1D58">
        <w:rPr>
          <w:rFonts w:cs="Times New Roman"/>
        </w:rPr>
        <w:t>Catboost</w:t>
      </w:r>
      <w:proofErr w:type="spellEnd"/>
      <w:r w:rsidRPr="004B1D58">
        <w:rPr>
          <w:rFonts w:cs="Times New Roman"/>
        </w:rPr>
        <w:t xml:space="preserve"> </w:t>
      </w:r>
      <w:proofErr w:type="spellStart"/>
      <w:r w:rsidRPr="004B1D58">
        <w:rPr>
          <w:rFonts w:cs="Times New Roman"/>
        </w:rPr>
        <w:t>klasifikatora</w:t>
      </w:r>
      <w:proofErr w:type="spellEnd"/>
      <w:r w:rsidRPr="004B1D58">
        <w:rPr>
          <w:rFonts w:cs="Times New Roman"/>
        </w:rPr>
        <w:t xml:space="preserve"> kao i metoda nenadziranog učenja poput </w:t>
      </w:r>
      <w:proofErr w:type="spellStart"/>
      <w:r w:rsidRPr="004B1D58">
        <w:rPr>
          <w:rFonts w:cs="Times New Roman"/>
        </w:rPr>
        <w:t>autoenkodera</w:t>
      </w:r>
      <w:proofErr w:type="spellEnd"/>
      <w:r w:rsidRPr="004B1D58">
        <w:rPr>
          <w:rFonts w:cs="Times New Roman"/>
        </w:rPr>
        <w:t xml:space="preserve">. </w:t>
      </w:r>
      <w:r w:rsidR="001B4A19" w:rsidRPr="004B1D58">
        <w:rPr>
          <w:rFonts w:cs="Times New Roman"/>
        </w:rPr>
        <w:t>Kartične transakcije česte se u današnjem svijetu te banke nastoje što bolje zaštiti svoje korisnike kako bi što spriječile gubitke svojih klijenata. Banke moraju imati razvijene sustave kojima je cilj što prije prepoznati i spriječiti prijevare te za to koriste brojne metode za ocjenu prijevare, umjetnu inteligenciju koja uz pomoć brojnih parametara i istreniranih modela predviđa radi li se o pr</w:t>
      </w:r>
      <w:r w:rsidR="00E95AAE">
        <w:rPr>
          <w:rFonts w:cs="Times New Roman"/>
        </w:rPr>
        <w:t>ijev</w:t>
      </w:r>
      <w:r w:rsidR="001B4A19" w:rsidRPr="004B1D58">
        <w:rPr>
          <w:rFonts w:cs="Times New Roman"/>
        </w:rPr>
        <w:t xml:space="preserve">ari ili ne, te brojne druge načine.   </w:t>
      </w:r>
      <w:r w:rsidRPr="004B1D58">
        <w:rPr>
          <w:rFonts w:cs="Times New Roman"/>
        </w:rPr>
        <w:t xml:space="preserve">Za podatkovni skup korišten je podatkovni skup </w:t>
      </w:r>
      <w:r w:rsidR="001B4A19" w:rsidRPr="004B1D58">
        <w:rPr>
          <w:rFonts w:cs="Times New Roman"/>
        </w:rPr>
        <w:t xml:space="preserve">„creditcard.csv“ sa stranice </w:t>
      </w:r>
      <w:proofErr w:type="spellStart"/>
      <w:r w:rsidR="001B4A19" w:rsidRPr="004B1D58">
        <w:rPr>
          <w:rFonts w:cs="Times New Roman"/>
        </w:rPr>
        <w:t>Kaggle</w:t>
      </w:r>
      <w:proofErr w:type="spellEnd"/>
      <w:r w:rsidR="001B4A19" w:rsidRPr="004B1D58">
        <w:rPr>
          <w:rFonts w:cs="Times New Roman"/>
        </w:rPr>
        <w:t xml:space="preserve">. Jedan od glavnih modela kod svih podatkovnih skupova vezanih za kartične prijevare je neizbalansiranost skupova, odnosno omjer prijevara naspram omjera stvarnih transakcija je vrlo malen. Kako bi se podatkovni skup izbalansirao korišten je SMOTE. </w:t>
      </w:r>
    </w:p>
    <w:p w14:paraId="4EA561A4" w14:textId="77777777" w:rsidR="001B4A19" w:rsidRDefault="001B4A19" w:rsidP="004B1D58">
      <w:pPr>
        <w:spacing w:line="360" w:lineRule="auto"/>
        <w:rPr>
          <w:rFonts w:cs="Times New Roman"/>
          <w:color w:val="374151"/>
        </w:rPr>
      </w:pPr>
    </w:p>
    <w:p w14:paraId="3F5665A7" w14:textId="77777777" w:rsidR="001B4A19" w:rsidRDefault="001B4A19" w:rsidP="004B1D58">
      <w:pPr>
        <w:spacing w:line="360" w:lineRule="auto"/>
        <w:rPr>
          <w:rFonts w:cs="Times New Roman"/>
          <w:color w:val="374151"/>
        </w:rPr>
      </w:pPr>
    </w:p>
    <w:p w14:paraId="75639B94" w14:textId="77777777" w:rsidR="001B4A19" w:rsidRDefault="001B4A19" w:rsidP="004B1D58">
      <w:pPr>
        <w:spacing w:line="360" w:lineRule="auto"/>
        <w:rPr>
          <w:rFonts w:cs="Times New Roman"/>
          <w:color w:val="374151"/>
        </w:rPr>
      </w:pPr>
    </w:p>
    <w:p w14:paraId="05C47074" w14:textId="799A4380" w:rsidR="001B4A19" w:rsidRDefault="001B4A19" w:rsidP="004B1D58">
      <w:pPr>
        <w:spacing w:line="360" w:lineRule="auto"/>
        <w:rPr>
          <w:rFonts w:cs="Times New Roman"/>
          <w:color w:val="374151"/>
        </w:rPr>
      </w:pPr>
    </w:p>
    <w:p w14:paraId="2E1C8D59" w14:textId="77777777" w:rsidR="001B4A19" w:rsidRDefault="001B4A19" w:rsidP="004B1D58">
      <w:pPr>
        <w:spacing w:line="360" w:lineRule="auto"/>
        <w:rPr>
          <w:rFonts w:cs="Times New Roman"/>
          <w:color w:val="374151"/>
        </w:rPr>
      </w:pPr>
      <w:r>
        <w:rPr>
          <w:rFonts w:cs="Times New Roman"/>
          <w:color w:val="374151"/>
        </w:rPr>
        <w:br w:type="page"/>
      </w:r>
    </w:p>
    <w:p w14:paraId="098976AB" w14:textId="0B293EED" w:rsidR="001B4A19" w:rsidRPr="00832E51" w:rsidRDefault="001B4A19" w:rsidP="004B1D58">
      <w:pPr>
        <w:pStyle w:val="Naslov1"/>
        <w:numPr>
          <w:ilvl w:val="0"/>
          <w:numId w:val="1"/>
        </w:numPr>
        <w:spacing w:line="360" w:lineRule="auto"/>
        <w:rPr>
          <w:rFonts w:ascii="Times New Roman" w:hAnsi="Times New Roman" w:cs="Times New Roman"/>
          <w:color w:val="auto"/>
        </w:rPr>
      </w:pPr>
      <w:bookmarkStart w:id="1" w:name="_Toc157527684"/>
      <w:r w:rsidRPr="00832E51">
        <w:rPr>
          <w:rFonts w:ascii="Times New Roman" w:hAnsi="Times New Roman" w:cs="Times New Roman"/>
          <w:color w:val="auto"/>
        </w:rPr>
        <w:lastRenderedPageBreak/>
        <w:t>PREDOBRADA PODATAKA</w:t>
      </w:r>
      <w:bookmarkEnd w:id="1"/>
    </w:p>
    <w:p w14:paraId="364FE880" w14:textId="580F4C02" w:rsidR="001B4A19" w:rsidRPr="00832E51" w:rsidRDefault="001B4A19" w:rsidP="004B1D58">
      <w:pPr>
        <w:pStyle w:val="Naslov2"/>
        <w:numPr>
          <w:ilvl w:val="1"/>
          <w:numId w:val="1"/>
        </w:numPr>
        <w:spacing w:line="360" w:lineRule="auto"/>
        <w:rPr>
          <w:rFonts w:ascii="Times New Roman" w:hAnsi="Times New Roman" w:cs="Times New Roman"/>
          <w:color w:val="auto"/>
          <w:sz w:val="28"/>
          <w:szCs w:val="28"/>
        </w:rPr>
      </w:pPr>
      <w:bookmarkStart w:id="2" w:name="_Toc157527685"/>
      <w:r w:rsidRPr="00832E51">
        <w:rPr>
          <w:rFonts w:ascii="Times New Roman" w:hAnsi="Times New Roman" w:cs="Times New Roman"/>
          <w:color w:val="auto"/>
          <w:sz w:val="28"/>
          <w:szCs w:val="28"/>
        </w:rPr>
        <w:t>Opis zadatka</w:t>
      </w:r>
      <w:bookmarkEnd w:id="2"/>
    </w:p>
    <w:p w14:paraId="7298A3C6" w14:textId="7DD7CBBE" w:rsidR="001B4A19" w:rsidRDefault="001B4A19" w:rsidP="004B1D58">
      <w:pPr>
        <w:spacing w:line="360" w:lineRule="auto"/>
      </w:pPr>
      <w:r>
        <w:t>Otkrivanja prijevare u kartičnim transakcijama kod nadziranog učenja spada u probleme binarne klasifikacije</w:t>
      </w:r>
      <w:r w:rsidR="008559F7">
        <w:t xml:space="preserve">, svaka transakcije može biti prijevara ili ispravna transakcija. Kod nenadziranog učenja ne koristi se informacija o tome je li transakcija ispravna ili ne nego se nastoji naučiti </w:t>
      </w:r>
      <w:proofErr w:type="spellStart"/>
      <w:r w:rsidR="008559F7">
        <w:t>autoenkoder</w:t>
      </w:r>
      <w:proofErr w:type="spellEnd"/>
      <w:r w:rsidR="008559F7">
        <w:t xml:space="preserve"> reprezentaciju normalnih transakcija te identificirati anomalije kroz rekonstrukcijsku pogrešku kako bi se omogućilo efikasno otkrivanje uzoraka koji mogu ukazati na pr</w:t>
      </w:r>
      <w:r w:rsidR="00E95AAE">
        <w:t>ije</w:t>
      </w:r>
      <w:r w:rsidR="008559F7">
        <w:t>varu.</w:t>
      </w:r>
    </w:p>
    <w:p w14:paraId="04F37495" w14:textId="77777777" w:rsidR="008559F7" w:rsidRDefault="008559F7" w:rsidP="004B1D58">
      <w:pPr>
        <w:spacing w:line="360" w:lineRule="auto"/>
      </w:pPr>
    </w:p>
    <w:p w14:paraId="5FC93B86" w14:textId="21E20558" w:rsidR="008559F7" w:rsidRPr="00832E51" w:rsidRDefault="008559F7" w:rsidP="004B1D58">
      <w:pPr>
        <w:pStyle w:val="Naslov2"/>
        <w:numPr>
          <w:ilvl w:val="1"/>
          <w:numId w:val="1"/>
        </w:numPr>
        <w:spacing w:line="360" w:lineRule="auto"/>
        <w:rPr>
          <w:rFonts w:ascii="Times New Roman" w:hAnsi="Times New Roman" w:cs="Times New Roman"/>
          <w:color w:val="auto"/>
          <w:sz w:val="28"/>
          <w:szCs w:val="28"/>
        </w:rPr>
      </w:pPr>
      <w:bookmarkStart w:id="3" w:name="_Toc157527686"/>
      <w:r w:rsidRPr="00832E51">
        <w:rPr>
          <w:rFonts w:ascii="Times New Roman" w:hAnsi="Times New Roman" w:cs="Times New Roman"/>
          <w:color w:val="auto"/>
          <w:sz w:val="28"/>
          <w:szCs w:val="28"/>
        </w:rPr>
        <w:t>Podatkovni skup</w:t>
      </w:r>
      <w:bookmarkEnd w:id="3"/>
    </w:p>
    <w:p w14:paraId="620515FB" w14:textId="4E87902E" w:rsidR="008559F7" w:rsidRDefault="008559F7" w:rsidP="004B1D58">
      <w:pPr>
        <w:spacing w:line="360" w:lineRule="auto"/>
      </w:pPr>
      <w:r>
        <w:t xml:space="preserve">Kod treniranja modela korišten je podatkovni skup „dreditcard.csv“ s </w:t>
      </w:r>
      <w:proofErr w:type="spellStart"/>
      <w:r>
        <w:t>Kagglea</w:t>
      </w:r>
      <w:proofErr w:type="spellEnd"/>
      <w:r>
        <w:t xml:space="preserve"> koji sadrži preko 280,000 podataka i 31 značajku[1].</w:t>
      </w:r>
    </w:p>
    <w:p w14:paraId="0EE5B604" w14:textId="03E6046A" w:rsidR="008559F7" w:rsidRDefault="009B59D1" w:rsidP="004B1D58">
      <w:pPr>
        <w:spacing w:line="360" w:lineRule="auto"/>
      </w:pPr>
      <w:r>
        <w:t xml:space="preserve">Slika 2.1. prikazuje neke od parametara skupa podataka nakon poziva funkcije </w:t>
      </w:r>
      <w:proofErr w:type="spellStart"/>
      <w:r>
        <w:t>head</w:t>
      </w:r>
      <w:proofErr w:type="spellEnd"/>
      <w:r>
        <w:t>()</w:t>
      </w:r>
      <w:r w:rsidR="008559F7">
        <w:t>. Značajke s oznakama V1 do V28 predstavljaju glavne komponente  dobivene PCA analizom anoni</w:t>
      </w:r>
      <w:r>
        <w:t xml:space="preserve">mnih podataka o </w:t>
      </w:r>
      <w:proofErr w:type="spellStart"/>
      <w:r>
        <w:t>transakcijma</w:t>
      </w:r>
      <w:proofErr w:type="spellEnd"/>
      <w:r>
        <w:t xml:space="preserve"> koje banka prikuplja. „</w:t>
      </w:r>
      <w:proofErr w:type="spellStart"/>
      <w:r>
        <w:t>Amount</w:t>
      </w:r>
      <w:proofErr w:type="spellEnd"/>
      <w:r>
        <w:t xml:space="preserve"> „ označava iznos novca korišten pri transakciji, raspon iznosa je od 0 do 25000 pa je taj stupac potrebno skalirati. Značajka „Time“  označava vrijeme u sekundama od prve transakcije te nije vezano za pojedinog korisnika i s obzirom da neće imati utjecaj na krajnji rezultat ta značajka se izbacuje.</w:t>
      </w:r>
    </w:p>
    <w:p w14:paraId="51F5D3B7" w14:textId="613C6954" w:rsidR="009B59D1" w:rsidRDefault="009B59D1" w:rsidP="004B1D58">
      <w:pPr>
        <w:spacing w:line="360" w:lineRule="auto"/>
      </w:pPr>
      <w:r w:rsidRPr="009B59D1">
        <w:rPr>
          <w:noProof/>
        </w:rPr>
        <w:drawing>
          <wp:inline distT="0" distB="0" distL="0" distR="0" wp14:anchorId="65A1AA08" wp14:editId="229F0CD6">
            <wp:extent cx="5760720" cy="1522095"/>
            <wp:effectExtent l="0" t="0" r="0" b="1905"/>
            <wp:docPr id="181155174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51747" name=""/>
                    <pic:cNvPicPr/>
                  </pic:nvPicPr>
                  <pic:blipFill>
                    <a:blip r:embed="rId8"/>
                    <a:stretch>
                      <a:fillRect/>
                    </a:stretch>
                  </pic:blipFill>
                  <pic:spPr>
                    <a:xfrm>
                      <a:off x="0" y="0"/>
                      <a:ext cx="5760720" cy="1522095"/>
                    </a:xfrm>
                    <a:prstGeom prst="rect">
                      <a:avLst/>
                    </a:prstGeom>
                  </pic:spPr>
                </pic:pic>
              </a:graphicData>
            </a:graphic>
          </wp:inline>
        </w:drawing>
      </w:r>
    </w:p>
    <w:p w14:paraId="309D98A2" w14:textId="1E428B58" w:rsidR="009B59D1" w:rsidRDefault="009B59D1" w:rsidP="004B1D58">
      <w:pPr>
        <w:spacing w:line="360" w:lineRule="auto"/>
        <w:jc w:val="center"/>
      </w:pPr>
      <w:r>
        <w:t>Slika 2.1. Prikaz dijela podatak podatkovnog skupa nakon poziva funkcije .</w:t>
      </w:r>
      <w:proofErr w:type="spellStart"/>
      <w:r>
        <w:t>head</w:t>
      </w:r>
      <w:proofErr w:type="spellEnd"/>
      <w:r>
        <w:t>()</w:t>
      </w:r>
    </w:p>
    <w:p w14:paraId="7E96C2C4" w14:textId="28132044" w:rsidR="00E41A02" w:rsidRPr="00832E51" w:rsidRDefault="00E41A02" w:rsidP="004B1D58">
      <w:pPr>
        <w:pStyle w:val="Naslov2"/>
        <w:numPr>
          <w:ilvl w:val="1"/>
          <w:numId w:val="1"/>
        </w:numPr>
        <w:spacing w:line="360" w:lineRule="auto"/>
        <w:rPr>
          <w:rFonts w:ascii="Times New Roman" w:hAnsi="Times New Roman" w:cs="Times New Roman"/>
          <w:color w:val="auto"/>
          <w:sz w:val="28"/>
          <w:szCs w:val="28"/>
        </w:rPr>
      </w:pPr>
      <w:bookmarkStart w:id="4" w:name="_Toc157527687"/>
      <w:r w:rsidRPr="00832E51">
        <w:rPr>
          <w:rFonts w:ascii="Times New Roman" w:hAnsi="Times New Roman" w:cs="Times New Roman"/>
          <w:color w:val="auto"/>
          <w:sz w:val="28"/>
          <w:szCs w:val="28"/>
        </w:rPr>
        <w:t xml:space="preserve">Analiza i </w:t>
      </w:r>
      <w:proofErr w:type="spellStart"/>
      <w:r w:rsidRPr="00832E51">
        <w:rPr>
          <w:rFonts w:ascii="Times New Roman" w:hAnsi="Times New Roman" w:cs="Times New Roman"/>
          <w:color w:val="auto"/>
          <w:sz w:val="28"/>
          <w:szCs w:val="28"/>
        </w:rPr>
        <w:t>predobrada</w:t>
      </w:r>
      <w:proofErr w:type="spellEnd"/>
      <w:r w:rsidRPr="00832E51">
        <w:rPr>
          <w:rFonts w:ascii="Times New Roman" w:hAnsi="Times New Roman" w:cs="Times New Roman"/>
          <w:color w:val="auto"/>
          <w:sz w:val="28"/>
          <w:szCs w:val="28"/>
        </w:rPr>
        <w:t xml:space="preserve"> podataka</w:t>
      </w:r>
      <w:bookmarkEnd w:id="4"/>
    </w:p>
    <w:p w14:paraId="30255FB5" w14:textId="76B604BB" w:rsidR="00E41A02" w:rsidRDefault="00E41A02" w:rsidP="004B1D58">
      <w:pPr>
        <w:spacing w:line="360" w:lineRule="auto"/>
      </w:pPr>
      <w:r>
        <w:t xml:space="preserve">Već smo utvrdili da nam Time stupac nije potreban prilikom izrade modela, no podatke je potrebne dodatno </w:t>
      </w:r>
      <w:proofErr w:type="spellStart"/>
      <w:r>
        <w:t>predobraditi</w:t>
      </w:r>
      <w:proofErr w:type="spellEnd"/>
      <w:r>
        <w:t xml:space="preserve">. </w:t>
      </w:r>
      <w:r w:rsidR="0017324C">
        <w:t xml:space="preserve">U drugim situacijama trebalo bi provjeriti nalaze li se </w:t>
      </w:r>
      <w:proofErr w:type="spellStart"/>
      <w:r w:rsidR="0017324C">
        <w:t>null</w:t>
      </w:r>
      <w:proofErr w:type="spellEnd"/>
      <w:r w:rsidR="0017324C">
        <w:t xml:space="preserve"> vrijednosti unutar podataka no na </w:t>
      </w:r>
      <w:proofErr w:type="spellStart"/>
      <w:r w:rsidR="0017324C">
        <w:t>Kaggle</w:t>
      </w:r>
      <w:proofErr w:type="spellEnd"/>
      <w:r w:rsidR="0017324C">
        <w:t xml:space="preserve"> stranici podatkovnog skupa navedeno je da je </w:t>
      </w:r>
      <w:r w:rsidR="0017324C">
        <w:lastRenderedPageBreak/>
        <w:t>podatkovni skup potpun. Nadalje, potrebno je vidjeti korelaciju između podataka. Slika 2.2. prikazuje korelaciju svih značajki podatkovnog skupa. Korelacija između podataka trebala bi biti mala s obzirom da su podatci dobiveni PCA analizom, što se i može vidjeti iz slike.</w:t>
      </w:r>
    </w:p>
    <w:p w14:paraId="21026ABE" w14:textId="55F684AF" w:rsidR="0017324C" w:rsidRDefault="0017324C" w:rsidP="004B1D58">
      <w:pPr>
        <w:spacing w:line="360" w:lineRule="auto"/>
        <w:jc w:val="center"/>
      </w:pPr>
      <w:r w:rsidRPr="0017324C">
        <w:rPr>
          <w:noProof/>
        </w:rPr>
        <w:drawing>
          <wp:inline distT="0" distB="0" distL="0" distR="0" wp14:anchorId="758F9508" wp14:editId="2E85C7BD">
            <wp:extent cx="3562350" cy="2873205"/>
            <wp:effectExtent l="0" t="0" r="0" b="3810"/>
            <wp:docPr id="13282454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4549" name=""/>
                    <pic:cNvPicPr/>
                  </pic:nvPicPr>
                  <pic:blipFill>
                    <a:blip r:embed="rId9"/>
                    <a:stretch>
                      <a:fillRect/>
                    </a:stretch>
                  </pic:blipFill>
                  <pic:spPr>
                    <a:xfrm>
                      <a:off x="0" y="0"/>
                      <a:ext cx="3567313" cy="2877208"/>
                    </a:xfrm>
                    <a:prstGeom prst="rect">
                      <a:avLst/>
                    </a:prstGeom>
                  </pic:spPr>
                </pic:pic>
              </a:graphicData>
            </a:graphic>
          </wp:inline>
        </w:drawing>
      </w:r>
    </w:p>
    <w:p w14:paraId="41D70003" w14:textId="10BF261B" w:rsidR="0017324C" w:rsidRDefault="0017324C" w:rsidP="004B1D58">
      <w:pPr>
        <w:spacing w:line="360" w:lineRule="auto"/>
        <w:jc w:val="center"/>
      </w:pPr>
      <w:r>
        <w:t>Slika 2.2. Prikaz korelacije značajki</w:t>
      </w:r>
    </w:p>
    <w:p w14:paraId="6A2E2017" w14:textId="77777777" w:rsidR="006B77DA" w:rsidRDefault="006B77DA" w:rsidP="004B1D58">
      <w:pPr>
        <w:spacing w:line="360" w:lineRule="auto"/>
      </w:pPr>
      <w:r>
        <w:t xml:space="preserve">Kako bi se potvrdilo da značajka Time neće biti potrebna za treniranja modela može se pogledati dijagram raspršenja značajki Time i </w:t>
      </w:r>
      <w:proofErr w:type="spellStart"/>
      <w:r>
        <w:t>Amount</w:t>
      </w:r>
      <w:proofErr w:type="spellEnd"/>
      <w:r>
        <w:t xml:space="preserve">. Slika 2.3. prikazuje dijagram raspršenja Time i </w:t>
      </w:r>
      <w:proofErr w:type="spellStart"/>
      <w:r>
        <w:t>Amount</w:t>
      </w:r>
      <w:proofErr w:type="spellEnd"/>
      <w:r>
        <w:t xml:space="preserve"> značajki ovisno o tome je li transakcija prijevara ili stvarna transakcija. </w:t>
      </w:r>
    </w:p>
    <w:p w14:paraId="0E2DDE3A" w14:textId="27B51D34" w:rsidR="0017324C" w:rsidRDefault="006B77DA" w:rsidP="006B77DA">
      <w:pPr>
        <w:spacing w:line="360" w:lineRule="auto"/>
        <w:jc w:val="center"/>
      </w:pPr>
      <w:r w:rsidRPr="006B77DA">
        <w:rPr>
          <w:noProof/>
        </w:rPr>
        <w:drawing>
          <wp:inline distT="0" distB="0" distL="0" distR="0" wp14:anchorId="2755728D" wp14:editId="0EAD26B8">
            <wp:extent cx="4434840" cy="2759065"/>
            <wp:effectExtent l="0" t="0" r="3810" b="3810"/>
            <wp:docPr id="3928564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5648" name=""/>
                    <pic:cNvPicPr/>
                  </pic:nvPicPr>
                  <pic:blipFill>
                    <a:blip r:embed="rId10"/>
                    <a:stretch>
                      <a:fillRect/>
                    </a:stretch>
                  </pic:blipFill>
                  <pic:spPr>
                    <a:xfrm>
                      <a:off x="0" y="0"/>
                      <a:ext cx="4446039" cy="2766033"/>
                    </a:xfrm>
                    <a:prstGeom prst="rect">
                      <a:avLst/>
                    </a:prstGeom>
                  </pic:spPr>
                </pic:pic>
              </a:graphicData>
            </a:graphic>
          </wp:inline>
        </w:drawing>
      </w:r>
    </w:p>
    <w:p w14:paraId="26D1EE77" w14:textId="128426BB" w:rsidR="006B77DA" w:rsidRDefault="006B77DA" w:rsidP="006B77DA">
      <w:pPr>
        <w:spacing w:line="360" w:lineRule="auto"/>
        <w:jc w:val="center"/>
      </w:pPr>
      <w:r>
        <w:t xml:space="preserve">Slika 2.3. Dijagram raspršenja ovisnosti Time i </w:t>
      </w:r>
      <w:proofErr w:type="spellStart"/>
      <w:r>
        <w:t>Amount</w:t>
      </w:r>
      <w:proofErr w:type="spellEnd"/>
      <w:r>
        <w:t xml:space="preserve"> značajke</w:t>
      </w:r>
    </w:p>
    <w:p w14:paraId="78F6CFC3" w14:textId="41E9BFE5" w:rsidR="006B77DA" w:rsidRDefault="006B77DA" w:rsidP="006B77DA">
      <w:pPr>
        <w:spacing w:line="360" w:lineRule="auto"/>
      </w:pPr>
      <w:r>
        <w:lastRenderedPageBreak/>
        <w:t>Kao što je vidljivo iz dijagram Time značajke kod prijevara i stvarnih transakcija imaju sličnu te se značajka Time neće koristiti kod treniranja modela.</w:t>
      </w:r>
    </w:p>
    <w:p w14:paraId="3F3B3372" w14:textId="0E7023E1" w:rsidR="0017324C" w:rsidRDefault="0017324C" w:rsidP="004B1D58">
      <w:pPr>
        <w:spacing w:line="360" w:lineRule="auto"/>
      </w:pPr>
      <w:r>
        <w:t xml:space="preserve">S obzirom da se značajka Time izbacuje, a značaje V1 do V28 dobivene su PCA analizom za deskriptivnu analizu preostaje samo značajka </w:t>
      </w:r>
      <w:proofErr w:type="spellStart"/>
      <w:r>
        <w:t>Amount</w:t>
      </w:r>
      <w:proofErr w:type="spellEnd"/>
      <w:r>
        <w:t>.</w:t>
      </w:r>
    </w:p>
    <w:p w14:paraId="664D558E" w14:textId="3434D7A7" w:rsidR="008D38C0" w:rsidRDefault="004C68F9" w:rsidP="004B1D58">
      <w:pPr>
        <w:spacing w:line="360" w:lineRule="auto"/>
      </w:pPr>
      <w:r>
        <w:t xml:space="preserve">Tablica 2.1. prikazuje deskriptivnu analizu </w:t>
      </w:r>
      <w:proofErr w:type="spellStart"/>
      <w:r>
        <w:t>Amount</w:t>
      </w:r>
      <w:proofErr w:type="spellEnd"/>
      <w:r>
        <w:t xml:space="preserve"> značajke.</w:t>
      </w:r>
    </w:p>
    <w:tbl>
      <w:tblPr>
        <w:tblStyle w:val="Reetkatablice"/>
        <w:tblW w:w="0" w:type="auto"/>
        <w:tblInd w:w="1519" w:type="dxa"/>
        <w:tblLook w:val="04A0" w:firstRow="1" w:lastRow="0" w:firstColumn="1" w:lastColumn="0" w:noHBand="0" w:noVBand="1"/>
      </w:tblPr>
      <w:tblGrid>
        <w:gridCol w:w="2986"/>
        <w:gridCol w:w="3038"/>
      </w:tblGrid>
      <w:tr w:rsidR="004C68F9" w14:paraId="787D1355" w14:textId="77777777" w:rsidTr="004C68F9">
        <w:tc>
          <w:tcPr>
            <w:tcW w:w="2986" w:type="dxa"/>
            <w:tcBorders>
              <w:top w:val="single" w:sz="4" w:space="0" w:color="auto"/>
              <w:left w:val="single" w:sz="4" w:space="0" w:color="auto"/>
              <w:bottom w:val="single" w:sz="4" w:space="0" w:color="auto"/>
              <w:right w:val="single" w:sz="4" w:space="0" w:color="auto"/>
            </w:tcBorders>
          </w:tcPr>
          <w:p w14:paraId="2E50DFD3" w14:textId="77777777" w:rsidR="004C68F9" w:rsidRDefault="004C68F9" w:rsidP="004B1D58">
            <w:pPr>
              <w:spacing w:line="360" w:lineRule="auto"/>
              <w:jc w:val="center"/>
            </w:pPr>
          </w:p>
        </w:tc>
        <w:tc>
          <w:tcPr>
            <w:tcW w:w="3038" w:type="dxa"/>
            <w:tcBorders>
              <w:top w:val="single" w:sz="4" w:space="0" w:color="auto"/>
              <w:left w:val="single" w:sz="4" w:space="0" w:color="auto"/>
              <w:bottom w:val="single" w:sz="4" w:space="0" w:color="auto"/>
              <w:right w:val="single" w:sz="4" w:space="0" w:color="auto"/>
            </w:tcBorders>
            <w:hideMark/>
          </w:tcPr>
          <w:p w14:paraId="07FFB987" w14:textId="77777777" w:rsidR="004C68F9" w:rsidRDefault="004C68F9" w:rsidP="004B1D58">
            <w:pPr>
              <w:spacing w:line="360" w:lineRule="auto"/>
              <w:jc w:val="center"/>
            </w:pPr>
            <w:proofErr w:type="spellStart"/>
            <w:r>
              <w:t>Amount</w:t>
            </w:r>
            <w:proofErr w:type="spellEnd"/>
          </w:p>
        </w:tc>
      </w:tr>
      <w:tr w:rsidR="004C68F9" w14:paraId="47C2CD3B" w14:textId="77777777" w:rsidTr="004C68F9">
        <w:tc>
          <w:tcPr>
            <w:tcW w:w="2986" w:type="dxa"/>
            <w:tcBorders>
              <w:top w:val="single" w:sz="4" w:space="0" w:color="auto"/>
              <w:left w:val="single" w:sz="4" w:space="0" w:color="auto"/>
              <w:bottom w:val="single" w:sz="4" w:space="0" w:color="auto"/>
              <w:right w:val="single" w:sz="4" w:space="0" w:color="auto"/>
            </w:tcBorders>
            <w:hideMark/>
          </w:tcPr>
          <w:p w14:paraId="715B92EC" w14:textId="77777777" w:rsidR="004C68F9" w:rsidRDefault="004C68F9" w:rsidP="004B1D58">
            <w:pPr>
              <w:spacing w:line="360" w:lineRule="auto"/>
              <w:jc w:val="center"/>
            </w:pPr>
            <w:proofErr w:type="spellStart"/>
            <w:r>
              <w:t>Count</w:t>
            </w:r>
            <w:proofErr w:type="spellEnd"/>
          </w:p>
        </w:tc>
        <w:tc>
          <w:tcPr>
            <w:tcW w:w="3038" w:type="dxa"/>
            <w:tcBorders>
              <w:top w:val="single" w:sz="4" w:space="0" w:color="auto"/>
              <w:left w:val="single" w:sz="4" w:space="0" w:color="auto"/>
              <w:bottom w:val="single" w:sz="4" w:space="0" w:color="auto"/>
              <w:right w:val="single" w:sz="4" w:space="0" w:color="auto"/>
            </w:tcBorders>
            <w:hideMark/>
          </w:tcPr>
          <w:p w14:paraId="2E9FE938" w14:textId="77777777" w:rsidR="004C68F9" w:rsidRDefault="004C68F9" w:rsidP="004B1D58">
            <w:pPr>
              <w:spacing w:line="360" w:lineRule="auto"/>
              <w:jc w:val="center"/>
            </w:pPr>
            <w:r>
              <w:t>284807.000000</w:t>
            </w:r>
          </w:p>
        </w:tc>
      </w:tr>
      <w:tr w:rsidR="004C68F9" w14:paraId="6F2131F3" w14:textId="77777777" w:rsidTr="004C68F9">
        <w:tc>
          <w:tcPr>
            <w:tcW w:w="2986" w:type="dxa"/>
            <w:tcBorders>
              <w:top w:val="single" w:sz="4" w:space="0" w:color="auto"/>
              <w:left w:val="single" w:sz="4" w:space="0" w:color="auto"/>
              <w:bottom w:val="single" w:sz="4" w:space="0" w:color="auto"/>
              <w:right w:val="single" w:sz="4" w:space="0" w:color="auto"/>
            </w:tcBorders>
            <w:hideMark/>
          </w:tcPr>
          <w:p w14:paraId="174819A4" w14:textId="77777777" w:rsidR="004C68F9" w:rsidRDefault="004C68F9" w:rsidP="004B1D58">
            <w:pPr>
              <w:spacing w:line="360" w:lineRule="auto"/>
              <w:jc w:val="center"/>
            </w:pPr>
            <w:proofErr w:type="spellStart"/>
            <w:r>
              <w:t>Mean</w:t>
            </w:r>
            <w:proofErr w:type="spellEnd"/>
          </w:p>
        </w:tc>
        <w:tc>
          <w:tcPr>
            <w:tcW w:w="3038" w:type="dxa"/>
            <w:tcBorders>
              <w:top w:val="single" w:sz="4" w:space="0" w:color="auto"/>
              <w:left w:val="single" w:sz="4" w:space="0" w:color="auto"/>
              <w:bottom w:val="single" w:sz="4" w:space="0" w:color="auto"/>
              <w:right w:val="single" w:sz="4" w:space="0" w:color="auto"/>
            </w:tcBorders>
            <w:hideMark/>
          </w:tcPr>
          <w:p w14:paraId="2BDD981C" w14:textId="77777777" w:rsidR="004C68F9" w:rsidRDefault="004C68F9" w:rsidP="004B1D58">
            <w:pPr>
              <w:spacing w:line="360" w:lineRule="auto"/>
              <w:jc w:val="center"/>
            </w:pPr>
            <w:r>
              <w:t>88.349619</w:t>
            </w:r>
          </w:p>
        </w:tc>
      </w:tr>
      <w:tr w:rsidR="004C68F9" w14:paraId="3795B41C" w14:textId="77777777" w:rsidTr="004C68F9">
        <w:tc>
          <w:tcPr>
            <w:tcW w:w="2986" w:type="dxa"/>
            <w:tcBorders>
              <w:top w:val="single" w:sz="4" w:space="0" w:color="auto"/>
              <w:left w:val="single" w:sz="4" w:space="0" w:color="auto"/>
              <w:bottom w:val="single" w:sz="4" w:space="0" w:color="auto"/>
              <w:right w:val="single" w:sz="4" w:space="0" w:color="auto"/>
            </w:tcBorders>
            <w:hideMark/>
          </w:tcPr>
          <w:p w14:paraId="678637ED" w14:textId="77777777" w:rsidR="004C68F9" w:rsidRDefault="004C68F9" w:rsidP="004B1D58">
            <w:pPr>
              <w:spacing w:line="360" w:lineRule="auto"/>
              <w:jc w:val="center"/>
            </w:pPr>
            <w:proofErr w:type="spellStart"/>
            <w:r>
              <w:t>Std</w:t>
            </w:r>
            <w:proofErr w:type="spellEnd"/>
          </w:p>
        </w:tc>
        <w:tc>
          <w:tcPr>
            <w:tcW w:w="3038" w:type="dxa"/>
            <w:tcBorders>
              <w:top w:val="single" w:sz="4" w:space="0" w:color="auto"/>
              <w:left w:val="single" w:sz="4" w:space="0" w:color="auto"/>
              <w:bottom w:val="single" w:sz="4" w:space="0" w:color="auto"/>
              <w:right w:val="single" w:sz="4" w:space="0" w:color="auto"/>
            </w:tcBorders>
            <w:hideMark/>
          </w:tcPr>
          <w:p w14:paraId="169A46AA" w14:textId="77777777" w:rsidR="004C68F9" w:rsidRDefault="004C68F9" w:rsidP="004B1D58">
            <w:pPr>
              <w:spacing w:line="360" w:lineRule="auto"/>
              <w:jc w:val="center"/>
            </w:pPr>
            <w:r>
              <w:t>250.120109</w:t>
            </w:r>
          </w:p>
        </w:tc>
      </w:tr>
      <w:tr w:rsidR="004C68F9" w14:paraId="71047D30" w14:textId="77777777" w:rsidTr="004C68F9">
        <w:tc>
          <w:tcPr>
            <w:tcW w:w="2986" w:type="dxa"/>
            <w:tcBorders>
              <w:top w:val="single" w:sz="4" w:space="0" w:color="auto"/>
              <w:left w:val="single" w:sz="4" w:space="0" w:color="auto"/>
              <w:bottom w:val="single" w:sz="4" w:space="0" w:color="auto"/>
              <w:right w:val="single" w:sz="4" w:space="0" w:color="auto"/>
            </w:tcBorders>
            <w:hideMark/>
          </w:tcPr>
          <w:p w14:paraId="052B7389" w14:textId="77777777" w:rsidR="004C68F9" w:rsidRDefault="004C68F9" w:rsidP="004B1D58">
            <w:pPr>
              <w:spacing w:line="360" w:lineRule="auto"/>
              <w:jc w:val="center"/>
            </w:pPr>
            <w:r>
              <w:t>Min</w:t>
            </w:r>
          </w:p>
        </w:tc>
        <w:tc>
          <w:tcPr>
            <w:tcW w:w="3038" w:type="dxa"/>
            <w:tcBorders>
              <w:top w:val="single" w:sz="4" w:space="0" w:color="auto"/>
              <w:left w:val="single" w:sz="4" w:space="0" w:color="auto"/>
              <w:bottom w:val="single" w:sz="4" w:space="0" w:color="auto"/>
              <w:right w:val="single" w:sz="4" w:space="0" w:color="auto"/>
            </w:tcBorders>
            <w:hideMark/>
          </w:tcPr>
          <w:p w14:paraId="56CC2717" w14:textId="77777777" w:rsidR="004C68F9" w:rsidRDefault="004C68F9" w:rsidP="004B1D58">
            <w:pPr>
              <w:spacing w:line="360" w:lineRule="auto"/>
              <w:jc w:val="center"/>
            </w:pPr>
            <w:r>
              <w:t>0</w:t>
            </w:r>
          </w:p>
        </w:tc>
      </w:tr>
      <w:tr w:rsidR="004C68F9" w14:paraId="4EFEDDD2" w14:textId="77777777" w:rsidTr="004C68F9">
        <w:tc>
          <w:tcPr>
            <w:tcW w:w="2986" w:type="dxa"/>
            <w:tcBorders>
              <w:top w:val="single" w:sz="4" w:space="0" w:color="auto"/>
              <w:left w:val="single" w:sz="4" w:space="0" w:color="auto"/>
              <w:bottom w:val="single" w:sz="4" w:space="0" w:color="auto"/>
              <w:right w:val="single" w:sz="4" w:space="0" w:color="auto"/>
            </w:tcBorders>
            <w:hideMark/>
          </w:tcPr>
          <w:p w14:paraId="5443807D" w14:textId="77777777" w:rsidR="004C68F9" w:rsidRDefault="004C68F9" w:rsidP="004B1D58">
            <w:pPr>
              <w:spacing w:line="360" w:lineRule="auto"/>
              <w:jc w:val="center"/>
            </w:pPr>
            <w:r>
              <w:t>25%</w:t>
            </w:r>
          </w:p>
        </w:tc>
        <w:tc>
          <w:tcPr>
            <w:tcW w:w="3038" w:type="dxa"/>
            <w:tcBorders>
              <w:top w:val="single" w:sz="4" w:space="0" w:color="auto"/>
              <w:left w:val="single" w:sz="4" w:space="0" w:color="auto"/>
              <w:bottom w:val="single" w:sz="4" w:space="0" w:color="auto"/>
              <w:right w:val="single" w:sz="4" w:space="0" w:color="auto"/>
            </w:tcBorders>
            <w:hideMark/>
          </w:tcPr>
          <w:p w14:paraId="26776F8B" w14:textId="77777777" w:rsidR="004C68F9" w:rsidRDefault="004C68F9" w:rsidP="004B1D58">
            <w:pPr>
              <w:spacing w:line="360" w:lineRule="auto"/>
              <w:jc w:val="center"/>
            </w:pPr>
            <w:r>
              <w:t>5.600000</w:t>
            </w:r>
          </w:p>
        </w:tc>
      </w:tr>
      <w:tr w:rsidR="004C68F9" w14:paraId="57FF3B01" w14:textId="77777777" w:rsidTr="004C68F9">
        <w:tc>
          <w:tcPr>
            <w:tcW w:w="2986" w:type="dxa"/>
            <w:tcBorders>
              <w:top w:val="single" w:sz="4" w:space="0" w:color="auto"/>
              <w:left w:val="single" w:sz="4" w:space="0" w:color="auto"/>
              <w:bottom w:val="single" w:sz="4" w:space="0" w:color="auto"/>
              <w:right w:val="single" w:sz="4" w:space="0" w:color="auto"/>
            </w:tcBorders>
            <w:hideMark/>
          </w:tcPr>
          <w:p w14:paraId="22908F37" w14:textId="77777777" w:rsidR="004C68F9" w:rsidRDefault="004C68F9" w:rsidP="004B1D58">
            <w:pPr>
              <w:spacing w:line="360" w:lineRule="auto"/>
              <w:jc w:val="center"/>
            </w:pPr>
            <w:r>
              <w:t>50%</w:t>
            </w:r>
          </w:p>
        </w:tc>
        <w:tc>
          <w:tcPr>
            <w:tcW w:w="3038" w:type="dxa"/>
            <w:tcBorders>
              <w:top w:val="single" w:sz="4" w:space="0" w:color="auto"/>
              <w:left w:val="single" w:sz="4" w:space="0" w:color="auto"/>
              <w:bottom w:val="single" w:sz="4" w:space="0" w:color="auto"/>
              <w:right w:val="single" w:sz="4" w:space="0" w:color="auto"/>
            </w:tcBorders>
            <w:hideMark/>
          </w:tcPr>
          <w:p w14:paraId="20C8F22C" w14:textId="77777777" w:rsidR="004C68F9" w:rsidRDefault="004C68F9" w:rsidP="004B1D58">
            <w:pPr>
              <w:spacing w:line="360" w:lineRule="auto"/>
              <w:jc w:val="center"/>
            </w:pPr>
            <w:r>
              <w:t>22.000000</w:t>
            </w:r>
          </w:p>
        </w:tc>
      </w:tr>
      <w:tr w:rsidR="004C68F9" w14:paraId="0A728F37" w14:textId="77777777" w:rsidTr="004C68F9">
        <w:tc>
          <w:tcPr>
            <w:tcW w:w="2986" w:type="dxa"/>
            <w:tcBorders>
              <w:top w:val="single" w:sz="4" w:space="0" w:color="auto"/>
              <w:left w:val="single" w:sz="4" w:space="0" w:color="auto"/>
              <w:bottom w:val="single" w:sz="4" w:space="0" w:color="auto"/>
              <w:right w:val="single" w:sz="4" w:space="0" w:color="auto"/>
            </w:tcBorders>
            <w:hideMark/>
          </w:tcPr>
          <w:p w14:paraId="758777F7" w14:textId="77777777" w:rsidR="004C68F9" w:rsidRDefault="004C68F9" w:rsidP="004B1D58">
            <w:pPr>
              <w:spacing w:line="360" w:lineRule="auto"/>
              <w:jc w:val="center"/>
            </w:pPr>
            <w:r>
              <w:t>75%</w:t>
            </w:r>
          </w:p>
        </w:tc>
        <w:tc>
          <w:tcPr>
            <w:tcW w:w="3038" w:type="dxa"/>
            <w:tcBorders>
              <w:top w:val="single" w:sz="4" w:space="0" w:color="auto"/>
              <w:left w:val="single" w:sz="4" w:space="0" w:color="auto"/>
              <w:bottom w:val="single" w:sz="4" w:space="0" w:color="auto"/>
              <w:right w:val="single" w:sz="4" w:space="0" w:color="auto"/>
            </w:tcBorders>
            <w:hideMark/>
          </w:tcPr>
          <w:p w14:paraId="7C3EA5FB" w14:textId="77777777" w:rsidR="004C68F9" w:rsidRDefault="004C68F9" w:rsidP="004B1D58">
            <w:pPr>
              <w:spacing w:line="360" w:lineRule="auto"/>
              <w:jc w:val="center"/>
            </w:pPr>
            <w:r>
              <w:t>77.165000</w:t>
            </w:r>
          </w:p>
        </w:tc>
      </w:tr>
      <w:tr w:rsidR="004C68F9" w14:paraId="548643FC" w14:textId="77777777" w:rsidTr="004C68F9">
        <w:tc>
          <w:tcPr>
            <w:tcW w:w="2986" w:type="dxa"/>
            <w:tcBorders>
              <w:top w:val="single" w:sz="4" w:space="0" w:color="auto"/>
              <w:left w:val="single" w:sz="4" w:space="0" w:color="auto"/>
              <w:bottom w:val="single" w:sz="4" w:space="0" w:color="auto"/>
              <w:right w:val="single" w:sz="4" w:space="0" w:color="auto"/>
            </w:tcBorders>
            <w:hideMark/>
          </w:tcPr>
          <w:p w14:paraId="67ECDC5D" w14:textId="77777777" w:rsidR="004C68F9" w:rsidRDefault="004C68F9" w:rsidP="004B1D58">
            <w:pPr>
              <w:spacing w:line="360" w:lineRule="auto"/>
              <w:jc w:val="center"/>
            </w:pPr>
            <w:proofErr w:type="spellStart"/>
            <w:r>
              <w:t>max</w:t>
            </w:r>
            <w:proofErr w:type="spellEnd"/>
          </w:p>
        </w:tc>
        <w:tc>
          <w:tcPr>
            <w:tcW w:w="3038" w:type="dxa"/>
            <w:tcBorders>
              <w:top w:val="single" w:sz="4" w:space="0" w:color="auto"/>
              <w:left w:val="single" w:sz="4" w:space="0" w:color="auto"/>
              <w:bottom w:val="single" w:sz="4" w:space="0" w:color="auto"/>
              <w:right w:val="single" w:sz="4" w:space="0" w:color="auto"/>
            </w:tcBorders>
            <w:hideMark/>
          </w:tcPr>
          <w:p w14:paraId="0A14A18D" w14:textId="77777777" w:rsidR="004C68F9" w:rsidRDefault="004C68F9" w:rsidP="004B1D58">
            <w:pPr>
              <w:spacing w:line="360" w:lineRule="auto"/>
              <w:jc w:val="center"/>
            </w:pPr>
            <w:r>
              <w:t>25691.160000</w:t>
            </w:r>
          </w:p>
        </w:tc>
      </w:tr>
    </w:tbl>
    <w:p w14:paraId="367C43DD" w14:textId="0E475898" w:rsidR="004C68F9" w:rsidRDefault="004C68F9" w:rsidP="004B1D58">
      <w:pPr>
        <w:spacing w:line="360" w:lineRule="auto"/>
        <w:jc w:val="center"/>
      </w:pPr>
      <w:r>
        <w:t xml:space="preserve">Tablica 2.1. Deskriptivna analiza značajke </w:t>
      </w:r>
      <w:proofErr w:type="spellStart"/>
      <w:r>
        <w:t>Amount</w:t>
      </w:r>
      <w:proofErr w:type="spellEnd"/>
    </w:p>
    <w:p w14:paraId="44A46E07" w14:textId="09CA1239" w:rsidR="004C68F9" w:rsidRDefault="004C68F9" w:rsidP="004B1D58">
      <w:pPr>
        <w:spacing w:line="360" w:lineRule="auto"/>
      </w:pPr>
      <w:r>
        <w:t xml:space="preserve">Iz deskriptivne analize može se uočiti da je srednja vrijednost podataka veća i od medijana i od gornjeg kvartala vrijednosti što je dobar pokazatelj da u podatkovnom skupu postoji nerazmjer u veličini transakcija što znači da je značajku </w:t>
      </w:r>
      <w:proofErr w:type="spellStart"/>
      <w:r>
        <w:t>Amount</w:t>
      </w:r>
      <w:proofErr w:type="spellEnd"/>
      <w:r>
        <w:t xml:space="preserve"> sigurno potrebno skalirati.</w:t>
      </w:r>
    </w:p>
    <w:p w14:paraId="50250EAE" w14:textId="3C61FDB5" w:rsidR="006B77DA" w:rsidRDefault="006B77DA" w:rsidP="004B1D58">
      <w:pPr>
        <w:spacing w:line="360" w:lineRule="auto"/>
      </w:pPr>
      <w:r>
        <w:t xml:space="preserve">Slika 2.4. prikazuje graf učestalosti pojavljivanja određene veličine unutar značajke </w:t>
      </w:r>
      <w:proofErr w:type="spellStart"/>
      <w:r>
        <w:t>Amount</w:t>
      </w:r>
      <w:proofErr w:type="spellEnd"/>
      <w:r>
        <w:t>.</w:t>
      </w:r>
    </w:p>
    <w:p w14:paraId="68441653" w14:textId="0E745EA3" w:rsidR="006B77DA" w:rsidRDefault="006B77DA" w:rsidP="006B77DA">
      <w:pPr>
        <w:spacing w:line="360" w:lineRule="auto"/>
        <w:jc w:val="center"/>
      </w:pPr>
      <w:r w:rsidRPr="006B77DA">
        <w:rPr>
          <w:noProof/>
        </w:rPr>
        <w:drawing>
          <wp:inline distT="0" distB="0" distL="0" distR="0" wp14:anchorId="215F3F80" wp14:editId="5915CF29">
            <wp:extent cx="4198620" cy="2588038"/>
            <wp:effectExtent l="0" t="0" r="0" b="3175"/>
            <wp:docPr id="596489065"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89065" name=""/>
                    <pic:cNvPicPr/>
                  </pic:nvPicPr>
                  <pic:blipFill>
                    <a:blip r:embed="rId11"/>
                    <a:stretch>
                      <a:fillRect/>
                    </a:stretch>
                  </pic:blipFill>
                  <pic:spPr>
                    <a:xfrm>
                      <a:off x="0" y="0"/>
                      <a:ext cx="4204481" cy="2591651"/>
                    </a:xfrm>
                    <a:prstGeom prst="rect">
                      <a:avLst/>
                    </a:prstGeom>
                  </pic:spPr>
                </pic:pic>
              </a:graphicData>
            </a:graphic>
          </wp:inline>
        </w:drawing>
      </w:r>
    </w:p>
    <w:p w14:paraId="40E67D43" w14:textId="7D4CD23A" w:rsidR="006B77DA" w:rsidRDefault="006B77DA" w:rsidP="006B77DA">
      <w:pPr>
        <w:spacing w:line="360" w:lineRule="auto"/>
        <w:jc w:val="center"/>
      </w:pPr>
      <w:r>
        <w:t xml:space="preserve">Slika 2.4. Graf učestalosti pojavljivanja određene veličine unutar značajke </w:t>
      </w:r>
      <w:proofErr w:type="spellStart"/>
      <w:r>
        <w:t>Amount</w:t>
      </w:r>
      <w:proofErr w:type="spellEnd"/>
    </w:p>
    <w:p w14:paraId="6DB0FF98" w14:textId="3F82993C" w:rsidR="006B77DA" w:rsidRDefault="006B77DA" w:rsidP="006B77DA">
      <w:pPr>
        <w:spacing w:line="360" w:lineRule="auto"/>
      </w:pPr>
      <w:r>
        <w:lastRenderedPageBreak/>
        <w:t>Iz grafa je vidljivo nekoliko stvari. Naznačena je neravnopravnost količine stvarnih transakcija i prijevara. Također</w:t>
      </w:r>
      <w:r w:rsidR="009C61AD">
        <w:t>,</w:t>
      </w:r>
      <w:r>
        <w:t xml:space="preserve"> </w:t>
      </w:r>
      <w:r w:rsidR="009C61AD">
        <w:t xml:space="preserve">vidljivo je da u slučaju kada je transakcija prijevara obično se radi o manjim novčanim iznosima te su naznačeni </w:t>
      </w:r>
      <w:proofErr w:type="spellStart"/>
      <w:r w:rsidR="009C61AD">
        <w:t>outlieri</w:t>
      </w:r>
      <w:proofErr w:type="spellEnd"/>
      <w:r w:rsidR="009C61AD">
        <w:t xml:space="preserve"> u stvarnim transakcijama zbog kojih je potrebno skalirati stavku </w:t>
      </w:r>
      <w:proofErr w:type="spellStart"/>
      <w:r w:rsidR="009C61AD">
        <w:t>Amount</w:t>
      </w:r>
      <w:proofErr w:type="spellEnd"/>
      <w:r w:rsidR="009C61AD">
        <w:t>.</w:t>
      </w:r>
    </w:p>
    <w:p w14:paraId="6398BFC6" w14:textId="57CA8187" w:rsidR="004C68F9" w:rsidRPr="00832E51" w:rsidRDefault="004C68F9" w:rsidP="004B1D58">
      <w:pPr>
        <w:pStyle w:val="Naslov2"/>
        <w:numPr>
          <w:ilvl w:val="1"/>
          <w:numId w:val="1"/>
        </w:numPr>
        <w:spacing w:line="360" w:lineRule="auto"/>
        <w:rPr>
          <w:rFonts w:ascii="Times New Roman" w:hAnsi="Times New Roman" w:cs="Times New Roman"/>
          <w:color w:val="auto"/>
          <w:sz w:val="28"/>
          <w:szCs w:val="28"/>
        </w:rPr>
      </w:pPr>
      <w:bookmarkStart w:id="5" w:name="_Toc157527688"/>
      <w:r w:rsidRPr="00832E51">
        <w:rPr>
          <w:rFonts w:ascii="Times New Roman" w:hAnsi="Times New Roman" w:cs="Times New Roman"/>
          <w:color w:val="auto"/>
          <w:sz w:val="28"/>
          <w:szCs w:val="28"/>
        </w:rPr>
        <w:t xml:space="preserve">Skaliranje značajke </w:t>
      </w:r>
      <w:proofErr w:type="spellStart"/>
      <w:r w:rsidRPr="00832E51">
        <w:rPr>
          <w:rFonts w:ascii="Times New Roman" w:hAnsi="Times New Roman" w:cs="Times New Roman"/>
          <w:color w:val="auto"/>
          <w:sz w:val="28"/>
          <w:szCs w:val="28"/>
        </w:rPr>
        <w:t>Amount</w:t>
      </w:r>
      <w:bookmarkEnd w:id="5"/>
      <w:proofErr w:type="spellEnd"/>
    </w:p>
    <w:p w14:paraId="567DC08E" w14:textId="1157DC16" w:rsidR="006C78B4" w:rsidRDefault="00B03816" w:rsidP="004B1D58">
      <w:pPr>
        <w:spacing w:line="360" w:lineRule="auto"/>
      </w:pPr>
      <w:r>
        <w:t xml:space="preserve">Nakon skaliranja značajka </w:t>
      </w:r>
      <w:proofErr w:type="spellStart"/>
      <w:r>
        <w:t>Amount</w:t>
      </w:r>
      <w:proofErr w:type="spellEnd"/>
      <w:r>
        <w:t xml:space="preserve"> trebala bi biti usklađena s ostalim značajkama. Kako bi se to omogućilo korišten je </w:t>
      </w:r>
      <w:proofErr w:type="spellStart"/>
      <w:r>
        <w:t>RobustScaler</w:t>
      </w:r>
      <w:proofErr w:type="spellEnd"/>
      <w:r>
        <w:t xml:space="preserve">. Ovaj </w:t>
      </w:r>
      <w:r w:rsidR="00832E51">
        <w:t>o</w:t>
      </w:r>
      <w:r>
        <w:t xml:space="preserve">dabir motiviran je sposobnošću </w:t>
      </w:r>
      <w:proofErr w:type="spellStart"/>
      <w:r>
        <w:t>RobusrScalera</w:t>
      </w:r>
      <w:proofErr w:type="spellEnd"/>
      <w:r>
        <w:t xml:space="preserve"> da se nosi s </w:t>
      </w:r>
      <w:proofErr w:type="spellStart"/>
      <w:r>
        <w:t>outlierima</w:t>
      </w:r>
      <w:proofErr w:type="spellEnd"/>
      <w:r>
        <w:t xml:space="preserve"> zahvaljujući upotrebi medijana i interaktivnog raspona. Klasične metode skaliranja mogu biti osjetljive na prisutnost ekstremnih vrijednosti, što može iskriviti konačni rezultat. Korištenjem </w:t>
      </w:r>
      <w:proofErr w:type="spellStart"/>
      <w:r>
        <w:t>RobustScalera</w:t>
      </w:r>
      <w:proofErr w:type="spellEnd"/>
      <w:r>
        <w:t xml:space="preserve"> osigurava se kompatibilnost s ostalim značajkama u skupu podataka dok istov</w:t>
      </w:r>
      <w:r w:rsidR="00832E51">
        <w:t>r</w:t>
      </w:r>
      <w:r>
        <w:t>emeno održava robusnost u prisutnos</w:t>
      </w:r>
      <w:r w:rsidR="00832E51">
        <w:t>t</w:t>
      </w:r>
      <w:r>
        <w:t xml:space="preserve">i </w:t>
      </w:r>
      <w:proofErr w:type="spellStart"/>
      <w:r>
        <w:t>outliera</w:t>
      </w:r>
      <w:proofErr w:type="spellEnd"/>
      <w:r>
        <w:t>.</w:t>
      </w:r>
    </w:p>
    <w:p w14:paraId="26FC1305" w14:textId="72A2FC40" w:rsidR="00B03816" w:rsidRDefault="00B03816" w:rsidP="004B1D58">
      <w:pPr>
        <w:spacing w:line="360" w:lineRule="auto"/>
      </w:pPr>
      <w:proofErr w:type="spellStart"/>
      <w:r>
        <w:t>RobustSclaer</w:t>
      </w:r>
      <w:proofErr w:type="spellEnd"/>
      <w:r>
        <w:t xml:space="preserve"> funkcionira tako što uzima medijan (Q2) skupa podataka, odnosno vrijednost koja dijeli skup na dva jednaka dijela i </w:t>
      </w:r>
      <w:proofErr w:type="spellStart"/>
      <w:r>
        <w:t>interkva</w:t>
      </w:r>
      <w:r w:rsidR="00832E51">
        <w:t>r</w:t>
      </w:r>
      <w:r>
        <w:t>talni</w:t>
      </w:r>
      <w:proofErr w:type="spellEnd"/>
      <w:r>
        <w:t xml:space="preserve"> raspon (IQR) koji predstavlja raspon između prvog (Q1) i trećeg (Q3) </w:t>
      </w:r>
      <w:proofErr w:type="spellStart"/>
      <w:r>
        <w:t>kvartila</w:t>
      </w:r>
      <w:proofErr w:type="spellEnd"/>
      <w:r>
        <w:t>. Q1 predstavlja vrijednost ispod koje leži četvrtina najmanjih vrijednosti, dok Q3 predstavlja vrijednost iznad koje leži četvrtina najvećih vrijednosti.</w:t>
      </w:r>
    </w:p>
    <w:p w14:paraId="46992EC3" w14:textId="00371644" w:rsidR="00B03816" w:rsidRDefault="00B03816" w:rsidP="004B1D58">
      <w:pPr>
        <w:spacing w:line="360" w:lineRule="auto"/>
        <w:rPr>
          <w:rFonts w:eastAsiaTheme="minorEastAsia"/>
          <w:szCs w:val="24"/>
        </w:rPr>
      </w:pPr>
      <w:r>
        <w:t xml:space="preserve">Formula za </w:t>
      </w:r>
      <w:proofErr w:type="spellStart"/>
      <w:r>
        <w:t>RobustScaler</w:t>
      </w:r>
      <w:proofErr w:type="spellEnd"/>
      <w:r>
        <w:t xml:space="preserve"> glasi:</w:t>
      </w:r>
      <w:r w:rsidR="00394554">
        <w:t xml:space="preserve"> </w:t>
      </w:r>
      <w:proofErr w:type="spellStart"/>
      <w:r>
        <w:t>RobustScaler</w:t>
      </w:r>
      <w:proofErr w:type="spellEnd"/>
      <w:r>
        <w:t>=</w:t>
      </w:r>
      <m:oMath>
        <m:f>
          <m:fPr>
            <m:ctrlPr>
              <w:rPr>
                <w:rFonts w:ascii="Cambria Math" w:hAnsi="Cambria Math"/>
                <w:i/>
                <w:sz w:val="28"/>
                <w:szCs w:val="28"/>
              </w:rPr>
            </m:ctrlPr>
          </m:fPr>
          <m:num>
            <m:r>
              <w:rPr>
                <w:rFonts w:ascii="Cambria Math" w:hAnsi="Cambria Math"/>
                <w:sz w:val="28"/>
                <w:szCs w:val="28"/>
              </w:rPr>
              <m:t>X-Q2</m:t>
            </m:r>
          </m:num>
          <m:den>
            <m:r>
              <w:rPr>
                <w:rFonts w:ascii="Cambria Math" w:hAnsi="Cambria Math"/>
                <w:sz w:val="28"/>
                <w:szCs w:val="28"/>
              </w:rPr>
              <m:t>IQR</m:t>
            </m:r>
          </m:den>
        </m:f>
      </m:oMath>
      <w:r w:rsidR="00394554">
        <w:rPr>
          <w:rFonts w:eastAsiaTheme="minorEastAsia"/>
          <w:sz w:val="28"/>
          <w:szCs w:val="28"/>
        </w:rPr>
        <w:t xml:space="preserve"> </w:t>
      </w:r>
      <w:r w:rsidR="00394554">
        <w:rPr>
          <w:rFonts w:eastAsiaTheme="minorEastAsia"/>
          <w:szCs w:val="24"/>
        </w:rPr>
        <w:t xml:space="preserve">, gdje X predstavlja svaku pojedinačnu vrijednost skupa podataka, Q2 je medijan skupa podataka i IQR je interaktivni raspon, odnosno Q3-Q1. </w:t>
      </w:r>
    </w:p>
    <w:p w14:paraId="179B5D52" w14:textId="30EF196D" w:rsidR="00394554" w:rsidRDefault="00394554" w:rsidP="004B1D58">
      <w:pPr>
        <w:spacing w:line="360" w:lineRule="auto"/>
        <w:rPr>
          <w:rFonts w:eastAsiaTheme="minorEastAsia"/>
          <w:szCs w:val="24"/>
        </w:rPr>
      </w:pPr>
      <w:proofErr w:type="spellStart"/>
      <w:r>
        <w:rPr>
          <w:rFonts w:eastAsiaTheme="minorEastAsia"/>
          <w:szCs w:val="24"/>
        </w:rPr>
        <w:t>RobustScaler</w:t>
      </w:r>
      <w:proofErr w:type="spellEnd"/>
      <w:r>
        <w:rPr>
          <w:rFonts w:eastAsiaTheme="minorEastAsia"/>
          <w:szCs w:val="24"/>
        </w:rPr>
        <w:t xml:space="preserve"> zatim skalira podatke pomoću razlike između svake vrijednosti i medijana, podijeljene </w:t>
      </w:r>
      <w:proofErr w:type="spellStart"/>
      <w:r>
        <w:rPr>
          <w:rFonts w:eastAsiaTheme="minorEastAsia"/>
          <w:szCs w:val="24"/>
        </w:rPr>
        <w:t>interkvartalnim</w:t>
      </w:r>
      <w:proofErr w:type="spellEnd"/>
      <w:r>
        <w:rPr>
          <w:rFonts w:eastAsiaTheme="minorEastAsia"/>
          <w:szCs w:val="24"/>
        </w:rPr>
        <w:t xml:space="preserve"> rasponom.  </w:t>
      </w:r>
    </w:p>
    <w:p w14:paraId="5FFCC625" w14:textId="331FF1B1" w:rsidR="00394554" w:rsidRPr="00832E51" w:rsidRDefault="00394554" w:rsidP="004B1D58">
      <w:pPr>
        <w:pStyle w:val="Naslov2"/>
        <w:numPr>
          <w:ilvl w:val="1"/>
          <w:numId w:val="1"/>
        </w:numPr>
        <w:spacing w:line="360" w:lineRule="auto"/>
        <w:rPr>
          <w:rFonts w:ascii="Times New Roman" w:hAnsi="Times New Roman" w:cs="Times New Roman"/>
          <w:color w:val="auto"/>
          <w:sz w:val="28"/>
          <w:szCs w:val="28"/>
        </w:rPr>
      </w:pPr>
      <w:bookmarkStart w:id="6" w:name="_Toc157527689"/>
      <w:r w:rsidRPr="00832E51">
        <w:rPr>
          <w:rFonts w:ascii="Times New Roman" w:hAnsi="Times New Roman" w:cs="Times New Roman"/>
          <w:color w:val="auto"/>
          <w:sz w:val="28"/>
          <w:szCs w:val="28"/>
        </w:rPr>
        <w:t>Balansiranje podataka</w:t>
      </w:r>
      <w:bookmarkEnd w:id="6"/>
    </w:p>
    <w:p w14:paraId="4AE65628" w14:textId="0ED7F153" w:rsidR="00394554" w:rsidRDefault="00394554" w:rsidP="004B1D58">
      <w:pPr>
        <w:spacing w:line="360" w:lineRule="auto"/>
      </w:pPr>
      <w:r>
        <w:t xml:space="preserve">Jedan od glavnih problema ovog zadatka je balansiranje podatka. Prijevare je teško uočiti jer se odnose na mal broj ukupnih transakcija pa tako nisu dovoljno prisutne ni u ovom podatkovnom skupu. Zbog toga potrebno je izbalansirati skup kako bi modeli mogli biti istrenirani i na ispravnim i na lažnim transakcijama kako bi bolje mogli napraviti razlike između njih. Postoje dva glavna pristupa balansiranju podataka, </w:t>
      </w:r>
      <w:proofErr w:type="spellStart"/>
      <w:r>
        <w:t>undersampling</w:t>
      </w:r>
      <w:proofErr w:type="spellEnd"/>
      <w:r>
        <w:t xml:space="preserve"> koji izjednačava broj dominantne klase s brojem manjinske klase i </w:t>
      </w:r>
      <w:proofErr w:type="spellStart"/>
      <w:r>
        <w:t>oversampling</w:t>
      </w:r>
      <w:proofErr w:type="spellEnd"/>
      <w:r>
        <w:t xml:space="preserve"> koji je primjereniji za korištenje u ov</w:t>
      </w:r>
      <w:r w:rsidR="00D871F6">
        <w:t>om</w:t>
      </w:r>
      <w:r>
        <w:t xml:space="preserve"> primjeru, koji izjednačava broj manjinske klase s brojem većinske klase.</w:t>
      </w:r>
    </w:p>
    <w:p w14:paraId="31702B8E" w14:textId="432855BB" w:rsidR="007A1BC9" w:rsidRDefault="007A1BC9" w:rsidP="004B1D58">
      <w:pPr>
        <w:spacing w:line="360" w:lineRule="auto"/>
      </w:pPr>
      <w:r>
        <w:lastRenderedPageBreak/>
        <w:t xml:space="preserve">Kako bi postigli </w:t>
      </w:r>
      <w:proofErr w:type="spellStart"/>
      <w:r>
        <w:t>oversampling</w:t>
      </w:r>
      <w:proofErr w:type="spellEnd"/>
      <w:r>
        <w:t xml:space="preserve"> korišten je SMOTE (engl. </w:t>
      </w:r>
      <w:proofErr w:type="spellStart"/>
      <w:r>
        <w:t>Synthetic</w:t>
      </w:r>
      <w:proofErr w:type="spellEnd"/>
      <w:r>
        <w:t xml:space="preserve"> </w:t>
      </w:r>
      <w:proofErr w:type="spellStart"/>
      <w:r>
        <w:t>Minority</w:t>
      </w:r>
      <w:proofErr w:type="spellEnd"/>
      <w:r>
        <w:t xml:space="preserve"> </w:t>
      </w:r>
      <w:proofErr w:type="spellStart"/>
      <w:r>
        <w:t>Over-sampling</w:t>
      </w:r>
      <w:proofErr w:type="spellEnd"/>
      <w:r>
        <w:t xml:space="preserve"> </w:t>
      </w:r>
      <w:proofErr w:type="spellStart"/>
      <w:r>
        <w:t>Techniqur</w:t>
      </w:r>
      <w:proofErr w:type="spellEnd"/>
      <w:r>
        <w:t>). SMOTE je tehnika za obradu neuravnoteženih skupova podataka, posebno kod problema s klasifikacijom gdje je jedna klasa značajno manje zastupljena od druge, u ovom slučaju omjer ispravnih i lažnih transakcija. SMOTE radi tako da generira sintetičke primjerke manjinske klase kako bi se izjednačila distribucija klasa.[2]</w:t>
      </w:r>
    </w:p>
    <w:p w14:paraId="76E53976" w14:textId="6E3FC377" w:rsidR="007A1BC9" w:rsidRDefault="007A1BC9" w:rsidP="004B1D58">
      <w:pPr>
        <w:spacing w:line="360" w:lineRule="auto"/>
      </w:pPr>
      <w:r>
        <w:t>Pojednostavljeno SMOTE funkcionira tako da izračunava vektor razlike između uzoraka i njegovog najbližeg susjeda, zatim pomnoži vektor razlike s nasumičnim brojem odabranim između 0 i 1. Nakon toga dodaje taj umnoženi vektor razlike izvornom uzorku, generirajući novi sintetički primjer u prostoru značajki</w:t>
      </w:r>
      <w:r w:rsidR="004B1D58">
        <w:t xml:space="preserve"> te ponavlja postupak za sljedećeg najbližeg susjeda, sve dok se ne generira unaprijed definiran broj sintetičkih primjera. [3]</w:t>
      </w:r>
    </w:p>
    <w:p w14:paraId="271E8548" w14:textId="66287BBB" w:rsidR="004B1D58" w:rsidRDefault="004B1D58" w:rsidP="004B1D58">
      <w:pPr>
        <w:spacing w:line="360" w:lineRule="auto"/>
      </w:pPr>
      <w:r>
        <w:t>Slika 2.</w:t>
      </w:r>
      <w:r w:rsidR="009C61AD">
        <w:t>5</w:t>
      </w:r>
      <w:r>
        <w:t>. prikazuje potpuni algoritam SMOTE.</w:t>
      </w:r>
    </w:p>
    <w:p w14:paraId="6BC3FD65" w14:textId="3DC8B636" w:rsidR="004B1D58" w:rsidRDefault="004B1D58" w:rsidP="004B1D58">
      <w:pPr>
        <w:spacing w:line="360" w:lineRule="auto"/>
        <w:jc w:val="center"/>
      </w:pPr>
      <w:r>
        <w:rPr>
          <w:noProof/>
        </w:rPr>
        <w:drawing>
          <wp:inline distT="0" distB="0" distL="0" distR="0" wp14:anchorId="785EE7C8" wp14:editId="48683981">
            <wp:extent cx="4229100" cy="4784775"/>
            <wp:effectExtent l="0" t="0" r="0" b="0"/>
            <wp:docPr id="1945100406"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4758" cy="4791176"/>
                    </a:xfrm>
                    <a:prstGeom prst="rect">
                      <a:avLst/>
                    </a:prstGeom>
                    <a:noFill/>
                    <a:ln>
                      <a:noFill/>
                    </a:ln>
                  </pic:spPr>
                </pic:pic>
              </a:graphicData>
            </a:graphic>
          </wp:inline>
        </w:drawing>
      </w:r>
    </w:p>
    <w:p w14:paraId="125F21FE" w14:textId="2C45602B" w:rsidR="004B1D58" w:rsidRDefault="004B1D58" w:rsidP="004B1D58">
      <w:pPr>
        <w:spacing w:line="360" w:lineRule="auto"/>
        <w:jc w:val="center"/>
      </w:pPr>
      <w:r>
        <w:t>Slika 2.</w:t>
      </w:r>
      <w:r w:rsidR="009C61AD">
        <w:t>5</w:t>
      </w:r>
      <w:r>
        <w:t>. SMOTE algoritam u cijelosti [3]</w:t>
      </w:r>
    </w:p>
    <w:p w14:paraId="0246CBEA" w14:textId="4388DFA5" w:rsidR="004B1D58" w:rsidRDefault="004B1D58" w:rsidP="004B1D58">
      <w:pPr>
        <w:spacing w:line="360" w:lineRule="auto"/>
      </w:pPr>
      <w:r>
        <w:lastRenderedPageBreak/>
        <w:t>Prije korištenja SMOTE algoritma, podatkovni skup dijeli se na testne i trening podatke te se balansiranje radi samo na trening podatcima. Slika 2.</w:t>
      </w:r>
      <w:r w:rsidR="009C61AD">
        <w:t>6</w:t>
      </w:r>
      <w:r>
        <w:t>. prikazuje omjer ispravnih transakcija i prijevara prije i poslije primjene SMOTE-a, s lijeve strane nalaze se originalni podatkovni skup, a s desne modificirani.</w:t>
      </w:r>
    </w:p>
    <w:p w14:paraId="4233DF59" w14:textId="3987E498" w:rsidR="004B1D58" w:rsidRDefault="004B1D58" w:rsidP="004B1D58">
      <w:pPr>
        <w:spacing w:line="360" w:lineRule="auto"/>
        <w:jc w:val="center"/>
      </w:pPr>
      <w:r w:rsidRPr="004B1D58">
        <w:rPr>
          <w:noProof/>
        </w:rPr>
        <w:drawing>
          <wp:inline distT="0" distB="0" distL="0" distR="0" wp14:anchorId="285103FF" wp14:editId="08CABF96">
            <wp:extent cx="2407920" cy="1862883"/>
            <wp:effectExtent l="0" t="0" r="0" b="4445"/>
            <wp:docPr id="163471462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14628" name=""/>
                    <pic:cNvPicPr/>
                  </pic:nvPicPr>
                  <pic:blipFill>
                    <a:blip r:embed="rId13"/>
                    <a:stretch>
                      <a:fillRect/>
                    </a:stretch>
                  </pic:blipFill>
                  <pic:spPr>
                    <a:xfrm>
                      <a:off x="0" y="0"/>
                      <a:ext cx="2413987" cy="1867577"/>
                    </a:xfrm>
                    <a:prstGeom prst="rect">
                      <a:avLst/>
                    </a:prstGeom>
                  </pic:spPr>
                </pic:pic>
              </a:graphicData>
            </a:graphic>
          </wp:inline>
        </w:drawing>
      </w:r>
      <w:r w:rsidRPr="004B1D58">
        <w:rPr>
          <w:noProof/>
        </w:rPr>
        <w:drawing>
          <wp:inline distT="0" distB="0" distL="0" distR="0" wp14:anchorId="2D59627A" wp14:editId="383F0115">
            <wp:extent cx="2696802" cy="1811655"/>
            <wp:effectExtent l="0" t="0" r="8890" b="0"/>
            <wp:docPr id="172091872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18727" name=""/>
                    <pic:cNvPicPr/>
                  </pic:nvPicPr>
                  <pic:blipFill>
                    <a:blip r:embed="rId14"/>
                    <a:stretch>
                      <a:fillRect/>
                    </a:stretch>
                  </pic:blipFill>
                  <pic:spPr>
                    <a:xfrm>
                      <a:off x="0" y="0"/>
                      <a:ext cx="2698478" cy="1812781"/>
                    </a:xfrm>
                    <a:prstGeom prst="rect">
                      <a:avLst/>
                    </a:prstGeom>
                  </pic:spPr>
                </pic:pic>
              </a:graphicData>
            </a:graphic>
          </wp:inline>
        </w:drawing>
      </w:r>
    </w:p>
    <w:p w14:paraId="7E77A8A0" w14:textId="6A0AF8B3" w:rsidR="008D38C0" w:rsidRDefault="004B1D58" w:rsidP="004B1D58">
      <w:pPr>
        <w:spacing w:line="360" w:lineRule="auto"/>
        <w:jc w:val="center"/>
      </w:pPr>
      <w:r>
        <w:t>Slik</w:t>
      </w:r>
      <w:r w:rsidR="00930FC1">
        <w:t>a 2.</w:t>
      </w:r>
      <w:r w:rsidR="009C61AD">
        <w:t>6</w:t>
      </w:r>
      <w:r w:rsidR="00930FC1">
        <w:t xml:space="preserve">. </w:t>
      </w:r>
      <w:r w:rsidR="009C61AD">
        <w:t>P</w:t>
      </w:r>
      <w:r w:rsidR="00930FC1">
        <w:t>rikaz omjera stvarnih transakcija i prijevara prije i nakon korištenja SMOTE-a</w:t>
      </w:r>
    </w:p>
    <w:p w14:paraId="6E770F81" w14:textId="77777777" w:rsidR="008D38C0" w:rsidRDefault="008D38C0">
      <w:pPr>
        <w:spacing w:line="259" w:lineRule="auto"/>
      </w:pPr>
      <w:r>
        <w:br w:type="page"/>
      </w:r>
    </w:p>
    <w:p w14:paraId="1547A282" w14:textId="30664498" w:rsidR="008D38C0" w:rsidRPr="00832E51" w:rsidRDefault="008D38C0" w:rsidP="00126046">
      <w:pPr>
        <w:pStyle w:val="Naslov1"/>
        <w:numPr>
          <w:ilvl w:val="0"/>
          <w:numId w:val="1"/>
        </w:numPr>
        <w:spacing w:line="360" w:lineRule="auto"/>
        <w:rPr>
          <w:rFonts w:ascii="Times New Roman" w:hAnsi="Times New Roman" w:cs="Times New Roman"/>
          <w:color w:val="auto"/>
        </w:rPr>
      </w:pPr>
      <w:bookmarkStart w:id="7" w:name="_Toc157527690"/>
      <w:r w:rsidRPr="00832E51">
        <w:rPr>
          <w:rFonts w:ascii="Times New Roman" w:hAnsi="Times New Roman" w:cs="Times New Roman"/>
          <w:color w:val="auto"/>
        </w:rPr>
        <w:lastRenderedPageBreak/>
        <w:t>MODELI</w:t>
      </w:r>
      <w:bookmarkEnd w:id="7"/>
    </w:p>
    <w:p w14:paraId="7D37F430" w14:textId="5CDE7030" w:rsidR="008D38C0" w:rsidRDefault="00930FC1" w:rsidP="00126046">
      <w:pPr>
        <w:spacing w:line="360" w:lineRule="auto"/>
      </w:pPr>
      <w:r>
        <w:t xml:space="preserve">U ovom projektnom zadatku korišteni su modeli nadziranog i nenadziranog učenja. Za nadzirano učenje korištena je linearna regresija, stablo odluke, </w:t>
      </w:r>
      <w:proofErr w:type="spellStart"/>
      <w:r>
        <w:t>XGBoost</w:t>
      </w:r>
      <w:proofErr w:type="spellEnd"/>
      <w:r>
        <w:t xml:space="preserve"> </w:t>
      </w:r>
      <w:proofErr w:type="spellStart"/>
      <w:r>
        <w:t>klasifikator</w:t>
      </w:r>
      <w:proofErr w:type="spellEnd"/>
      <w:r>
        <w:t xml:space="preserve"> i </w:t>
      </w:r>
      <w:proofErr w:type="spellStart"/>
      <w:r>
        <w:t>C</w:t>
      </w:r>
      <w:r w:rsidR="00165635">
        <w:t>at</w:t>
      </w:r>
      <w:r>
        <w:t>Boost</w:t>
      </w:r>
      <w:proofErr w:type="spellEnd"/>
      <w:r>
        <w:t xml:space="preserve"> </w:t>
      </w:r>
      <w:proofErr w:type="spellStart"/>
      <w:r>
        <w:t>klasifikator</w:t>
      </w:r>
      <w:proofErr w:type="spellEnd"/>
      <w:r>
        <w:t xml:space="preserve"> dok je za nenadzirano učenje izgrađen </w:t>
      </w:r>
      <w:proofErr w:type="spellStart"/>
      <w:r>
        <w:t>autoenkoder</w:t>
      </w:r>
      <w:proofErr w:type="spellEnd"/>
      <w:r>
        <w:t>.</w:t>
      </w:r>
    </w:p>
    <w:p w14:paraId="76CE6144" w14:textId="2952CADD" w:rsidR="00930FC1" w:rsidRPr="00832E51" w:rsidRDefault="00930FC1" w:rsidP="00126046">
      <w:pPr>
        <w:pStyle w:val="Naslov2"/>
        <w:numPr>
          <w:ilvl w:val="1"/>
          <w:numId w:val="1"/>
        </w:numPr>
        <w:spacing w:line="360" w:lineRule="auto"/>
        <w:rPr>
          <w:rFonts w:ascii="Times New Roman" w:hAnsi="Times New Roman" w:cs="Times New Roman"/>
          <w:color w:val="auto"/>
          <w:sz w:val="28"/>
          <w:szCs w:val="28"/>
        </w:rPr>
      </w:pPr>
      <w:bookmarkStart w:id="8" w:name="_Toc157527691"/>
      <w:r w:rsidRPr="00832E51">
        <w:rPr>
          <w:rFonts w:ascii="Times New Roman" w:hAnsi="Times New Roman" w:cs="Times New Roman"/>
          <w:color w:val="auto"/>
          <w:sz w:val="28"/>
          <w:szCs w:val="28"/>
        </w:rPr>
        <w:t>Nadzirano učenje</w:t>
      </w:r>
      <w:bookmarkEnd w:id="8"/>
    </w:p>
    <w:p w14:paraId="50D00DE6" w14:textId="112A523F" w:rsidR="003103B4" w:rsidRDefault="003103B4" w:rsidP="00126046">
      <w:pPr>
        <w:spacing w:line="360" w:lineRule="auto"/>
      </w:pPr>
      <w:r>
        <w:t xml:space="preserve">Nadzirano učenje je vrsta strojnog učenja u kojoj se model uči na označenim podatcima. U ovom procesu, algoritam se trenira na skupu podataka koji sadrži ulazne podatke zajedno s odgovarajućim izlaznim oznakama. Cilj je naučiti mapirati predviđanja ili klasificirati nove, neviđene podatke. </w:t>
      </w:r>
    </w:p>
    <w:p w14:paraId="2316EDE4" w14:textId="57561598" w:rsidR="003103B4" w:rsidRDefault="003103B4" w:rsidP="00126046">
      <w:pPr>
        <w:spacing w:line="360" w:lineRule="auto"/>
      </w:pPr>
      <w:r>
        <w:t xml:space="preserve">U ovom poglavlju dodatno su opisane metode logističke regresija, stabla odlučivanja, </w:t>
      </w:r>
      <w:proofErr w:type="spellStart"/>
      <w:r>
        <w:t>XGBoost</w:t>
      </w:r>
      <w:proofErr w:type="spellEnd"/>
      <w:r>
        <w:t xml:space="preserve"> </w:t>
      </w:r>
      <w:proofErr w:type="spellStart"/>
      <w:r>
        <w:t>klasifikatora</w:t>
      </w:r>
      <w:proofErr w:type="spellEnd"/>
      <w:r>
        <w:t xml:space="preserve"> i </w:t>
      </w:r>
      <w:proofErr w:type="spellStart"/>
      <w:r>
        <w:t>CatBoost</w:t>
      </w:r>
      <w:proofErr w:type="spellEnd"/>
      <w:r>
        <w:t xml:space="preserve"> </w:t>
      </w:r>
      <w:proofErr w:type="spellStart"/>
      <w:r>
        <w:t>klasifikatora</w:t>
      </w:r>
      <w:proofErr w:type="spellEnd"/>
      <w:r>
        <w:t xml:space="preserve"> te su navedeni krajnji rezultati točnosti i gubitka modela prilikom treniranja.</w:t>
      </w:r>
    </w:p>
    <w:p w14:paraId="6E2E63EB" w14:textId="29BC5346" w:rsidR="00FF1C45" w:rsidRPr="003103B4" w:rsidRDefault="00FF1C45" w:rsidP="00126046">
      <w:pPr>
        <w:spacing w:line="360" w:lineRule="auto"/>
      </w:pPr>
      <w:r>
        <w:t xml:space="preserve">Kod modela </w:t>
      </w:r>
      <w:r w:rsidR="00206DDC">
        <w:t xml:space="preserve">logističke regresije i stabla odluke </w:t>
      </w:r>
      <w:r>
        <w:t xml:space="preserve">za odabir </w:t>
      </w:r>
      <w:proofErr w:type="spellStart"/>
      <w:r>
        <w:t>hiperparametara</w:t>
      </w:r>
      <w:proofErr w:type="spellEnd"/>
      <w:r>
        <w:t xml:space="preserve"> korištena je tehnika optimizacije </w:t>
      </w:r>
      <w:proofErr w:type="spellStart"/>
      <w:r>
        <w:t>GridSearchCV</w:t>
      </w:r>
      <w:proofErr w:type="spellEnd"/>
      <w:r>
        <w:t xml:space="preserve"> koja je dio </w:t>
      </w:r>
      <w:proofErr w:type="spellStart"/>
      <w:r>
        <w:t>sklearn</w:t>
      </w:r>
      <w:proofErr w:type="spellEnd"/>
      <w:r>
        <w:t xml:space="preserve"> biblioteke. </w:t>
      </w:r>
      <w:proofErr w:type="spellStart"/>
      <w:r>
        <w:t>GridSearchCV</w:t>
      </w:r>
      <w:proofErr w:type="spellEnd"/>
      <w:r>
        <w:t xml:space="preserve"> pretražuje zadani prostor </w:t>
      </w:r>
      <w:proofErr w:type="spellStart"/>
      <w:r>
        <w:t>hiperparametara</w:t>
      </w:r>
      <w:proofErr w:type="spellEnd"/>
      <w:r>
        <w:t xml:space="preserve"> kako bi pronašao najbolje kombinacije </w:t>
      </w:r>
      <w:proofErr w:type="spellStart"/>
      <w:r>
        <w:t>hiperparametara</w:t>
      </w:r>
      <w:proofErr w:type="spellEnd"/>
      <w:r>
        <w:t xml:space="preserve">, podatci se dijele na više skupova (obično 5 ili 10) i model se trenira na jednom skupu podataka i testira na drugom, to se radi više puta za svaku kombinaciju </w:t>
      </w:r>
      <w:proofErr w:type="spellStart"/>
      <w:r>
        <w:t>hiperparametara</w:t>
      </w:r>
      <w:proofErr w:type="spellEnd"/>
      <w:r>
        <w:t xml:space="preserve">, a konačne performanse modela izračunavaju se kao prosjek rezultata unakrsne validacije. Nakon što se provede pretraživanje odabire se najbolja kombinacije </w:t>
      </w:r>
      <w:proofErr w:type="spellStart"/>
      <w:r>
        <w:t>hiperparametara</w:t>
      </w:r>
      <w:proofErr w:type="spellEnd"/>
      <w:r>
        <w:t>.</w:t>
      </w:r>
      <w:r w:rsidR="00206DDC">
        <w:t xml:space="preserve"> Za </w:t>
      </w:r>
      <w:proofErr w:type="spellStart"/>
      <w:r w:rsidR="00206DDC">
        <w:t>XGBoost</w:t>
      </w:r>
      <w:proofErr w:type="spellEnd"/>
      <w:r w:rsidR="00206DDC">
        <w:t xml:space="preserve"> i </w:t>
      </w:r>
      <w:proofErr w:type="spellStart"/>
      <w:r w:rsidR="00206DDC">
        <w:t>CatBoost</w:t>
      </w:r>
      <w:proofErr w:type="spellEnd"/>
      <w:r w:rsidR="00206DDC">
        <w:t xml:space="preserve"> korištene su osnovne postavke </w:t>
      </w:r>
      <w:proofErr w:type="spellStart"/>
      <w:r w:rsidR="00206DDC">
        <w:t>hiperparametara</w:t>
      </w:r>
      <w:proofErr w:type="spellEnd"/>
      <w:r w:rsidR="00206DDC">
        <w:t xml:space="preserve"> jer su modeli davali dov</w:t>
      </w:r>
      <w:r w:rsidR="00A35FB8">
        <w:t>o</w:t>
      </w:r>
      <w:r w:rsidR="00206DDC">
        <w:t>ljno dobre rezultate.</w:t>
      </w:r>
    </w:p>
    <w:p w14:paraId="0F594D1E" w14:textId="31905D6C" w:rsidR="00930FC1" w:rsidRPr="00832E51" w:rsidRDefault="00930FC1" w:rsidP="00126046">
      <w:pPr>
        <w:pStyle w:val="Naslov3"/>
        <w:spacing w:line="360" w:lineRule="auto"/>
        <w:ind w:left="708"/>
        <w:rPr>
          <w:rFonts w:ascii="Times New Roman" w:hAnsi="Times New Roman" w:cs="Times New Roman"/>
          <w:color w:val="auto"/>
        </w:rPr>
      </w:pPr>
      <w:bookmarkStart w:id="9" w:name="_Toc157527692"/>
      <w:r w:rsidRPr="00832E51">
        <w:rPr>
          <w:rFonts w:ascii="Times New Roman" w:hAnsi="Times New Roman" w:cs="Times New Roman"/>
          <w:color w:val="auto"/>
        </w:rPr>
        <w:t>3.1.1 Logistička regresija</w:t>
      </w:r>
      <w:bookmarkEnd w:id="9"/>
    </w:p>
    <w:p w14:paraId="3573FFCC" w14:textId="7A1B810C" w:rsidR="00930FC1" w:rsidRDefault="00930FC1" w:rsidP="00126046">
      <w:pPr>
        <w:spacing w:line="360" w:lineRule="auto"/>
      </w:pPr>
      <w:r>
        <w:t>Logistička regresija tip je statističkog modela koji procjenjuje vjerojatnost da će se događaj dogoditi, odnosno u slučaju ovog zadatka radi li se o kartičnoj prijevari ili stvarnoj transakciji</w:t>
      </w:r>
      <w:r w:rsidR="00102E6C">
        <w:t xml:space="preserve">, na temelju danog skupa nezavisnih varijabli. Često se koristi za klasifikaciju i analizu predviđanja. Budući da je ishod vjerojatnost, zavisna varijabla je omeđena između 0 i 1. </w:t>
      </w:r>
      <w:r w:rsidR="00CC4EB7">
        <w:t xml:space="preserve">[4] Prednosti logističke regresije je pružanje jednostavnog modela koji se lako interpretira, daje dobre rezultate za linearne probleme, ima brzu konvergenciju i efikasnost, dobro se nosi s </w:t>
      </w:r>
      <w:proofErr w:type="spellStart"/>
      <w:r w:rsidR="00CC4EB7">
        <w:t>visokodimenzionalnim</w:t>
      </w:r>
      <w:proofErr w:type="spellEnd"/>
      <w:r w:rsidR="00CC4EB7">
        <w:t xml:space="preserve"> po</w:t>
      </w:r>
      <w:r w:rsidR="00424B10">
        <w:t xml:space="preserve">dacima i dobro se prilagođava probabilističkom okviru. Neki od nedostatak su potencijalni problemi s modeliranjem složenih nelinearnih odnosa u podacima, osjetljivost na ekstremne vrijednosti i </w:t>
      </w:r>
      <w:proofErr w:type="spellStart"/>
      <w:r w:rsidR="00424B10">
        <w:t>outliere</w:t>
      </w:r>
      <w:proofErr w:type="spellEnd"/>
      <w:r w:rsidR="00424B10">
        <w:t xml:space="preserve"> i ograničena sposobnost rješavanja </w:t>
      </w:r>
      <w:proofErr w:type="spellStart"/>
      <w:r w:rsidR="00424B10">
        <w:t>višeklasnih</w:t>
      </w:r>
      <w:proofErr w:type="spellEnd"/>
      <w:r w:rsidR="00424B10">
        <w:t xml:space="preserve"> problema.</w:t>
      </w:r>
    </w:p>
    <w:p w14:paraId="4CE30097" w14:textId="77777777" w:rsidR="00892E0E" w:rsidRPr="00CC4EB7" w:rsidRDefault="00892E0E" w:rsidP="00126046">
      <w:pPr>
        <w:spacing w:line="360" w:lineRule="auto"/>
        <w:rPr>
          <w:sz w:val="26"/>
          <w:szCs w:val="24"/>
        </w:rPr>
      </w:pPr>
    </w:p>
    <w:p w14:paraId="68A9CEAD" w14:textId="79087808" w:rsidR="00CC4EB7" w:rsidRPr="00832E51" w:rsidRDefault="00CC4EB7" w:rsidP="00126046">
      <w:pPr>
        <w:pStyle w:val="Naslov3"/>
        <w:spacing w:line="360" w:lineRule="auto"/>
        <w:rPr>
          <w:rFonts w:ascii="Times New Roman" w:hAnsi="Times New Roman" w:cs="Times New Roman"/>
        </w:rPr>
      </w:pPr>
      <w:r>
        <w:tab/>
      </w:r>
      <w:bookmarkStart w:id="10" w:name="_Toc157527693"/>
      <w:r w:rsidRPr="00832E51">
        <w:rPr>
          <w:rFonts w:ascii="Times New Roman" w:hAnsi="Times New Roman" w:cs="Times New Roman"/>
          <w:color w:val="auto"/>
        </w:rPr>
        <w:t>3.1.2 Stablo odlu</w:t>
      </w:r>
      <w:r w:rsidR="009D54CE" w:rsidRPr="00832E51">
        <w:rPr>
          <w:rFonts w:ascii="Times New Roman" w:hAnsi="Times New Roman" w:cs="Times New Roman"/>
          <w:color w:val="auto"/>
        </w:rPr>
        <w:t>ke</w:t>
      </w:r>
      <w:bookmarkEnd w:id="10"/>
    </w:p>
    <w:p w14:paraId="7F66E617" w14:textId="5E9DC5AD" w:rsidR="00CC4EB7" w:rsidRDefault="00CC4EB7" w:rsidP="00126046">
      <w:pPr>
        <w:spacing w:line="360" w:lineRule="auto"/>
      </w:pPr>
      <w:r>
        <w:t>Stabl</w:t>
      </w:r>
      <w:r w:rsidR="00D871F6">
        <w:t>o</w:t>
      </w:r>
      <w:r>
        <w:t xml:space="preserve"> odlu</w:t>
      </w:r>
      <w:r w:rsidR="009D54CE">
        <w:t>ke</w:t>
      </w:r>
      <w:r>
        <w:t xml:space="preserve"> </w:t>
      </w:r>
      <w:r w:rsidR="00D871F6">
        <w:t>je</w:t>
      </w:r>
      <w:r>
        <w:t xml:space="preserve"> </w:t>
      </w:r>
      <w:proofErr w:type="spellStart"/>
      <w:r>
        <w:t>neparametarksa</w:t>
      </w:r>
      <w:proofErr w:type="spellEnd"/>
      <w:r>
        <w:t xml:space="preserve"> metoda nadziranog učenja koja se koristi za klasifikaciju i regresiju. Cilj je stvoriti model koji predviđa vrijednost ciljane varijable učeći jednostavna pravila odlučivanje iz značajki podataka. </w:t>
      </w:r>
      <w:r w:rsidR="00424B10">
        <w:t>Neke od p</w:t>
      </w:r>
      <w:r>
        <w:t>red</w:t>
      </w:r>
      <w:r w:rsidR="00424B10">
        <w:t>nosti</w:t>
      </w:r>
      <w:r>
        <w:t xml:space="preserve"> </w:t>
      </w:r>
      <w:r w:rsidR="00424B10">
        <w:t>stabla odlu</w:t>
      </w:r>
      <w:r w:rsidR="009D54CE">
        <w:t>ke</w:t>
      </w:r>
      <w:r w:rsidR="00424B10">
        <w:t xml:space="preserve"> se jednostavnost razumijevanja i interpretacije, zahtijeva malo pripreme podataka, mogu raditi s numeričkim i kategoričkim podatcima i mogu rješavati probleme s više izlaza. Nedostatci su sklonost </w:t>
      </w:r>
      <w:proofErr w:type="spellStart"/>
      <w:r w:rsidR="00424B10">
        <w:t>overfittingu</w:t>
      </w:r>
      <w:proofErr w:type="spellEnd"/>
      <w:r w:rsidR="00424B10">
        <w:t>, predviđanja nisu kontinuirana i stvaranje pristranih stabala kod dominacije određenih klasa.</w:t>
      </w:r>
      <w:r w:rsidR="00424B10" w:rsidRPr="00424B10">
        <w:t xml:space="preserve"> </w:t>
      </w:r>
      <w:r w:rsidR="00424B10">
        <w:t>[5]</w:t>
      </w:r>
    </w:p>
    <w:p w14:paraId="57BDFB94" w14:textId="4A1C76C9" w:rsidR="007673F3" w:rsidRDefault="007673F3" w:rsidP="00126046">
      <w:pPr>
        <w:spacing w:line="360" w:lineRule="auto"/>
      </w:pPr>
      <w:r>
        <w:t xml:space="preserve">Kod korištenja </w:t>
      </w:r>
      <w:proofErr w:type="spellStart"/>
      <w:r>
        <w:t>GridSearchCV</w:t>
      </w:r>
      <w:proofErr w:type="spellEnd"/>
      <w:r>
        <w:t xml:space="preserve">-a za pronalazak najboljih </w:t>
      </w:r>
      <w:proofErr w:type="spellStart"/>
      <w:r>
        <w:t>hiperparametara</w:t>
      </w:r>
      <w:proofErr w:type="spellEnd"/>
      <w:r>
        <w:t xml:space="preserve">, </w:t>
      </w:r>
      <w:proofErr w:type="spellStart"/>
      <w:r>
        <w:t>GridSearchCV</w:t>
      </w:r>
      <w:proofErr w:type="spellEnd"/>
      <w:r>
        <w:t xml:space="preserve"> dao je dobre rezultate preciznosti i odziva. Dodatnim podešavanjem parametara povećao se odziv, a smanjila preciznost, što je dobro za otkrivanje prijevara u kartičnim transakcijama</w:t>
      </w:r>
      <w:r w:rsidR="00415BD1">
        <w:t xml:space="preserve"> uz pretpostavku da je bolje pogrešno označiti stvarne transakcije nego da se pogrešno označe prijevare.</w:t>
      </w:r>
    </w:p>
    <w:p w14:paraId="2669F766" w14:textId="7658B6DA" w:rsidR="00424B10" w:rsidRPr="00832E51" w:rsidRDefault="00424B10" w:rsidP="00126046">
      <w:pPr>
        <w:pStyle w:val="Naslov3"/>
        <w:spacing w:line="360" w:lineRule="auto"/>
        <w:rPr>
          <w:rFonts w:ascii="Times New Roman" w:hAnsi="Times New Roman" w:cs="Times New Roman"/>
          <w:color w:val="auto"/>
        </w:rPr>
      </w:pPr>
      <w:r w:rsidRPr="00832E51">
        <w:rPr>
          <w:rFonts w:ascii="Times New Roman" w:hAnsi="Times New Roman" w:cs="Times New Roman"/>
          <w:color w:val="auto"/>
        </w:rPr>
        <w:tab/>
      </w:r>
      <w:bookmarkStart w:id="11" w:name="_Toc157527694"/>
      <w:r w:rsidRPr="00832E51">
        <w:rPr>
          <w:rFonts w:ascii="Times New Roman" w:hAnsi="Times New Roman" w:cs="Times New Roman"/>
          <w:color w:val="auto"/>
        </w:rPr>
        <w:t xml:space="preserve">3.1.3. </w:t>
      </w:r>
      <w:proofErr w:type="spellStart"/>
      <w:r w:rsidRPr="00832E51">
        <w:rPr>
          <w:rFonts w:ascii="Times New Roman" w:hAnsi="Times New Roman" w:cs="Times New Roman"/>
          <w:color w:val="auto"/>
        </w:rPr>
        <w:t>XGBoost</w:t>
      </w:r>
      <w:bookmarkEnd w:id="11"/>
      <w:proofErr w:type="spellEnd"/>
      <w:r w:rsidRPr="00832E51">
        <w:rPr>
          <w:rFonts w:ascii="Times New Roman" w:hAnsi="Times New Roman" w:cs="Times New Roman"/>
          <w:color w:val="auto"/>
        </w:rPr>
        <w:t xml:space="preserve"> </w:t>
      </w:r>
    </w:p>
    <w:p w14:paraId="76FA55B6" w14:textId="6D150AF0" w:rsidR="00424B10" w:rsidRDefault="00424B10" w:rsidP="00126046">
      <w:pPr>
        <w:spacing w:line="360" w:lineRule="auto"/>
      </w:pPr>
      <w:proofErr w:type="spellStart"/>
      <w:r>
        <w:t>XGBoost</w:t>
      </w:r>
      <w:proofErr w:type="spellEnd"/>
      <w:r>
        <w:t xml:space="preserve"> je optimizirana distribuirana knjižnica za pojačano učenje (engl. </w:t>
      </w:r>
      <w:proofErr w:type="spellStart"/>
      <w:r>
        <w:t>gradient</w:t>
      </w:r>
      <w:proofErr w:type="spellEnd"/>
      <w:r>
        <w:t xml:space="preserve"> </w:t>
      </w:r>
      <w:proofErr w:type="spellStart"/>
      <w:r>
        <w:t>boosting</w:t>
      </w:r>
      <w:proofErr w:type="spellEnd"/>
      <w:r>
        <w:t xml:space="preserve">), osmišljena da bude iznimno efikasna, fleksibilna i prenosiva. Implementira algoritme strojnog učenja unutar okvira </w:t>
      </w:r>
      <w:proofErr w:type="spellStart"/>
      <w:r>
        <w:t>Gradient</w:t>
      </w:r>
      <w:proofErr w:type="spellEnd"/>
      <w:r>
        <w:t xml:space="preserve"> </w:t>
      </w:r>
      <w:proofErr w:type="spellStart"/>
      <w:r>
        <w:t>Boosting</w:t>
      </w:r>
      <w:proofErr w:type="spellEnd"/>
      <w:r>
        <w:t>.</w:t>
      </w:r>
      <w:r w:rsidRPr="00424B10">
        <w:t xml:space="preserve"> </w:t>
      </w:r>
      <w:r>
        <w:t>[6]</w:t>
      </w:r>
      <w:r w:rsidR="00D562D8">
        <w:t xml:space="preserve"> Prednosti </w:t>
      </w:r>
      <w:proofErr w:type="spellStart"/>
      <w:r w:rsidR="00D562D8">
        <w:t>XGBoosta</w:t>
      </w:r>
      <w:proofErr w:type="spellEnd"/>
      <w:r w:rsidR="00D562D8">
        <w:t xml:space="preserve"> su učinkovitost, fleksibilnost u rješavanju raznih problema, ugrađena </w:t>
      </w:r>
      <w:proofErr w:type="spellStart"/>
      <w:r w:rsidR="00D562D8">
        <w:t>regularizacija</w:t>
      </w:r>
      <w:proofErr w:type="spellEnd"/>
      <w:r w:rsidR="00D562D8">
        <w:t xml:space="preserve"> i mogućnost rada s raznovrs</w:t>
      </w:r>
      <w:r w:rsidR="00D871F6">
        <w:t>n</w:t>
      </w:r>
      <w:r w:rsidR="00D562D8">
        <w:t xml:space="preserve">im tipovima podataka. Neki od nedostataka su sklonost </w:t>
      </w:r>
      <w:proofErr w:type="spellStart"/>
      <w:r w:rsidR="00D562D8">
        <w:t>overfittingu</w:t>
      </w:r>
      <w:proofErr w:type="spellEnd"/>
      <w:r w:rsidR="00D562D8">
        <w:t xml:space="preserve"> kod malih skupova podataka, neprilagođenost radu s velikim brojem kategoričkih značajki i veća potrošnja resursa u usporedbi s jednostavnijim modelima.</w:t>
      </w:r>
    </w:p>
    <w:p w14:paraId="5A6B19A1" w14:textId="1B3F6924" w:rsidR="00D562D8" w:rsidRPr="00832E51" w:rsidRDefault="00D562D8" w:rsidP="00126046">
      <w:pPr>
        <w:pStyle w:val="Naslov3"/>
        <w:spacing w:line="360" w:lineRule="auto"/>
        <w:rPr>
          <w:rFonts w:ascii="Times New Roman" w:hAnsi="Times New Roman" w:cs="Times New Roman"/>
        </w:rPr>
      </w:pPr>
      <w:r>
        <w:tab/>
      </w:r>
      <w:bookmarkStart w:id="12" w:name="_Toc157527695"/>
      <w:r w:rsidRPr="00832E51">
        <w:rPr>
          <w:rFonts w:ascii="Times New Roman" w:hAnsi="Times New Roman" w:cs="Times New Roman"/>
          <w:color w:val="auto"/>
        </w:rPr>
        <w:t xml:space="preserve">3.1.4. </w:t>
      </w:r>
      <w:proofErr w:type="spellStart"/>
      <w:r w:rsidRPr="00832E51">
        <w:rPr>
          <w:rFonts w:ascii="Times New Roman" w:hAnsi="Times New Roman" w:cs="Times New Roman"/>
          <w:color w:val="auto"/>
        </w:rPr>
        <w:t>CatBoost</w:t>
      </w:r>
      <w:bookmarkEnd w:id="12"/>
      <w:proofErr w:type="spellEnd"/>
    </w:p>
    <w:p w14:paraId="2F8A201E" w14:textId="0E410B01" w:rsidR="00D562D8" w:rsidRDefault="00D562D8" w:rsidP="00126046">
      <w:pPr>
        <w:spacing w:line="360" w:lineRule="auto"/>
      </w:pPr>
      <w:proofErr w:type="spellStart"/>
      <w:r>
        <w:t>CatBoost</w:t>
      </w:r>
      <w:proofErr w:type="spellEnd"/>
      <w:r>
        <w:t xml:space="preserve"> je visokoučinkovita </w:t>
      </w:r>
      <w:proofErr w:type="spellStart"/>
      <w:r>
        <w:t>open-source</w:t>
      </w:r>
      <w:proofErr w:type="spellEnd"/>
      <w:r>
        <w:t xml:space="preserve"> knjižnica za pojačano učenje na stablima odlučivanja koja se može koristiti za zadatke klasifikacije, regresija i rangiranja. </w:t>
      </w:r>
      <w:proofErr w:type="spellStart"/>
      <w:r>
        <w:t>CatBoost</w:t>
      </w:r>
      <w:proofErr w:type="spellEnd"/>
      <w:r>
        <w:t xml:space="preserve"> koristi kombinaciju poretka pojačavanja, slučajnih permutacija i optimizacije temeljene na gradijentu kako bi postigao visoke performanse na velikim i složenim skupovima podataka s kategoričkim značajkama. [7] Neke od prednosti </w:t>
      </w:r>
      <w:proofErr w:type="spellStart"/>
      <w:r>
        <w:t>Catboosta</w:t>
      </w:r>
      <w:proofErr w:type="spellEnd"/>
      <w:r>
        <w:t xml:space="preserve"> su automatsko rukovanje kategoričkim značajkama, potpora za paralelno izvođenje, optimizacija na temelju gradijenta i efikasnost na velikim skupovima podataka. Nedostatci su veća potrošnja resursa u usporedbi s jednostavnijim modelima, složenost implementacije modela i duže vrijeme treniranja u usporedbi s jednostavnijim modelima.</w:t>
      </w:r>
    </w:p>
    <w:p w14:paraId="0BA4EF22" w14:textId="3BC3BA42" w:rsidR="003103B4" w:rsidRPr="00832E51" w:rsidRDefault="003103B4" w:rsidP="00126046">
      <w:pPr>
        <w:pStyle w:val="Naslov2"/>
        <w:numPr>
          <w:ilvl w:val="1"/>
          <w:numId w:val="1"/>
        </w:numPr>
        <w:spacing w:line="360" w:lineRule="auto"/>
        <w:rPr>
          <w:rFonts w:ascii="Times New Roman" w:hAnsi="Times New Roman" w:cs="Times New Roman"/>
          <w:color w:val="auto"/>
          <w:sz w:val="28"/>
          <w:szCs w:val="28"/>
        </w:rPr>
      </w:pPr>
      <w:bookmarkStart w:id="13" w:name="_Toc157527696"/>
      <w:r w:rsidRPr="00832E51">
        <w:rPr>
          <w:rFonts w:ascii="Times New Roman" w:hAnsi="Times New Roman" w:cs="Times New Roman"/>
          <w:color w:val="auto"/>
          <w:sz w:val="28"/>
          <w:szCs w:val="28"/>
        </w:rPr>
        <w:lastRenderedPageBreak/>
        <w:t>Nenadzirano učenje</w:t>
      </w:r>
      <w:bookmarkEnd w:id="13"/>
    </w:p>
    <w:p w14:paraId="040EC707" w14:textId="5A2FA05A" w:rsidR="003103B4" w:rsidRDefault="003103B4" w:rsidP="00126046">
      <w:pPr>
        <w:spacing w:line="360" w:lineRule="auto"/>
      </w:pPr>
      <w:r>
        <w:t xml:space="preserve">Nenadzirano učenje je grana strojnog učenja u kojoj algoritmi obrađuju skup podataka bez unaprijed označenih izlaznih oznaka. Umjesto toga, algoritam pokušava otkriti obrasce, strukturu ili skrivene informacije iz samih podatka. </w:t>
      </w:r>
    </w:p>
    <w:p w14:paraId="38371232" w14:textId="2EBD5729" w:rsidR="003103B4" w:rsidRDefault="003103B4" w:rsidP="00126046">
      <w:pPr>
        <w:spacing w:line="360" w:lineRule="auto"/>
      </w:pPr>
      <w:r>
        <w:t xml:space="preserve">U ovom projektu za svrhe nenadziranog učenja korišten je </w:t>
      </w:r>
      <w:proofErr w:type="spellStart"/>
      <w:r>
        <w:t>autoenkoder</w:t>
      </w:r>
      <w:proofErr w:type="spellEnd"/>
      <w:r>
        <w:t xml:space="preserve">. </w:t>
      </w:r>
    </w:p>
    <w:p w14:paraId="26152514" w14:textId="0C7119C4" w:rsidR="003103B4" w:rsidRPr="00832E51" w:rsidRDefault="003103B4" w:rsidP="00126046">
      <w:pPr>
        <w:pStyle w:val="Naslov3"/>
        <w:numPr>
          <w:ilvl w:val="2"/>
          <w:numId w:val="1"/>
        </w:numPr>
        <w:spacing w:line="360" w:lineRule="auto"/>
        <w:rPr>
          <w:rFonts w:ascii="Times New Roman" w:hAnsi="Times New Roman" w:cs="Times New Roman"/>
          <w:color w:val="auto"/>
        </w:rPr>
      </w:pPr>
      <w:bookmarkStart w:id="14" w:name="_Toc157527697"/>
      <w:proofErr w:type="spellStart"/>
      <w:r w:rsidRPr="00832E51">
        <w:rPr>
          <w:rFonts w:ascii="Times New Roman" w:hAnsi="Times New Roman" w:cs="Times New Roman"/>
          <w:color w:val="auto"/>
        </w:rPr>
        <w:t>Autoenkoder</w:t>
      </w:r>
      <w:bookmarkEnd w:id="14"/>
      <w:proofErr w:type="spellEnd"/>
    </w:p>
    <w:p w14:paraId="2293D8F0" w14:textId="3E1232A9" w:rsidR="003103B4" w:rsidRDefault="003103B4" w:rsidP="00126046">
      <w:pPr>
        <w:spacing w:line="360" w:lineRule="auto"/>
      </w:pPr>
      <w:proofErr w:type="spellStart"/>
      <w:r>
        <w:t>Autoenkoderi</w:t>
      </w:r>
      <w:proofErr w:type="spellEnd"/>
      <w:r>
        <w:t xml:space="preserve"> su klasa algoritama dizajnirana za nenadzirano učenje, sposobna naučiti učinkovite reprezentacije ulaznih podataka bez potrebe za oznakama. Osnovni princip </w:t>
      </w:r>
      <w:proofErr w:type="spellStart"/>
      <w:r>
        <w:t>autoenkodera</w:t>
      </w:r>
      <w:proofErr w:type="spellEnd"/>
      <w:r>
        <w:t xml:space="preserve"> je komprimiranje i učinkovito predstavljanje ulaznih podataka bez specifičnih oznaka . To se postiže korištenje</w:t>
      </w:r>
      <w:r w:rsidR="00646013">
        <w:t>m</w:t>
      </w:r>
      <w:r>
        <w:t xml:space="preserve"> dvoslojne strukture koja se sastoji od </w:t>
      </w:r>
      <w:proofErr w:type="spellStart"/>
      <w:r>
        <w:t>e</w:t>
      </w:r>
      <w:r w:rsidR="00646013">
        <w:t>n</w:t>
      </w:r>
      <w:r>
        <w:t>kodera</w:t>
      </w:r>
      <w:proofErr w:type="spellEnd"/>
      <w:r>
        <w:t xml:space="preserve"> i dekodera</w:t>
      </w:r>
      <w:r w:rsidR="00646013">
        <w:t xml:space="preserve">. </w:t>
      </w:r>
      <w:proofErr w:type="spellStart"/>
      <w:r w:rsidR="00646013">
        <w:t>Enkoder</w:t>
      </w:r>
      <w:proofErr w:type="spellEnd"/>
      <w:r w:rsidR="00646013">
        <w:t xml:space="preserve"> transformira ulazne podatke u smanjenu dimenzijsku reprezentaciju. Iz te reprezentacije, dekoder ponovno gradi početni ulaz. Taj proces se odvija kako bi mreža stekla značajne uzorke u podacima. [</w:t>
      </w:r>
      <w:r w:rsidR="00315370">
        <w:t>8</w:t>
      </w:r>
      <w:r w:rsidR="00646013">
        <w:t>]</w:t>
      </w:r>
    </w:p>
    <w:p w14:paraId="7D16E6D8" w14:textId="3B48297C" w:rsidR="009C61AD" w:rsidRDefault="009C61AD" w:rsidP="00126046">
      <w:pPr>
        <w:spacing w:line="360" w:lineRule="auto"/>
      </w:pPr>
      <w:proofErr w:type="spellStart"/>
      <w:r>
        <w:t>Autoenkoder</w:t>
      </w:r>
      <w:proofErr w:type="spellEnd"/>
      <w:r>
        <w:t xml:space="preserve"> za ovaj projektni zadatak sastoji se od 4 </w:t>
      </w:r>
      <w:proofErr w:type="spellStart"/>
      <w:r>
        <w:t>potpuo</w:t>
      </w:r>
      <w:proofErr w:type="spellEnd"/>
      <w:r>
        <w:t xml:space="preserve"> povezana sloja sa 14, 7, 7 i 29 neurona, Prva dva sloja koriste za </w:t>
      </w:r>
      <w:proofErr w:type="spellStart"/>
      <w:r>
        <w:t>enkoder</w:t>
      </w:r>
      <w:proofErr w:type="spellEnd"/>
      <w:r>
        <w:t xml:space="preserve"> dok su zadnja dva sloja dekoder. Prilikom treniranja koristi se L1 </w:t>
      </w:r>
      <w:proofErr w:type="spellStart"/>
      <w:r>
        <w:t>regularizacija</w:t>
      </w:r>
      <w:proofErr w:type="spellEnd"/>
      <w:r>
        <w:t>.</w:t>
      </w:r>
      <w:r w:rsidR="00C82CAE">
        <w:t xml:space="preserve"> Za pomoć u izgradnji strukture </w:t>
      </w:r>
      <w:proofErr w:type="spellStart"/>
      <w:r w:rsidR="00C82CAE">
        <w:t>autoenkodera</w:t>
      </w:r>
      <w:proofErr w:type="spellEnd"/>
      <w:r w:rsidR="00C82CAE">
        <w:t xml:space="preserve"> korišten je članak Credit </w:t>
      </w:r>
      <w:proofErr w:type="spellStart"/>
      <w:r w:rsidR="00C82CAE">
        <w:t>Card</w:t>
      </w:r>
      <w:proofErr w:type="spellEnd"/>
      <w:r w:rsidR="00C82CAE">
        <w:t xml:space="preserve"> </w:t>
      </w:r>
      <w:proofErr w:type="spellStart"/>
      <w:r w:rsidR="00C82CAE">
        <w:t>Fraud</w:t>
      </w:r>
      <w:proofErr w:type="spellEnd"/>
      <w:r w:rsidR="00C82CAE">
        <w:t xml:space="preserve"> </w:t>
      </w:r>
      <w:proofErr w:type="spellStart"/>
      <w:r w:rsidR="00C82CAE">
        <w:t>Detection</w:t>
      </w:r>
      <w:proofErr w:type="spellEnd"/>
      <w:r w:rsidR="00C82CAE">
        <w:t xml:space="preserve"> </w:t>
      </w:r>
      <w:proofErr w:type="spellStart"/>
      <w:r w:rsidR="00C82CAE">
        <w:t>using</w:t>
      </w:r>
      <w:proofErr w:type="spellEnd"/>
      <w:r w:rsidR="00C82CAE">
        <w:t xml:space="preserve"> </w:t>
      </w:r>
      <w:proofErr w:type="spellStart"/>
      <w:r w:rsidR="00C82CAE">
        <w:t>Autoencoder</w:t>
      </w:r>
      <w:proofErr w:type="spellEnd"/>
      <w:r w:rsidR="00C82CAE">
        <w:t xml:space="preserve"> </w:t>
      </w:r>
      <w:proofErr w:type="spellStart"/>
      <w:r w:rsidR="00C82CAE">
        <w:t>in</w:t>
      </w:r>
      <w:proofErr w:type="spellEnd"/>
      <w:r w:rsidR="00C82CAE">
        <w:t xml:space="preserve"> </w:t>
      </w:r>
      <w:proofErr w:type="spellStart"/>
      <w:r w:rsidR="00C82CAE">
        <w:t>Keras</w:t>
      </w:r>
      <w:proofErr w:type="spellEnd"/>
      <w:r w:rsidR="00C82CAE">
        <w:t xml:space="preserve"> [9].</w:t>
      </w:r>
      <w:r>
        <w:t xml:space="preserve"> Slika 3.1. prikazuje strukturu </w:t>
      </w:r>
      <w:proofErr w:type="spellStart"/>
      <w:r>
        <w:t>autoenkodera</w:t>
      </w:r>
      <w:proofErr w:type="spellEnd"/>
      <w:r>
        <w:t>.</w:t>
      </w:r>
    </w:p>
    <w:p w14:paraId="6172808C" w14:textId="2638589E" w:rsidR="009C61AD" w:rsidRDefault="009C61AD" w:rsidP="00126046">
      <w:pPr>
        <w:spacing w:line="360" w:lineRule="auto"/>
        <w:jc w:val="center"/>
      </w:pPr>
      <w:r w:rsidRPr="009C61AD">
        <w:rPr>
          <w:noProof/>
        </w:rPr>
        <w:drawing>
          <wp:inline distT="0" distB="0" distL="0" distR="0" wp14:anchorId="5AAC7C8A" wp14:editId="26329D7D">
            <wp:extent cx="4315427" cy="1247949"/>
            <wp:effectExtent l="0" t="0" r="9525" b="9525"/>
            <wp:docPr id="120964624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46247" name=""/>
                    <pic:cNvPicPr/>
                  </pic:nvPicPr>
                  <pic:blipFill>
                    <a:blip r:embed="rId15"/>
                    <a:stretch>
                      <a:fillRect/>
                    </a:stretch>
                  </pic:blipFill>
                  <pic:spPr>
                    <a:xfrm>
                      <a:off x="0" y="0"/>
                      <a:ext cx="4315427" cy="1247949"/>
                    </a:xfrm>
                    <a:prstGeom prst="rect">
                      <a:avLst/>
                    </a:prstGeom>
                  </pic:spPr>
                </pic:pic>
              </a:graphicData>
            </a:graphic>
          </wp:inline>
        </w:drawing>
      </w:r>
    </w:p>
    <w:p w14:paraId="71583D78" w14:textId="3827DC19" w:rsidR="009C61AD" w:rsidRPr="003103B4" w:rsidRDefault="009C61AD" w:rsidP="00315370">
      <w:pPr>
        <w:spacing w:line="360" w:lineRule="auto"/>
        <w:jc w:val="center"/>
      </w:pPr>
      <w:r>
        <w:t xml:space="preserve">Slika 3.1. Struktura </w:t>
      </w:r>
      <w:proofErr w:type="spellStart"/>
      <w:r>
        <w:t>autoenkodera</w:t>
      </w:r>
      <w:proofErr w:type="spellEnd"/>
    </w:p>
    <w:p w14:paraId="316ED37C" w14:textId="6C337B67" w:rsidR="00043EC9" w:rsidRDefault="009C61AD" w:rsidP="00315370">
      <w:pPr>
        <w:spacing w:line="360" w:lineRule="auto"/>
      </w:pPr>
      <w:r>
        <w:t xml:space="preserve">Model se trenira na 20 epoha sa veličinom </w:t>
      </w:r>
      <w:proofErr w:type="spellStart"/>
      <w:r>
        <w:t>batcha</w:t>
      </w:r>
      <w:proofErr w:type="spellEnd"/>
      <w:r>
        <w:t xml:space="preserve"> 32 i najbolji model se sprema. Slika 3.2. prikazuje kod za treniranje i spremanje modela.</w:t>
      </w:r>
    </w:p>
    <w:p w14:paraId="076AFE2E" w14:textId="136C00FE" w:rsidR="00043EC9" w:rsidRDefault="00043EC9" w:rsidP="00126046">
      <w:pPr>
        <w:spacing w:line="360" w:lineRule="auto"/>
        <w:jc w:val="center"/>
      </w:pPr>
      <w:r w:rsidRPr="00043EC9">
        <w:rPr>
          <w:noProof/>
        </w:rPr>
        <w:lastRenderedPageBreak/>
        <w:drawing>
          <wp:inline distT="0" distB="0" distL="0" distR="0" wp14:anchorId="4011FE77" wp14:editId="63857F28">
            <wp:extent cx="3911620" cy="2202815"/>
            <wp:effectExtent l="0" t="0" r="0" b="6985"/>
            <wp:docPr id="26573555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35554" name=""/>
                    <pic:cNvPicPr/>
                  </pic:nvPicPr>
                  <pic:blipFill>
                    <a:blip r:embed="rId16"/>
                    <a:stretch>
                      <a:fillRect/>
                    </a:stretch>
                  </pic:blipFill>
                  <pic:spPr>
                    <a:xfrm>
                      <a:off x="0" y="0"/>
                      <a:ext cx="3953571" cy="2226440"/>
                    </a:xfrm>
                    <a:prstGeom prst="rect">
                      <a:avLst/>
                    </a:prstGeom>
                  </pic:spPr>
                </pic:pic>
              </a:graphicData>
            </a:graphic>
          </wp:inline>
        </w:drawing>
      </w:r>
    </w:p>
    <w:p w14:paraId="2E53DBAA" w14:textId="06700ADF" w:rsidR="00043EC9" w:rsidRDefault="00043EC9" w:rsidP="00126046">
      <w:pPr>
        <w:spacing w:line="360" w:lineRule="auto"/>
        <w:jc w:val="center"/>
      </w:pPr>
      <w:r>
        <w:t xml:space="preserve">Slika 3.2. Treniranje </w:t>
      </w:r>
      <w:proofErr w:type="spellStart"/>
      <w:r>
        <w:t>autoenkodera</w:t>
      </w:r>
      <w:proofErr w:type="spellEnd"/>
    </w:p>
    <w:p w14:paraId="10DBF3FF" w14:textId="6011DE55" w:rsidR="00043EC9" w:rsidRDefault="00043EC9" w:rsidP="00126046">
      <w:pPr>
        <w:spacing w:line="360" w:lineRule="auto"/>
      </w:pPr>
      <w:r>
        <w:t>Slika 3.3. prikazuje graf funkcije gubitka prilikom treniranja.</w:t>
      </w:r>
    </w:p>
    <w:p w14:paraId="770CEBE0" w14:textId="0410B4ED" w:rsidR="00043EC9" w:rsidRDefault="00043EC9" w:rsidP="00126046">
      <w:pPr>
        <w:spacing w:line="360" w:lineRule="auto"/>
        <w:jc w:val="center"/>
      </w:pPr>
      <w:r w:rsidRPr="00043EC9">
        <w:rPr>
          <w:noProof/>
        </w:rPr>
        <w:drawing>
          <wp:inline distT="0" distB="0" distL="0" distR="0" wp14:anchorId="0FF9A6AB" wp14:editId="1DA840AD">
            <wp:extent cx="3352800" cy="2044869"/>
            <wp:effectExtent l="0" t="0" r="0" b="0"/>
            <wp:docPr id="316890455"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90455" name=""/>
                    <pic:cNvPicPr/>
                  </pic:nvPicPr>
                  <pic:blipFill>
                    <a:blip r:embed="rId17"/>
                    <a:stretch>
                      <a:fillRect/>
                    </a:stretch>
                  </pic:blipFill>
                  <pic:spPr>
                    <a:xfrm>
                      <a:off x="0" y="0"/>
                      <a:ext cx="3387841" cy="2066241"/>
                    </a:xfrm>
                    <a:prstGeom prst="rect">
                      <a:avLst/>
                    </a:prstGeom>
                  </pic:spPr>
                </pic:pic>
              </a:graphicData>
            </a:graphic>
          </wp:inline>
        </w:drawing>
      </w:r>
    </w:p>
    <w:p w14:paraId="351CB530" w14:textId="5AC5F108" w:rsidR="008D38C0" w:rsidRDefault="00043EC9" w:rsidP="00315370">
      <w:pPr>
        <w:spacing w:line="360" w:lineRule="auto"/>
        <w:jc w:val="center"/>
      </w:pPr>
      <w:r>
        <w:t>Slika 3.3. Graf funkcije gubitka</w:t>
      </w:r>
      <w:r w:rsidR="008D38C0">
        <w:br w:type="page"/>
      </w:r>
    </w:p>
    <w:p w14:paraId="4713C92E" w14:textId="4406FAFC" w:rsidR="004B1D58" w:rsidRPr="00832E51" w:rsidRDefault="005C55E3" w:rsidP="00126046">
      <w:pPr>
        <w:pStyle w:val="Naslov1"/>
        <w:numPr>
          <w:ilvl w:val="0"/>
          <w:numId w:val="1"/>
        </w:numPr>
        <w:spacing w:line="360" w:lineRule="auto"/>
        <w:rPr>
          <w:rFonts w:ascii="Times New Roman" w:hAnsi="Times New Roman" w:cs="Times New Roman"/>
          <w:color w:val="auto"/>
        </w:rPr>
      </w:pPr>
      <w:bookmarkStart w:id="15" w:name="_Toc157527698"/>
      <w:r w:rsidRPr="00832E51">
        <w:rPr>
          <w:rFonts w:ascii="Times New Roman" w:hAnsi="Times New Roman" w:cs="Times New Roman"/>
          <w:color w:val="auto"/>
        </w:rPr>
        <w:lastRenderedPageBreak/>
        <w:t>EVALUACIJA MODELA</w:t>
      </w:r>
      <w:bookmarkEnd w:id="15"/>
    </w:p>
    <w:p w14:paraId="11FA5336" w14:textId="39DF53A2" w:rsidR="005C55E3" w:rsidRDefault="005C55E3" w:rsidP="00126046">
      <w:pPr>
        <w:spacing w:line="360" w:lineRule="auto"/>
      </w:pPr>
      <w:r>
        <w:t>Za evaluacija modela korišteni su ROC-AUC (</w:t>
      </w:r>
      <w:proofErr w:type="spellStart"/>
      <w:r>
        <w:t>engl</w:t>
      </w:r>
      <w:proofErr w:type="spellEnd"/>
      <w:r>
        <w:t xml:space="preserve"> </w:t>
      </w:r>
      <w:proofErr w:type="spellStart"/>
      <w:r>
        <w:t>Reciver</w:t>
      </w:r>
      <w:proofErr w:type="spellEnd"/>
      <w:r>
        <w:t xml:space="preserve"> </w:t>
      </w:r>
      <w:proofErr w:type="spellStart"/>
      <w:r>
        <w:t>Operating</w:t>
      </w:r>
      <w:proofErr w:type="spellEnd"/>
      <w:r>
        <w:t xml:space="preserve"> </w:t>
      </w:r>
      <w:proofErr w:type="spellStart"/>
      <w:r>
        <w:t>Characteristic</w:t>
      </w:r>
      <w:proofErr w:type="spellEnd"/>
      <w:r>
        <w:t xml:space="preserve">- </w:t>
      </w:r>
      <w:proofErr w:type="spellStart"/>
      <w:r>
        <w:t>Area</w:t>
      </w:r>
      <w:proofErr w:type="spellEnd"/>
      <w:r>
        <w:t xml:space="preserve"> </w:t>
      </w:r>
      <w:proofErr w:type="spellStart"/>
      <w:r>
        <w:t>Under</w:t>
      </w:r>
      <w:proofErr w:type="spellEnd"/>
      <w:r>
        <w:t xml:space="preserve"> </w:t>
      </w:r>
      <w:proofErr w:type="spellStart"/>
      <w:r>
        <w:t>the</w:t>
      </w:r>
      <w:proofErr w:type="spellEnd"/>
      <w:r>
        <w:t xml:space="preserve"> </w:t>
      </w:r>
      <w:proofErr w:type="spellStart"/>
      <w:r>
        <w:t>Curve</w:t>
      </w:r>
      <w:proofErr w:type="spellEnd"/>
      <w:r>
        <w:t xml:space="preserve">), </w:t>
      </w:r>
      <w:r w:rsidR="009D54CE">
        <w:t>unakrsna validacija</w:t>
      </w:r>
      <w:r>
        <w:t xml:space="preserve"> (</w:t>
      </w:r>
      <w:r w:rsidR="009D54CE">
        <w:t xml:space="preserve">engl. Cross </w:t>
      </w:r>
      <w:proofErr w:type="spellStart"/>
      <w:r w:rsidR="009D54CE">
        <w:t>validation</w:t>
      </w:r>
      <w:proofErr w:type="spellEnd"/>
      <w:r w:rsidR="009D54CE">
        <w:t>)</w:t>
      </w:r>
      <w:r>
        <w:t>, AUC</w:t>
      </w:r>
      <w:r w:rsidR="009D54CE">
        <w:t xml:space="preserve"> (engl. </w:t>
      </w:r>
      <w:proofErr w:type="spellStart"/>
      <w:r w:rsidR="009D54CE">
        <w:t>Area</w:t>
      </w:r>
      <w:proofErr w:type="spellEnd"/>
      <w:r w:rsidR="009D54CE">
        <w:t xml:space="preserve"> </w:t>
      </w:r>
      <w:proofErr w:type="spellStart"/>
      <w:r w:rsidR="009D54CE">
        <w:t>Under</w:t>
      </w:r>
      <w:proofErr w:type="spellEnd"/>
      <w:r w:rsidR="009D54CE">
        <w:t xml:space="preserve"> </w:t>
      </w:r>
      <w:proofErr w:type="spellStart"/>
      <w:r w:rsidR="009D54CE">
        <w:t>the</w:t>
      </w:r>
      <w:proofErr w:type="spellEnd"/>
      <w:r w:rsidR="009D54CE">
        <w:t xml:space="preserve"> </w:t>
      </w:r>
      <w:proofErr w:type="spellStart"/>
      <w:r w:rsidR="009D54CE">
        <w:t>Curve</w:t>
      </w:r>
      <w:proofErr w:type="spellEnd"/>
      <w:r w:rsidR="009D54CE">
        <w:t>)</w:t>
      </w:r>
      <w:r>
        <w:t>, ROC-AUC grafovi</w:t>
      </w:r>
      <w:r w:rsidR="0054495C">
        <w:t xml:space="preserve">, </w:t>
      </w:r>
      <w:r>
        <w:t xml:space="preserve">matrice </w:t>
      </w:r>
      <w:r w:rsidR="008F4849">
        <w:t>zabune</w:t>
      </w:r>
      <w:r w:rsidR="0054495C">
        <w:t>, preciznost, odziv, i F1-ocjena</w:t>
      </w:r>
      <w:r>
        <w:t>. ROC-AUC je mjera koja koristi AUC za procjenu perfor</w:t>
      </w:r>
      <w:r w:rsidR="00D871F6">
        <w:t>mansi</w:t>
      </w:r>
      <w:r>
        <w:t xml:space="preserve"> binarnih klasifikacijskih modela, fokusira se na sposobnost modela da razlikuje između pozitivnih i negativnih instanci, prateći odnos osjetljivosti (engl. </w:t>
      </w:r>
      <w:proofErr w:type="spellStart"/>
      <w:r>
        <w:t>true</w:t>
      </w:r>
      <w:proofErr w:type="spellEnd"/>
      <w:r>
        <w:t xml:space="preserve"> </w:t>
      </w:r>
      <w:proofErr w:type="spellStart"/>
      <w:r>
        <w:t>positive</w:t>
      </w:r>
      <w:proofErr w:type="spellEnd"/>
      <w:r>
        <w:t xml:space="preserve"> rate) i specifičnosti (engl. </w:t>
      </w:r>
      <w:proofErr w:type="spellStart"/>
      <w:r>
        <w:t>false</w:t>
      </w:r>
      <w:proofErr w:type="spellEnd"/>
      <w:r>
        <w:t xml:space="preserve"> </w:t>
      </w:r>
      <w:proofErr w:type="spellStart"/>
      <w:r>
        <w:t>postive</w:t>
      </w:r>
      <w:proofErr w:type="spellEnd"/>
      <w:r>
        <w:t xml:space="preserve"> rate). AUC</w:t>
      </w:r>
      <w:r w:rsidR="009D54CE">
        <w:t xml:space="preserve"> označava površinu ispod krivulje i može se primijeniti na bilo koju krivulju gdje se uspoređuje neka varijabla na osnovi različitih pragova i vrijednosti. Cross </w:t>
      </w:r>
      <w:proofErr w:type="spellStart"/>
      <w:r w:rsidR="009D54CE">
        <w:t>validation</w:t>
      </w:r>
      <w:proofErr w:type="spellEnd"/>
      <w:r w:rsidR="009D54CE">
        <w:t xml:space="preserve"> je tehnika koja se koristi za procjenu performansi modela i smanjenje varijabilnosti u procijeni.</w:t>
      </w:r>
    </w:p>
    <w:p w14:paraId="6D7E51C3" w14:textId="51796ABE" w:rsidR="00366AFE" w:rsidRDefault="00AF70B5" w:rsidP="00580C0F">
      <w:pPr>
        <w:spacing w:line="360" w:lineRule="auto"/>
      </w:pPr>
      <w:r>
        <w:t>Za</w:t>
      </w:r>
      <w:r w:rsidR="00580C0F">
        <w:t xml:space="preserve"> svaki od modela računane su vrijednosti </w:t>
      </w:r>
      <w:r w:rsidR="00366AFE">
        <w:t>preciznosti, odziva i F1-</w:t>
      </w:r>
      <w:r w:rsidR="0054495C">
        <w:t>ocjene</w:t>
      </w:r>
      <w:r w:rsidR="00366AFE">
        <w:t>. Preciznost je omjer istinski pozitivnih instanci prema svim pozitivnim predikcijama. Odziv je omjer istinski pozitivnih instanci koje su pravilno klasificirane prema svim stvarnim pozitivnim instancama. F1-score je harmonijska sredina preciznosti i odziva.</w:t>
      </w:r>
    </w:p>
    <w:p w14:paraId="560D7240" w14:textId="30EC570D" w:rsidR="00AE1DD4" w:rsidRDefault="00580C0F" w:rsidP="00580C0F">
      <w:pPr>
        <w:spacing w:line="360" w:lineRule="auto"/>
      </w:pPr>
      <w:r>
        <w:t>Tablica 4.</w:t>
      </w:r>
      <w:r w:rsidR="00AF70B5">
        <w:t>1</w:t>
      </w:r>
      <w:r>
        <w:t xml:space="preserve">. prikazuje vrijednosti preciznosti, odziva i F1-score za svaku klasu logističke regresije, stabla odluke, </w:t>
      </w:r>
      <w:proofErr w:type="spellStart"/>
      <w:r>
        <w:t>XGBoosta</w:t>
      </w:r>
      <w:proofErr w:type="spellEnd"/>
      <w:r>
        <w:t xml:space="preserve"> i </w:t>
      </w:r>
      <w:proofErr w:type="spellStart"/>
      <w:r>
        <w:t>CatBoosta</w:t>
      </w:r>
      <w:proofErr w:type="spellEnd"/>
      <w:r>
        <w:t>.</w:t>
      </w:r>
    </w:p>
    <w:tbl>
      <w:tblPr>
        <w:tblStyle w:val="Reetkatablice"/>
        <w:tblW w:w="0" w:type="auto"/>
        <w:tblLook w:val="04A0" w:firstRow="1" w:lastRow="0" w:firstColumn="1" w:lastColumn="0" w:noHBand="0" w:noVBand="1"/>
      </w:tblPr>
      <w:tblGrid>
        <w:gridCol w:w="1469"/>
        <w:gridCol w:w="1263"/>
        <w:gridCol w:w="1263"/>
        <w:gridCol w:w="1265"/>
        <w:gridCol w:w="1265"/>
        <w:gridCol w:w="1265"/>
        <w:gridCol w:w="1272"/>
      </w:tblGrid>
      <w:tr w:rsidR="00580C0F" w14:paraId="106F26CC" w14:textId="77777777" w:rsidTr="00580C0F">
        <w:tc>
          <w:tcPr>
            <w:tcW w:w="1469" w:type="dxa"/>
            <w:vMerge w:val="restart"/>
          </w:tcPr>
          <w:p w14:paraId="2B48CF2A" w14:textId="77777777" w:rsidR="00580C0F" w:rsidRDefault="00580C0F" w:rsidP="00580C0F">
            <w:pPr>
              <w:spacing w:line="360" w:lineRule="auto"/>
            </w:pPr>
          </w:p>
        </w:tc>
        <w:tc>
          <w:tcPr>
            <w:tcW w:w="2526" w:type="dxa"/>
            <w:gridSpan w:val="2"/>
          </w:tcPr>
          <w:p w14:paraId="75A332B6" w14:textId="47A27216" w:rsidR="00580C0F" w:rsidRDefault="00580C0F" w:rsidP="00580C0F">
            <w:pPr>
              <w:spacing w:line="360" w:lineRule="auto"/>
            </w:pPr>
            <w:r>
              <w:t>Preciznost</w:t>
            </w:r>
          </w:p>
        </w:tc>
        <w:tc>
          <w:tcPr>
            <w:tcW w:w="2530" w:type="dxa"/>
            <w:gridSpan w:val="2"/>
          </w:tcPr>
          <w:p w14:paraId="15E95C7A" w14:textId="2668ED4E" w:rsidR="00580C0F" w:rsidRDefault="00580C0F" w:rsidP="00580C0F">
            <w:pPr>
              <w:spacing w:line="360" w:lineRule="auto"/>
            </w:pPr>
            <w:r>
              <w:t>Odziv</w:t>
            </w:r>
          </w:p>
        </w:tc>
        <w:tc>
          <w:tcPr>
            <w:tcW w:w="2537" w:type="dxa"/>
            <w:gridSpan w:val="2"/>
          </w:tcPr>
          <w:p w14:paraId="33DBC05B" w14:textId="0DA49AB5" w:rsidR="00580C0F" w:rsidRDefault="00580C0F" w:rsidP="00580C0F">
            <w:pPr>
              <w:spacing w:line="360" w:lineRule="auto"/>
            </w:pPr>
            <w:r>
              <w:t>F1</w:t>
            </w:r>
            <w:r w:rsidR="0054495C">
              <w:t>-ocjena</w:t>
            </w:r>
          </w:p>
        </w:tc>
      </w:tr>
      <w:tr w:rsidR="00580C0F" w14:paraId="124B52B7" w14:textId="77777777" w:rsidTr="00580C0F">
        <w:tc>
          <w:tcPr>
            <w:tcW w:w="1469" w:type="dxa"/>
            <w:vMerge/>
          </w:tcPr>
          <w:p w14:paraId="13301B61" w14:textId="77777777" w:rsidR="00580C0F" w:rsidRDefault="00580C0F" w:rsidP="00580C0F">
            <w:pPr>
              <w:spacing w:line="360" w:lineRule="auto"/>
            </w:pPr>
          </w:p>
        </w:tc>
        <w:tc>
          <w:tcPr>
            <w:tcW w:w="1263" w:type="dxa"/>
          </w:tcPr>
          <w:p w14:paraId="379725B7" w14:textId="5C03701D" w:rsidR="00580C0F" w:rsidRDefault="00580C0F" w:rsidP="00580C0F">
            <w:pPr>
              <w:spacing w:line="360" w:lineRule="auto"/>
            </w:pPr>
            <w:r>
              <w:t>Klasa 0</w:t>
            </w:r>
          </w:p>
        </w:tc>
        <w:tc>
          <w:tcPr>
            <w:tcW w:w="1263" w:type="dxa"/>
          </w:tcPr>
          <w:p w14:paraId="3C8EB047" w14:textId="4CD339DD" w:rsidR="00580C0F" w:rsidRDefault="00580C0F" w:rsidP="00580C0F">
            <w:pPr>
              <w:spacing w:line="360" w:lineRule="auto"/>
            </w:pPr>
            <w:r>
              <w:t>Klasa 1</w:t>
            </w:r>
          </w:p>
        </w:tc>
        <w:tc>
          <w:tcPr>
            <w:tcW w:w="1265" w:type="dxa"/>
          </w:tcPr>
          <w:p w14:paraId="490D629E" w14:textId="5ACF9DFD" w:rsidR="00580C0F" w:rsidRDefault="00580C0F" w:rsidP="00580C0F">
            <w:pPr>
              <w:spacing w:line="360" w:lineRule="auto"/>
            </w:pPr>
            <w:r>
              <w:t>Klasa 0</w:t>
            </w:r>
          </w:p>
        </w:tc>
        <w:tc>
          <w:tcPr>
            <w:tcW w:w="1265" w:type="dxa"/>
          </w:tcPr>
          <w:p w14:paraId="218D2489" w14:textId="0FFFACFF" w:rsidR="00580C0F" w:rsidRDefault="00580C0F" w:rsidP="00580C0F">
            <w:pPr>
              <w:spacing w:line="360" w:lineRule="auto"/>
            </w:pPr>
            <w:r>
              <w:t>Klasa 1</w:t>
            </w:r>
          </w:p>
        </w:tc>
        <w:tc>
          <w:tcPr>
            <w:tcW w:w="1265" w:type="dxa"/>
          </w:tcPr>
          <w:p w14:paraId="3EBF6D24" w14:textId="201ACD38" w:rsidR="00580C0F" w:rsidRDefault="00580C0F" w:rsidP="00580C0F">
            <w:pPr>
              <w:spacing w:line="360" w:lineRule="auto"/>
            </w:pPr>
            <w:r>
              <w:t>Klasa 0</w:t>
            </w:r>
          </w:p>
        </w:tc>
        <w:tc>
          <w:tcPr>
            <w:tcW w:w="1272" w:type="dxa"/>
          </w:tcPr>
          <w:p w14:paraId="50CAE1F5" w14:textId="71E2799B" w:rsidR="00580C0F" w:rsidRDefault="00580C0F" w:rsidP="00580C0F">
            <w:pPr>
              <w:spacing w:line="360" w:lineRule="auto"/>
            </w:pPr>
            <w:r>
              <w:t>Klasa1</w:t>
            </w:r>
          </w:p>
        </w:tc>
      </w:tr>
      <w:tr w:rsidR="00580C0F" w14:paraId="5FD641D4" w14:textId="77777777" w:rsidTr="00580C0F">
        <w:tc>
          <w:tcPr>
            <w:tcW w:w="1469" w:type="dxa"/>
          </w:tcPr>
          <w:p w14:paraId="6EB100BB" w14:textId="0FF62501" w:rsidR="00580C0F" w:rsidRDefault="00580C0F" w:rsidP="00580C0F">
            <w:pPr>
              <w:spacing w:line="360" w:lineRule="auto"/>
            </w:pPr>
            <w:r>
              <w:t>Logistička regresija</w:t>
            </w:r>
          </w:p>
        </w:tc>
        <w:tc>
          <w:tcPr>
            <w:tcW w:w="1263" w:type="dxa"/>
          </w:tcPr>
          <w:p w14:paraId="1776065D" w14:textId="617E51CD" w:rsidR="00580C0F" w:rsidRDefault="00580C0F" w:rsidP="00580C0F">
            <w:pPr>
              <w:spacing w:line="360" w:lineRule="auto"/>
            </w:pPr>
            <w:r>
              <w:t>1.00</w:t>
            </w:r>
          </w:p>
        </w:tc>
        <w:tc>
          <w:tcPr>
            <w:tcW w:w="1263" w:type="dxa"/>
          </w:tcPr>
          <w:p w14:paraId="25DEDE27" w14:textId="759BE066" w:rsidR="00580C0F" w:rsidRDefault="00580C0F" w:rsidP="00580C0F">
            <w:pPr>
              <w:spacing w:line="360" w:lineRule="auto"/>
            </w:pPr>
            <w:r>
              <w:t>0.0</w:t>
            </w:r>
            <w:r w:rsidR="009B25FA">
              <w:t>8</w:t>
            </w:r>
          </w:p>
        </w:tc>
        <w:tc>
          <w:tcPr>
            <w:tcW w:w="1265" w:type="dxa"/>
          </w:tcPr>
          <w:p w14:paraId="71FD32C4" w14:textId="19CBF6FA" w:rsidR="00580C0F" w:rsidRDefault="00580C0F" w:rsidP="00580C0F">
            <w:pPr>
              <w:spacing w:line="360" w:lineRule="auto"/>
            </w:pPr>
            <w:r>
              <w:t>0.98</w:t>
            </w:r>
          </w:p>
        </w:tc>
        <w:tc>
          <w:tcPr>
            <w:tcW w:w="1265" w:type="dxa"/>
          </w:tcPr>
          <w:p w14:paraId="199176AD" w14:textId="13669889" w:rsidR="00580C0F" w:rsidRDefault="00580C0F" w:rsidP="00580C0F">
            <w:pPr>
              <w:spacing w:line="360" w:lineRule="auto"/>
            </w:pPr>
            <w:r>
              <w:t>0.89</w:t>
            </w:r>
          </w:p>
        </w:tc>
        <w:tc>
          <w:tcPr>
            <w:tcW w:w="1265" w:type="dxa"/>
          </w:tcPr>
          <w:p w14:paraId="7C828CDB" w14:textId="34FB4B55" w:rsidR="00580C0F" w:rsidRDefault="00580C0F" w:rsidP="00580C0F">
            <w:pPr>
              <w:spacing w:line="360" w:lineRule="auto"/>
            </w:pPr>
            <w:r>
              <w:t>0.99</w:t>
            </w:r>
          </w:p>
        </w:tc>
        <w:tc>
          <w:tcPr>
            <w:tcW w:w="1272" w:type="dxa"/>
          </w:tcPr>
          <w:p w14:paraId="3762AEBC" w14:textId="2BB27A41" w:rsidR="00580C0F" w:rsidRDefault="00580C0F" w:rsidP="00580C0F">
            <w:pPr>
              <w:spacing w:line="360" w:lineRule="auto"/>
            </w:pPr>
            <w:r>
              <w:t>0.1</w:t>
            </w:r>
            <w:r w:rsidR="009B25FA">
              <w:t>4</w:t>
            </w:r>
          </w:p>
        </w:tc>
      </w:tr>
      <w:tr w:rsidR="00580C0F" w14:paraId="57435712" w14:textId="77777777" w:rsidTr="00580C0F">
        <w:tc>
          <w:tcPr>
            <w:tcW w:w="1469" w:type="dxa"/>
          </w:tcPr>
          <w:p w14:paraId="39A8528F" w14:textId="145E1269" w:rsidR="00580C0F" w:rsidRDefault="00580C0F" w:rsidP="00580C0F">
            <w:pPr>
              <w:spacing w:line="360" w:lineRule="auto"/>
            </w:pPr>
            <w:r>
              <w:t>Stablo odluke</w:t>
            </w:r>
          </w:p>
        </w:tc>
        <w:tc>
          <w:tcPr>
            <w:tcW w:w="1263" w:type="dxa"/>
          </w:tcPr>
          <w:p w14:paraId="09740B0C" w14:textId="35007562" w:rsidR="00580C0F" w:rsidRDefault="00580C0F" w:rsidP="00580C0F">
            <w:pPr>
              <w:spacing w:line="360" w:lineRule="auto"/>
            </w:pPr>
            <w:r>
              <w:t>1.00</w:t>
            </w:r>
          </w:p>
        </w:tc>
        <w:tc>
          <w:tcPr>
            <w:tcW w:w="1263" w:type="dxa"/>
          </w:tcPr>
          <w:p w14:paraId="43D88FB2" w14:textId="02A1F808" w:rsidR="00580C0F" w:rsidRDefault="00580C0F" w:rsidP="00580C0F">
            <w:pPr>
              <w:spacing w:line="360" w:lineRule="auto"/>
            </w:pPr>
            <w:r>
              <w:t>0.06</w:t>
            </w:r>
          </w:p>
        </w:tc>
        <w:tc>
          <w:tcPr>
            <w:tcW w:w="1265" w:type="dxa"/>
          </w:tcPr>
          <w:p w14:paraId="660D6C50" w14:textId="2D92E5F3" w:rsidR="00580C0F" w:rsidRDefault="00580C0F" w:rsidP="00580C0F">
            <w:pPr>
              <w:spacing w:line="360" w:lineRule="auto"/>
            </w:pPr>
            <w:r>
              <w:t>0.97</w:t>
            </w:r>
          </w:p>
        </w:tc>
        <w:tc>
          <w:tcPr>
            <w:tcW w:w="1265" w:type="dxa"/>
          </w:tcPr>
          <w:p w14:paraId="2C01324C" w14:textId="43FE2BC0" w:rsidR="00580C0F" w:rsidRDefault="00580C0F" w:rsidP="00580C0F">
            <w:pPr>
              <w:spacing w:line="360" w:lineRule="auto"/>
            </w:pPr>
            <w:r>
              <w:t>0.90</w:t>
            </w:r>
          </w:p>
        </w:tc>
        <w:tc>
          <w:tcPr>
            <w:tcW w:w="1265" w:type="dxa"/>
          </w:tcPr>
          <w:p w14:paraId="44F36367" w14:textId="5305983C" w:rsidR="00580C0F" w:rsidRDefault="00580C0F" w:rsidP="00580C0F">
            <w:pPr>
              <w:spacing w:line="360" w:lineRule="auto"/>
            </w:pPr>
            <w:r>
              <w:t>0.99</w:t>
            </w:r>
          </w:p>
        </w:tc>
        <w:tc>
          <w:tcPr>
            <w:tcW w:w="1272" w:type="dxa"/>
          </w:tcPr>
          <w:p w14:paraId="48393F6F" w14:textId="6B6EA2A1" w:rsidR="00580C0F" w:rsidRDefault="00580C0F" w:rsidP="00580C0F">
            <w:pPr>
              <w:spacing w:line="360" w:lineRule="auto"/>
            </w:pPr>
            <w:r>
              <w:t>0.10</w:t>
            </w:r>
          </w:p>
        </w:tc>
      </w:tr>
      <w:tr w:rsidR="00580C0F" w14:paraId="0C20FB9F" w14:textId="77777777" w:rsidTr="00580C0F">
        <w:tc>
          <w:tcPr>
            <w:tcW w:w="1469" w:type="dxa"/>
          </w:tcPr>
          <w:p w14:paraId="4D702DE5" w14:textId="33FCE4FA" w:rsidR="00580C0F" w:rsidRDefault="00580C0F" w:rsidP="00580C0F">
            <w:pPr>
              <w:spacing w:line="360" w:lineRule="auto"/>
            </w:pPr>
            <w:proofErr w:type="spellStart"/>
            <w:r>
              <w:t>XGBoost</w:t>
            </w:r>
            <w:proofErr w:type="spellEnd"/>
          </w:p>
        </w:tc>
        <w:tc>
          <w:tcPr>
            <w:tcW w:w="1263" w:type="dxa"/>
          </w:tcPr>
          <w:p w14:paraId="639D9AA8" w14:textId="71BC9A35" w:rsidR="00580C0F" w:rsidRDefault="00580C0F" w:rsidP="00580C0F">
            <w:pPr>
              <w:spacing w:line="360" w:lineRule="auto"/>
            </w:pPr>
            <w:r>
              <w:t>1.00</w:t>
            </w:r>
          </w:p>
        </w:tc>
        <w:tc>
          <w:tcPr>
            <w:tcW w:w="1263" w:type="dxa"/>
          </w:tcPr>
          <w:p w14:paraId="30431186" w14:textId="08026831" w:rsidR="00580C0F" w:rsidRDefault="00580C0F" w:rsidP="00580C0F">
            <w:pPr>
              <w:spacing w:line="360" w:lineRule="auto"/>
            </w:pPr>
            <w:r>
              <w:t>0.85</w:t>
            </w:r>
          </w:p>
        </w:tc>
        <w:tc>
          <w:tcPr>
            <w:tcW w:w="1265" w:type="dxa"/>
          </w:tcPr>
          <w:p w14:paraId="18040A23" w14:textId="3972D4D1" w:rsidR="00580C0F" w:rsidRDefault="00580C0F" w:rsidP="00580C0F">
            <w:pPr>
              <w:spacing w:line="360" w:lineRule="auto"/>
            </w:pPr>
            <w:r>
              <w:t>1.00</w:t>
            </w:r>
          </w:p>
        </w:tc>
        <w:tc>
          <w:tcPr>
            <w:tcW w:w="1265" w:type="dxa"/>
          </w:tcPr>
          <w:p w14:paraId="6E05ACFD" w14:textId="7FDEF1CD" w:rsidR="00580C0F" w:rsidRDefault="00580C0F" w:rsidP="00580C0F">
            <w:pPr>
              <w:spacing w:line="360" w:lineRule="auto"/>
            </w:pPr>
            <w:r>
              <w:t>0.88</w:t>
            </w:r>
          </w:p>
        </w:tc>
        <w:tc>
          <w:tcPr>
            <w:tcW w:w="1265" w:type="dxa"/>
          </w:tcPr>
          <w:p w14:paraId="6ACA62AA" w14:textId="6F6F9EB4" w:rsidR="00580C0F" w:rsidRDefault="00580C0F" w:rsidP="00580C0F">
            <w:pPr>
              <w:spacing w:line="360" w:lineRule="auto"/>
            </w:pPr>
            <w:r>
              <w:t>1.00</w:t>
            </w:r>
          </w:p>
        </w:tc>
        <w:tc>
          <w:tcPr>
            <w:tcW w:w="1272" w:type="dxa"/>
          </w:tcPr>
          <w:p w14:paraId="7137FE3A" w14:textId="2DB02349" w:rsidR="00580C0F" w:rsidRDefault="00580C0F" w:rsidP="00580C0F">
            <w:pPr>
              <w:spacing w:line="360" w:lineRule="auto"/>
            </w:pPr>
            <w:r>
              <w:t>0.86</w:t>
            </w:r>
          </w:p>
        </w:tc>
      </w:tr>
      <w:tr w:rsidR="00580C0F" w14:paraId="20DB14A6" w14:textId="77777777" w:rsidTr="00580C0F">
        <w:tc>
          <w:tcPr>
            <w:tcW w:w="1469" w:type="dxa"/>
          </w:tcPr>
          <w:p w14:paraId="6861C2AC" w14:textId="5F2DED07" w:rsidR="00580C0F" w:rsidRDefault="00580C0F" w:rsidP="00580C0F">
            <w:pPr>
              <w:spacing w:line="360" w:lineRule="auto"/>
            </w:pPr>
            <w:proofErr w:type="spellStart"/>
            <w:r>
              <w:t>CatBoost</w:t>
            </w:r>
            <w:proofErr w:type="spellEnd"/>
          </w:p>
        </w:tc>
        <w:tc>
          <w:tcPr>
            <w:tcW w:w="1263" w:type="dxa"/>
          </w:tcPr>
          <w:p w14:paraId="09763E5E" w14:textId="27D9FC69" w:rsidR="00580C0F" w:rsidRDefault="00580C0F" w:rsidP="00580C0F">
            <w:pPr>
              <w:spacing w:line="360" w:lineRule="auto"/>
            </w:pPr>
            <w:r>
              <w:t>1.00</w:t>
            </w:r>
          </w:p>
        </w:tc>
        <w:tc>
          <w:tcPr>
            <w:tcW w:w="1263" w:type="dxa"/>
          </w:tcPr>
          <w:p w14:paraId="1843559F" w14:textId="1C8F622C" w:rsidR="00580C0F" w:rsidRDefault="00580C0F" w:rsidP="00580C0F">
            <w:pPr>
              <w:spacing w:line="360" w:lineRule="auto"/>
            </w:pPr>
            <w:r>
              <w:t>0.62</w:t>
            </w:r>
          </w:p>
        </w:tc>
        <w:tc>
          <w:tcPr>
            <w:tcW w:w="1265" w:type="dxa"/>
          </w:tcPr>
          <w:p w14:paraId="6A387473" w14:textId="78D1EFCE" w:rsidR="00580C0F" w:rsidRDefault="00580C0F" w:rsidP="00580C0F">
            <w:pPr>
              <w:spacing w:line="360" w:lineRule="auto"/>
            </w:pPr>
            <w:r>
              <w:t>1.00</w:t>
            </w:r>
          </w:p>
        </w:tc>
        <w:tc>
          <w:tcPr>
            <w:tcW w:w="1265" w:type="dxa"/>
          </w:tcPr>
          <w:p w14:paraId="12D848C1" w14:textId="6786C5C6" w:rsidR="00580C0F" w:rsidRDefault="00580C0F" w:rsidP="00580C0F">
            <w:pPr>
              <w:spacing w:line="360" w:lineRule="auto"/>
            </w:pPr>
            <w:r>
              <w:t>0.85</w:t>
            </w:r>
          </w:p>
        </w:tc>
        <w:tc>
          <w:tcPr>
            <w:tcW w:w="1265" w:type="dxa"/>
          </w:tcPr>
          <w:p w14:paraId="0E6BD9F3" w14:textId="4B82D181" w:rsidR="00580C0F" w:rsidRDefault="00580C0F" w:rsidP="00580C0F">
            <w:pPr>
              <w:spacing w:line="360" w:lineRule="auto"/>
            </w:pPr>
            <w:r>
              <w:t>1.00</w:t>
            </w:r>
          </w:p>
        </w:tc>
        <w:tc>
          <w:tcPr>
            <w:tcW w:w="1272" w:type="dxa"/>
          </w:tcPr>
          <w:p w14:paraId="5A94FDD7" w14:textId="1699E1CE" w:rsidR="00580C0F" w:rsidRDefault="00580C0F" w:rsidP="00580C0F">
            <w:pPr>
              <w:spacing w:line="360" w:lineRule="auto"/>
            </w:pPr>
            <w:r>
              <w:t>0.72</w:t>
            </w:r>
          </w:p>
        </w:tc>
      </w:tr>
    </w:tbl>
    <w:p w14:paraId="2AFD06F7" w14:textId="6CCFFC6F" w:rsidR="00580C0F" w:rsidRDefault="00580C0F" w:rsidP="00580C0F">
      <w:pPr>
        <w:spacing w:line="360" w:lineRule="auto"/>
        <w:jc w:val="center"/>
      </w:pPr>
      <w:r>
        <w:t>Tablica 4.</w:t>
      </w:r>
      <w:r w:rsidR="00AF70B5">
        <w:t>1</w:t>
      </w:r>
      <w:r>
        <w:t>. vrijednosti preciznosti, odziva i F1-</w:t>
      </w:r>
      <w:r w:rsidR="0054495C">
        <w:t>ocjena</w:t>
      </w:r>
    </w:p>
    <w:p w14:paraId="3B949094" w14:textId="43B48B2A" w:rsidR="005B3F89" w:rsidRDefault="005B3F89" w:rsidP="005B3F89">
      <w:pPr>
        <w:shd w:val="clear" w:color="auto" w:fill="FFFFFF"/>
        <w:spacing w:after="60" w:line="360" w:lineRule="auto"/>
        <w:rPr>
          <w:rFonts w:eastAsia="Times New Roman" w:cs="Times New Roman"/>
          <w:color w:val="1C1E21"/>
          <w:szCs w:val="24"/>
          <w:lang w:eastAsia="hr-HR"/>
        </w:rPr>
      </w:pPr>
      <w:proofErr w:type="spellStart"/>
      <w:r w:rsidRPr="005B3F89">
        <w:rPr>
          <w:rFonts w:eastAsia="Times New Roman" w:cs="Times New Roman"/>
          <w:color w:val="1C1E21"/>
          <w:szCs w:val="24"/>
          <w:lang w:eastAsia="hr-HR"/>
        </w:rPr>
        <w:t>Autoenkoderi</w:t>
      </w:r>
      <w:proofErr w:type="spellEnd"/>
      <w:r w:rsidRPr="005B3F89">
        <w:rPr>
          <w:rFonts w:eastAsia="Times New Roman" w:cs="Times New Roman"/>
          <w:color w:val="1C1E21"/>
          <w:szCs w:val="24"/>
          <w:lang w:eastAsia="hr-HR"/>
        </w:rPr>
        <w:t xml:space="preserve"> se često koriste u nenadziranom učenju, gdje model nije izričito opremljen oznakama za svaki primjer (prijevara ili ne</w:t>
      </w:r>
      <w:r>
        <w:rPr>
          <w:rFonts w:eastAsia="Times New Roman" w:cs="Times New Roman"/>
          <w:color w:val="1C1E21"/>
          <w:szCs w:val="24"/>
          <w:lang w:eastAsia="hr-HR"/>
        </w:rPr>
        <w:t xml:space="preserve"> </w:t>
      </w:r>
      <w:r w:rsidRPr="005B3F89">
        <w:rPr>
          <w:rFonts w:eastAsia="Times New Roman" w:cs="Times New Roman"/>
          <w:color w:val="1C1E21"/>
          <w:szCs w:val="24"/>
          <w:lang w:eastAsia="hr-HR"/>
        </w:rPr>
        <w:t>prijevara). Model uči reprezentirati normalne uzorke u podacima tijekom obuke. Kao rezultat toga, nema označenih instanci kako bi izračunao tradicionalne metrike klasifikacije poput točnosti ili odziva.</w:t>
      </w:r>
      <w:r>
        <w:rPr>
          <w:rFonts w:eastAsia="Times New Roman" w:cs="Times New Roman"/>
          <w:color w:val="1C1E21"/>
          <w:szCs w:val="24"/>
          <w:lang w:eastAsia="hr-HR"/>
        </w:rPr>
        <w:t xml:space="preserve"> S obzirom na to računala se vrijednost metrike MSE</w:t>
      </w:r>
      <w:r w:rsidR="00FF1C45">
        <w:rPr>
          <w:rFonts w:eastAsia="Times New Roman" w:cs="Times New Roman"/>
          <w:color w:val="1C1E21"/>
          <w:szCs w:val="24"/>
          <w:lang w:eastAsia="hr-HR"/>
        </w:rPr>
        <w:t xml:space="preserve"> (engl. </w:t>
      </w:r>
      <w:proofErr w:type="spellStart"/>
      <w:r w:rsidR="00FF1C45">
        <w:rPr>
          <w:rFonts w:eastAsia="Times New Roman" w:cs="Times New Roman"/>
          <w:color w:val="1C1E21"/>
          <w:szCs w:val="24"/>
          <w:lang w:eastAsia="hr-HR"/>
        </w:rPr>
        <w:t>Mean</w:t>
      </w:r>
      <w:proofErr w:type="spellEnd"/>
      <w:r w:rsidR="00FF1C45">
        <w:rPr>
          <w:rFonts w:eastAsia="Times New Roman" w:cs="Times New Roman"/>
          <w:color w:val="1C1E21"/>
          <w:szCs w:val="24"/>
          <w:lang w:eastAsia="hr-HR"/>
        </w:rPr>
        <w:t xml:space="preserve"> </w:t>
      </w:r>
      <w:proofErr w:type="spellStart"/>
      <w:r w:rsidR="00FF1C45">
        <w:rPr>
          <w:rFonts w:eastAsia="Times New Roman" w:cs="Times New Roman"/>
          <w:color w:val="1C1E21"/>
          <w:szCs w:val="24"/>
          <w:lang w:eastAsia="hr-HR"/>
        </w:rPr>
        <w:t>Squared</w:t>
      </w:r>
      <w:proofErr w:type="spellEnd"/>
      <w:r w:rsidR="00FF1C45">
        <w:rPr>
          <w:rFonts w:eastAsia="Times New Roman" w:cs="Times New Roman"/>
          <w:color w:val="1C1E21"/>
          <w:szCs w:val="24"/>
          <w:lang w:eastAsia="hr-HR"/>
        </w:rPr>
        <w:t xml:space="preserve"> </w:t>
      </w:r>
      <w:proofErr w:type="spellStart"/>
      <w:r w:rsidR="00FF1C45">
        <w:rPr>
          <w:rFonts w:eastAsia="Times New Roman" w:cs="Times New Roman"/>
          <w:color w:val="1C1E21"/>
          <w:szCs w:val="24"/>
          <w:lang w:eastAsia="hr-HR"/>
        </w:rPr>
        <w:t>Error</w:t>
      </w:r>
      <w:proofErr w:type="spellEnd"/>
      <w:r w:rsidR="00FF1C45">
        <w:rPr>
          <w:rFonts w:eastAsia="Times New Roman" w:cs="Times New Roman"/>
          <w:color w:val="1C1E21"/>
          <w:szCs w:val="24"/>
          <w:lang w:eastAsia="hr-HR"/>
        </w:rPr>
        <w:t>)</w:t>
      </w:r>
      <w:r>
        <w:rPr>
          <w:rFonts w:eastAsia="Times New Roman" w:cs="Times New Roman"/>
          <w:color w:val="1C1E21"/>
          <w:szCs w:val="24"/>
          <w:lang w:eastAsia="hr-HR"/>
        </w:rPr>
        <w:t xml:space="preserve">. </w:t>
      </w:r>
      <w:r w:rsidR="00FF1C45">
        <w:rPr>
          <w:rFonts w:eastAsia="Times New Roman" w:cs="Times New Roman"/>
          <w:color w:val="1C1E21"/>
          <w:szCs w:val="24"/>
          <w:lang w:eastAsia="hr-HR"/>
        </w:rPr>
        <w:t xml:space="preserve">MSE je mjera koja se koristi za procjenu performansi regresijskih modela. Ova metrika kvantificira prosječnu kvadratnu </w:t>
      </w:r>
      <w:r w:rsidR="00FF1C45">
        <w:rPr>
          <w:rFonts w:eastAsia="Times New Roman" w:cs="Times New Roman"/>
          <w:color w:val="1C1E21"/>
          <w:szCs w:val="24"/>
          <w:lang w:eastAsia="hr-HR"/>
        </w:rPr>
        <w:lastRenderedPageBreak/>
        <w:t xml:space="preserve">razliku između stvarnih i predviđenih vrijednosti te za primjer ovog </w:t>
      </w:r>
      <w:proofErr w:type="spellStart"/>
      <w:r w:rsidR="00FF1C45">
        <w:rPr>
          <w:rFonts w:eastAsia="Times New Roman" w:cs="Times New Roman"/>
          <w:color w:val="1C1E21"/>
          <w:szCs w:val="24"/>
          <w:lang w:eastAsia="hr-HR"/>
        </w:rPr>
        <w:t>autoenkodera</w:t>
      </w:r>
      <w:proofErr w:type="spellEnd"/>
      <w:r w:rsidR="00FF1C45">
        <w:rPr>
          <w:rFonts w:eastAsia="Times New Roman" w:cs="Times New Roman"/>
          <w:color w:val="1C1E21"/>
          <w:szCs w:val="24"/>
          <w:lang w:eastAsia="hr-HR"/>
        </w:rPr>
        <w:t xml:space="preserve"> iznosi 0.7343.</w:t>
      </w:r>
    </w:p>
    <w:p w14:paraId="48EBEA04" w14:textId="5BC83D19" w:rsidR="00AF70B5" w:rsidRDefault="00AF70B5" w:rsidP="00AF70B5">
      <w:pPr>
        <w:spacing w:line="360" w:lineRule="auto"/>
      </w:pPr>
      <w:r>
        <w:t xml:space="preserve">Slika 4.1. prikazuje matrice zabune modela logističke regresije, stabla odluke, </w:t>
      </w:r>
      <w:proofErr w:type="spellStart"/>
      <w:r>
        <w:t>XGBoosta</w:t>
      </w:r>
      <w:proofErr w:type="spellEnd"/>
      <w:r>
        <w:t xml:space="preserve">, </w:t>
      </w:r>
      <w:proofErr w:type="spellStart"/>
      <w:r>
        <w:t>CatBoosta</w:t>
      </w:r>
      <w:proofErr w:type="spellEnd"/>
      <w:r>
        <w:t xml:space="preserve"> i </w:t>
      </w:r>
      <w:proofErr w:type="spellStart"/>
      <w:r>
        <w:t>autoenkodera</w:t>
      </w:r>
      <w:proofErr w:type="spellEnd"/>
      <w:r>
        <w:t xml:space="preserve"> redom s lijeva na desno, odozgora prema dolje, matrice su rađene na testnom skupu.</w:t>
      </w:r>
    </w:p>
    <w:p w14:paraId="1D7D870D" w14:textId="77777777" w:rsidR="00AF70B5" w:rsidRDefault="00AF70B5" w:rsidP="00AF70B5">
      <w:pPr>
        <w:spacing w:line="360" w:lineRule="auto"/>
        <w:jc w:val="center"/>
        <w:rPr>
          <w:noProof/>
        </w:rPr>
      </w:pPr>
      <w:r w:rsidRPr="00AE1DD4">
        <w:rPr>
          <w:noProof/>
        </w:rPr>
        <w:drawing>
          <wp:inline distT="0" distB="0" distL="0" distR="0" wp14:anchorId="27BF6020" wp14:editId="73D7640B">
            <wp:extent cx="2562225" cy="1999621"/>
            <wp:effectExtent l="0" t="0" r="0" b="635"/>
            <wp:docPr id="9691332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23145" name=""/>
                    <pic:cNvPicPr/>
                  </pic:nvPicPr>
                  <pic:blipFill>
                    <a:blip r:embed="rId18"/>
                    <a:stretch>
                      <a:fillRect/>
                    </a:stretch>
                  </pic:blipFill>
                  <pic:spPr>
                    <a:xfrm>
                      <a:off x="0" y="0"/>
                      <a:ext cx="2571977" cy="2007232"/>
                    </a:xfrm>
                    <a:prstGeom prst="rect">
                      <a:avLst/>
                    </a:prstGeom>
                  </pic:spPr>
                </pic:pic>
              </a:graphicData>
            </a:graphic>
          </wp:inline>
        </w:drawing>
      </w:r>
      <w:r w:rsidRPr="00833307">
        <w:rPr>
          <w:noProof/>
        </w:rPr>
        <w:drawing>
          <wp:inline distT="0" distB="0" distL="0" distR="0" wp14:anchorId="2925F195" wp14:editId="2FB1B713">
            <wp:extent cx="2560320" cy="1950999"/>
            <wp:effectExtent l="0" t="0" r="0" b="0"/>
            <wp:docPr id="50786146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39110" name=""/>
                    <pic:cNvPicPr/>
                  </pic:nvPicPr>
                  <pic:blipFill>
                    <a:blip r:embed="rId19"/>
                    <a:stretch>
                      <a:fillRect/>
                    </a:stretch>
                  </pic:blipFill>
                  <pic:spPr>
                    <a:xfrm>
                      <a:off x="0" y="0"/>
                      <a:ext cx="2568658" cy="1957353"/>
                    </a:xfrm>
                    <a:prstGeom prst="rect">
                      <a:avLst/>
                    </a:prstGeom>
                  </pic:spPr>
                </pic:pic>
              </a:graphicData>
            </a:graphic>
          </wp:inline>
        </w:drawing>
      </w:r>
    </w:p>
    <w:p w14:paraId="73B2D144" w14:textId="77777777" w:rsidR="00AF70B5" w:rsidRDefault="00AF70B5" w:rsidP="00AF70B5">
      <w:pPr>
        <w:spacing w:line="360" w:lineRule="auto"/>
        <w:jc w:val="center"/>
      </w:pPr>
      <w:r w:rsidRPr="009B25FA">
        <w:rPr>
          <w:noProof/>
        </w:rPr>
        <w:drawing>
          <wp:inline distT="0" distB="0" distL="0" distR="0" wp14:anchorId="4FC9147D" wp14:editId="7023EF47">
            <wp:extent cx="2075290" cy="2105028"/>
            <wp:effectExtent l="0" t="0" r="1270" b="0"/>
            <wp:docPr id="153844229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41829" name=""/>
                    <pic:cNvPicPr/>
                  </pic:nvPicPr>
                  <pic:blipFill>
                    <a:blip r:embed="rId20"/>
                    <a:stretch>
                      <a:fillRect/>
                    </a:stretch>
                  </pic:blipFill>
                  <pic:spPr>
                    <a:xfrm>
                      <a:off x="0" y="0"/>
                      <a:ext cx="2098857" cy="2128933"/>
                    </a:xfrm>
                    <a:prstGeom prst="rect">
                      <a:avLst/>
                    </a:prstGeom>
                  </pic:spPr>
                </pic:pic>
              </a:graphicData>
            </a:graphic>
          </wp:inline>
        </w:drawing>
      </w:r>
      <w:r w:rsidRPr="009B25FA">
        <w:rPr>
          <w:noProof/>
        </w:rPr>
        <w:drawing>
          <wp:inline distT="0" distB="0" distL="0" distR="0" wp14:anchorId="2D9F57E7" wp14:editId="54FBFBFA">
            <wp:extent cx="2019631" cy="2106714"/>
            <wp:effectExtent l="0" t="0" r="0" b="8255"/>
            <wp:docPr id="210045790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13671" name=""/>
                    <pic:cNvPicPr/>
                  </pic:nvPicPr>
                  <pic:blipFill>
                    <a:blip r:embed="rId21"/>
                    <a:stretch>
                      <a:fillRect/>
                    </a:stretch>
                  </pic:blipFill>
                  <pic:spPr>
                    <a:xfrm>
                      <a:off x="0" y="0"/>
                      <a:ext cx="2031313" cy="2118899"/>
                    </a:xfrm>
                    <a:prstGeom prst="rect">
                      <a:avLst/>
                    </a:prstGeom>
                  </pic:spPr>
                </pic:pic>
              </a:graphicData>
            </a:graphic>
          </wp:inline>
        </w:drawing>
      </w:r>
    </w:p>
    <w:p w14:paraId="2E130BD9" w14:textId="77777777" w:rsidR="00AF70B5" w:rsidRDefault="00AF70B5" w:rsidP="00AF70B5">
      <w:pPr>
        <w:spacing w:line="360" w:lineRule="auto"/>
        <w:jc w:val="center"/>
      </w:pPr>
      <w:r w:rsidRPr="00315370">
        <w:rPr>
          <w:noProof/>
        </w:rPr>
        <w:drawing>
          <wp:inline distT="0" distB="0" distL="0" distR="0" wp14:anchorId="61FE9576" wp14:editId="7EB8C26E">
            <wp:extent cx="2499360" cy="2328950"/>
            <wp:effectExtent l="0" t="0" r="0" b="0"/>
            <wp:docPr id="10719209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53465" name=""/>
                    <pic:cNvPicPr/>
                  </pic:nvPicPr>
                  <pic:blipFill>
                    <a:blip r:embed="rId22"/>
                    <a:stretch>
                      <a:fillRect/>
                    </a:stretch>
                  </pic:blipFill>
                  <pic:spPr>
                    <a:xfrm>
                      <a:off x="0" y="0"/>
                      <a:ext cx="2524524" cy="2352398"/>
                    </a:xfrm>
                    <a:prstGeom prst="rect">
                      <a:avLst/>
                    </a:prstGeom>
                  </pic:spPr>
                </pic:pic>
              </a:graphicData>
            </a:graphic>
          </wp:inline>
        </w:drawing>
      </w:r>
    </w:p>
    <w:p w14:paraId="4CADF70F" w14:textId="5194E60D" w:rsidR="00AF70B5" w:rsidRPr="00AF70B5" w:rsidRDefault="00AF70B5" w:rsidP="00AF70B5">
      <w:pPr>
        <w:spacing w:line="360" w:lineRule="auto"/>
        <w:jc w:val="center"/>
      </w:pPr>
      <w:r>
        <w:t>Slika 4.1. Matrice zabune modela</w:t>
      </w:r>
    </w:p>
    <w:p w14:paraId="02877BC4" w14:textId="5E192826" w:rsidR="00833307" w:rsidRDefault="00833307" w:rsidP="00126046">
      <w:pPr>
        <w:spacing w:line="360" w:lineRule="auto"/>
      </w:pPr>
      <w:r>
        <w:lastRenderedPageBreak/>
        <w:t xml:space="preserve">Svi korišteni modeli imaju slične rezultate </w:t>
      </w:r>
      <w:r w:rsidR="00415BD1">
        <w:t>evaluacije</w:t>
      </w:r>
      <w:r w:rsidR="00915564">
        <w:t>.</w:t>
      </w:r>
      <w:r>
        <w:t xml:space="preserve"> </w:t>
      </w:r>
      <w:proofErr w:type="spellStart"/>
      <w:r>
        <w:t>XGBoost</w:t>
      </w:r>
      <w:proofErr w:type="spellEnd"/>
      <w:r w:rsidR="00915564">
        <w:t xml:space="preserve"> u odnosu na druge modele odvaja se sa svojom vrijednosti preciznosti, no za otkrivanje prijevara bitniji je odziv, uz pretpostavku da je bolje stvarnu transakciju označiti kao prijevaru nego ne prepoznati prijevaru i označiti ju kao stvarnu transak</w:t>
      </w:r>
      <w:r w:rsidR="00AE1DD4">
        <w:t>c</w:t>
      </w:r>
      <w:r w:rsidR="00415BD1">
        <w:t>ij</w:t>
      </w:r>
      <w:r w:rsidR="00915564">
        <w:t>u. Odziv pokazuje koliki je dio stvarno negativnih transakcija model dobro označio</w:t>
      </w:r>
      <w:r>
        <w:t xml:space="preserve">. </w:t>
      </w:r>
      <w:r w:rsidR="00915564">
        <w:t xml:space="preserve">S obzirom na to najbolje rezultate daje stablo odluke, iako i drugi modeli imaju slične performanse. </w:t>
      </w:r>
      <w:r>
        <w:t xml:space="preserve">To se dobro može vidjeti iz matrica </w:t>
      </w:r>
      <w:r w:rsidR="008F4849">
        <w:t>zabune</w:t>
      </w:r>
      <w:r w:rsidR="00E95AAE">
        <w:t xml:space="preserve"> (1 označuje transakcije koje su prijevara, a 0 označuje stvarne transakcije)</w:t>
      </w:r>
      <w:r>
        <w:t>,</w:t>
      </w:r>
      <w:r w:rsidR="00366AFE">
        <w:t xml:space="preserve"> no i vrijednosti preciznosti i odziva. </w:t>
      </w:r>
      <w:proofErr w:type="spellStart"/>
      <w:r>
        <w:t>XGBoost</w:t>
      </w:r>
      <w:proofErr w:type="spellEnd"/>
      <w:r>
        <w:t xml:space="preserve"> je napravio pogrešnu procjenu na svega </w:t>
      </w:r>
      <w:r w:rsidR="00E95AAE">
        <w:t>2</w:t>
      </w:r>
      <w:r w:rsidR="009B25FA">
        <w:t>6</w:t>
      </w:r>
      <w:r w:rsidR="00E95AAE">
        <w:t xml:space="preserve"> primjera, odnosno 1</w:t>
      </w:r>
      <w:r w:rsidR="009B25FA">
        <w:t>6</w:t>
      </w:r>
      <w:r w:rsidR="00E95AAE">
        <w:t xml:space="preserve"> ih je označio kao lažno pozitivne, a 12 kao lažno negativne</w:t>
      </w:r>
      <w:r w:rsidR="00915564">
        <w:t xml:space="preserve">, </w:t>
      </w:r>
      <w:r w:rsidR="005B3F89">
        <w:t>stablo odluke označilo je 1</w:t>
      </w:r>
      <w:r w:rsidR="009B25FA">
        <w:t>0</w:t>
      </w:r>
      <w:r w:rsidR="005B3F89">
        <w:t xml:space="preserve"> primjera kao lažno negativne, no 1543 kao lažno pozitivne. Kada se uzme</w:t>
      </w:r>
      <w:r w:rsidR="00415BD1">
        <w:t xml:space="preserve"> u obzir</w:t>
      </w:r>
      <w:r w:rsidR="005B3F89">
        <w:t xml:space="preserve"> velika razlika između lažno pozitivnih primjera i mala razlika između točno pozitivnih primjera, </w:t>
      </w:r>
      <w:proofErr w:type="spellStart"/>
      <w:r w:rsidR="005B3F89">
        <w:t>XGBoost</w:t>
      </w:r>
      <w:proofErr w:type="spellEnd"/>
      <w:r w:rsidR="005B3F89">
        <w:t xml:space="preserve"> pokazao se kao najbolji algoritam. </w:t>
      </w:r>
      <w:r w:rsidR="00E95AAE">
        <w:t xml:space="preserve"> Slične rezultate ima i </w:t>
      </w:r>
      <w:proofErr w:type="spellStart"/>
      <w:r w:rsidR="00E95AAE">
        <w:t>CatBoost</w:t>
      </w:r>
      <w:proofErr w:type="spellEnd"/>
      <w:r w:rsidR="00E95AAE">
        <w:t xml:space="preserve"> </w:t>
      </w:r>
      <w:proofErr w:type="spellStart"/>
      <w:r w:rsidR="00E95AAE">
        <w:t>klasifikator</w:t>
      </w:r>
      <w:proofErr w:type="spellEnd"/>
      <w:r w:rsidR="00E95AAE">
        <w:t xml:space="preserve">, dok se logistička regresija </w:t>
      </w:r>
      <w:r w:rsidR="005B3F89">
        <w:t>kao i</w:t>
      </w:r>
      <w:r w:rsidR="00E95AAE">
        <w:t xml:space="preserve"> stablo odluke pokazal</w:t>
      </w:r>
      <w:r w:rsidR="005B3F89">
        <w:t>a</w:t>
      </w:r>
      <w:r w:rsidR="00E95AAE">
        <w:t xml:space="preserve"> puno lošije u usporedbi s </w:t>
      </w:r>
      <w:proofErr w:type="spellStart"/>
      <w:r w:rsidR="00E95AAE">
        <w:t>XGBoost</w:t>
      </w:r>
      <w:proofErr w:type="spellEnd"/>
      <w:r w:rsidR="00E95AAE">
        <w:t xml:space="preserve"> i </w:t>
      </w:r>
      <w:proofErr w:type="spellStart"/>
      <w:r w:rsidR="00E95AAE">
        <w:t>CatBoost</w:t>
      </w:r>
      <w:proofErr w:type="spellEnd"/>
      <w:r w:rsidR="005B3F89">
        <w:t xml:space="preserve"> kod označavanja lažno pozitivnih primjera</w:t>
      </w:r>
      <w:r w:rsidR="00E95AAE">
        <w:t xml:space="preserve"> jer je logistička regresija označila </w:t>
      </w:r>
      <w:r w:rsidR="00AE1DD4">
        <w:t>1108</w:t>
      </w:r>
      <w:r w:rsidR="00E95AAE">
        <w:t xml:space="preserve"> stvarnu transakciju kao prijevaru</w:t>
      </w:r>
      <w:r w:rsidR="005B3F89">
        <w:t>.</w:t>
      </w:r>
    </w:p>
    <w:p w14:paraId="1EAFA896" w14:textId="399D7FAC" w:rsidR="00AF70B5" w:rsidRDefault="00AF70B5" w:rsidP="00AF70B5">
      <w:pPr>
        <w:spacing w:line="360" w:lineRule="auto"/>
      </w:pPr>
      <w:r>
        <w:t xml:space="preserve">Slika 4.2. prikazuje ROC-AUC krivulje logističke regresije, stabla odluke, </w:t>
      </w:r>
      <w:proofErr w:type="spellStart"/>
      <w:r>
        <w:t>XGBoosta</w:t>
      </w:r>
      <w:proofErr w:type="spellEnd"/>
      <w:r>
        <w:t xml:space="preserve">, </w:t>
      </w:r>
      <w:proofErr w:type="spellStart"/>
      <w:r>
        <w:t>CatBoosta</w:t>
      </w:r>
      <w:proofErr w:type="spellEnd"/>
      <w:r>
        <w:t xml:space="preserve"> i </w:t>
      </w:r>
      <w:proofErr w:type="spellStart"/>
      <w:r>
        <w:t>autoenkodera</w:t>
      </w:r>
      <w:proofErr w:type="spellEnd"/>
      <w:r>
        <w:t xml:space="preserve"> redom s lijeva na desno, odozgora prema dolje.</w:t>
      </w:r>
    </w:p>
    <w:p w14:paraId="53E340E8" w14:textId="77777777" w:rsidR="00AF70B5" w:rsidRDefault="00AF70B5" w:rsidP="00AF70B5">
      <w:pPr>
        <w:spacing w:line="360" w:lineRule="auto"/>
        <w:jc w:val="center"/>
        <w:rPr>
          <w:noProof/>
        </w:rPr>
      </w:pPr>
      <w:r w:rsidRPr="00833307">
        <w:rPr>
          <w:noProof/>
        </w:rPr>
        <w:drawing>
          <wp:inline distT="0" distB="0" distL="0" distR="0" wp14:anchorId="152B4EC2" wp14:editId="397922B2">
            <wp:extent cx="1935480" cy="1686634"/>
            <wp:effectExtent l="0" t="0" r="7620" b="8890"/>
            <wp:docPr id="790717455"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17455" name=""/>
                    <pic:cNvPicPr/>
                  </pic:nvPicPr>
                  <pic:blipFill>
                    <a:blip r:embed="rId23"/>
                    <a:stretch>
                      <a:fillRect/>
                    </a:stretch>
                  </pic:blipFill>
                  <pic:spPr>
                    <a:xfrm>
                      <a:off x="0" y="0"/>
                      <a:ext cx="1946941" cy="1696621"/>
                    </a:xfrm>
                    <a:prstGeom prst="rect">
                      <a:avLst/>
                    </a:prstGeom>
                  </pic:spPr>
                </pic:pic>
              </a:graphicData>
            </a:graphic>
          </wp:inline>
        </w:drawing>
      </w:r>
      <w:r w:rsidRPr="00833307">
        <w:rPr>
          <w:noProof/>
        </w:rPr>
        <w:drawing>
          <wp:inline distT="0" distB="0" distL="0" distR="0" wp14:anchorId="7734E5AC" wp14:editId="435BDD9D">
            <wp:extent cx="1920240" cy="1664815"/>
            <wp:effectExtent l="0" t="0" r="3810" b="0"/>
            <wp:docPr id="70050941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09410" name=""/>
                    <pic:cNvPicPr/>
                  </pic:nvPicPr>
                  <pic:blipFill>
                    <a:blip r:embed="rId24"/>
                    <a:stretch>
                      <a:fillRect/>
                    </a:stretch>
                  </pic:blipFill>
                  <pic:spPr>
                    <a:xfrm>
                      <a:off x="0" y="0"/>
                      <a:ext cx="1937100" cy="1679432"/>
                    </a:xfrm>
                    <a:prstGeom prst="rect">
                      <a:avLst/>
                    </a:prstGeom>
                  </pic:spPr>
                </pic:pic>
              </a:graphicData>
            </a:graphic>
          </wp:inline>
        </w:drawing>
      </w:r>
    </w:p>
    <w:p w14:paraId="503DE9E2" w14:textId="77777777" w:rsidR="00AF70B5" w:rsidRDefault="00AF70B5" w:rsidP="00AF70B5">
      <w:pPr>
        <w:spacing w:line="360" w:lineRule="auto"/>
        <w:jc w:val="center"/>
        <w:rPr>
          <w:noProof/>
        </w:rPr>
      </w:pPr>
      <w:r w:rsidRPr="00833307">
        <w:rPr>
          <w:noProof/>
        </w:rPr>
        <w:drawing>
          <wp:inline distT="0" distB="0" distL="0" distR="0" wp14:anchorId="365199B1" wp14:editId="7381E3FA">
            <wp:extent cx="1935480" cy="1720958"/>
            <wp:effectExtent l="0" t="0" r="7620" b="0"/>
            <wp:docPr id="31727203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72032" name=""/>
                    <pic:cNvPicPr/>
                  </pic:nvPicPr>
                  <pic:blipFill>
                    <a:blip r:embed="rId25"/>
                    <a:stretch>
                      <a:fillRect/>
                    </a:stretch>
                  </pic:blipFill>
                  <pic:spPr>
                    <a:xfrm>
                      <a:off x="0" y="0"/>
                      <a:ext cx="1948565" cy="1732593"/>
                    </a:xfrm>
                    <a:prstGeom prst="rect">
                      <a:avLst/>
                    </a:prstGeom>
                  </pic:spPr>
                </pic:pic>
              </a:graphicData>
            </a:graphic>
          </wp:inline>
        </w:drawing>
      </w:r>
      <w:r w:rsidRPr="00833307">
        <w:rPr>
          <w:noProof/>
        </w:rPr>
        <w:drawing>
          <wp:inline distT="0" distB="0" distL="0" distR="0" wp14:anchorId="5913F55D" wp14:editId="6DB8E140">
            <wp:extent cx="1859280" cy="1628567"/>
            <wp:effectExtent l="0" t="0" r="7620" b="0"/>
            <wp:docPr id="45648576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85763" name=""/>
                    <pic:cNvPicPr/>
                  </pic:nvPicPr>
                  <pic:blipFill>
                    <a:blip r:embed="rId26"/>
                    <a:stretch>
                      <a:fillRect/>
                    </a:stretch>
                  </pic:blipFill>
                  <pic:spPr>
                    <a:xfrm>
                      <a:off x="0" y="0"/>
                      <a:ext cx="1871891" cy="1639613"/>
                    </a:xfrm>
                    <a:prstGeom prst="rect">
                      <a:avLst/>
                    </a:prstGeom>
                  </pic:spPr>
                </pic:pic>
              </a:graphicData>
            </a:graphic>
          </wp:inline>
        </w:drawing>
      </w:r>
    </w:p>
    <w:p w14:paraId="724268A0" w14:textId="77777777" w:rsidR="00AF70B5" w:rsidRDefault="00AF70B5" w:rsidP="00AF70B5">
      <w:pPr>
        <w:spacing w:line="360" w:lineRule="auto"/>
        <w:jc w:val="center"/>
      </w:pPr>
      <w:r w:rsidRPr="00833307">
        <w:rPr>
          <w:noProof/>
        </w:rPr>
        <w:lastRenderedPageBreak/>
        <w:drawing>
          <wp:inline distT="0" distB="0" distL="0" distR="0" wp14:anchorId="68A646BD" wp14:editId="4DF4AF7B">
            <wp:extent cx="2080260" cy="1256136"/>
            <wp:effectExtent l="0" t="0" r="0" b="1270"/>
            <wp:docPr id="18317159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1593" name=""/>
                    <pic:cNvPicPr/>
                  </pic:nvPicPr>
                  <pic:blipFill>
                    <a:blip r:embed="rId27"/>
                    <a:stretch>
                      <a:fillRect/>
                    </a:stretch>
                  </pic:blipFill>
                  <pic:spPr>
                    <a:xfrm>
                      <a:off x="0" y="0"/>
                      <a:ext cx="2091337" cy="1262825"/>
                    </a:xfrm>
                    <a:prstGeom prst="rect">
                      <a:avLst/>
                    </a:prstGeom>
                  </pic:spPr>
                </pic:pic>
              </a:graphicData>
            </a:graphic>
          </wp:inline>
        </w:drawing>
      </w:r>
    </w:p>
    <w:p w14:paraId="78B4C70B" w14:textId="771C6688" w:rsidR="00AF70B5" w:rsidRDefault="00AF70B5" w:rsidP="00AF70B5">
      <w:pPr>
        <w:spacing w:line="360" w:lineRule="auto"/>
        <w:jc w:val="center"/>
      </w:pPr>
      <w:r>
        <w:t>Slika 4.2. ROC-AUC krivulje modela</w:t>
      </w:r>
    </w:p>
    <w:p w14:paraId="533EF3C1" w14:textId="050DB990" w:rsidR="00AF70B5" w:rsidRDefault="00AF70B5" w:rsidP="00AF70B5">
      <w:pPr>
        <w:spacing w:line="360" w:lineRule="auto"/>
      </w:pPr>
      <w:r>
        <w:t>U tablici 4.</w:t>
      </w:r>
      <w:r w:rsidR="00846A67">
        <w:t>2</w:t>
      </w:r>
      <w:r>
        <w:t xml:space="preserve">. prikazane su vrijednosti ROC-AUC, AUC i Cross </w:t>
      </w:r>
      <w:proofErr w:type="spellStart"/>
      <w:r>
        <w:t>validation</w:t>
      </w:r>
      <w:proofErr w:type="spellEnd"/>
      <w:r>
        <w:t xml:space="preserve"> ocjene za algoritme nadziranog učenja.</w:t>
      </w:r>
    </w:p>
    <w:tbl>
      <w:tblPr>
        <w:tblStyle w:val="Reetkatablice"/>
        <w:tblW w:w="0" w:type="auto"/>
        <w:jc w:val="center"/>
        <w:tblLook w:val="04A0" w:firstRow="1" w:lastRow="0" w:firstColumn="1" w:lastColumn="0" w:noHBand="0" w:noVBand="1"/>
      </w:tblPr>
      <w:tblGrid>
        <w:gridCol w:w="1697"/>
        <w:gridCol w:w="1962"/>
        <w:gridCol w:w="2007"/>
        <w:gridCol w:w="1698"/>
      </w:tblGrid>
      <w:tr w:rsidR="00AF70B5" w14:paraId="5E275BAA" w14:textId="77777777" w:rsidTr="002D232A">
        <w:trPr>
          <w:jc w:val="center"/>
        </w:trPr>
        <w:tc>
          <w:tcPr>
            <w:tcW w:w="1697" w:type="dxa"/>
          </w:tcPr>
          <w:p w14:paraId="311A17AB" w14:textId="77777777" w:rsidR="00AF70B5" w:rsidRDefault="00AF70B5" w:rsidP="002D232A">
            <w:pPr>
              <w:spacing w:line="360" w:lineRule="auto"/>
              <w:jc w:val="center"/>
            </w:pPr>
          </w:p>
        </w:tc>
        <w:tc>
          <w:tcPr>
            <w:tcW w:w="1962" w:type="dxa"/>
          </w:tcPr>
          <w:p w14:paraId="510ACBD1" w14:textId="77777777" w:rsidR="00AF70B5" w:rsidRDefault="00AF70B5" w:rsidP="002D232A">
            <w:pPr>
              <w:spacing w:line="360" w:lineRule="auto"/>
              <w:jc w:val="center"/>
            </w:pPr>
            <w:r>
              <w:t xml:space="preserve">Cross </w:t>
            </w:r>
            <w:proofErr w:type="spellStart"/>
            <w:r>
              <w:t>validation</w:t>
            </w:r>
            <w:proofErr w:type="spellEnd"/>
          </w:p>
        </w:tc>
        <w:tc>
          <w:tcPr>
            <w:tcW w:w="2007" w:type="dxa"/>
          </w:tcPr>
          <w:p w14:paraId="263A02D2" w14:textId="77777777" w:rsidR="00AF70B5" w:rsidRDefault="00AF70B5" w:rsidP="002D232A">
            <w:pPr>
              <w:spacing w:line="360" w:lineRule="auto"/>
              <w:jc w:val="center"/>
            </w:pPr>
            <w:r>
              <w:t>ROC-AUC</w:t>
            </w:r>
          </w:p>
        </w:tc>
        <w:tc>
          <w:tcPr>
            <w:tcW w:w="1698" w:type="dxa"/>
          </w:tcPr>
          <w:p w14:paraId="1A8AE95D" w14:textId="77777777" w:rsidR="00AF70B5" w:rsidRDefault="00AF70B5" w:rsidP="002D232A">
            <w:pPr>
              <w:spacing w:line="360" w:lineRule="auto"/>
              <w:jc w:val="center"/>
            </w:pPr>
            <w:r>
              <w:t>AUC</w:t>
            </w:r>
          </w:p>
        </w:tc>
      </w:tr>
      <w:tr w:rsidR="00AF70B5" w14:paraId="40CABFCD" w14:textId="77777777" w:rsidTr="002D232A">
        <w:trPr>
          <w:jc w:val="center"/>
        </w:trPr>
        <w:tc>
          <w:tcPr>
            <w:tcW w:w="1697" w:type="dxa"/>
          </w:tcPr>
          <w:p w14:paraId="26F48285" w14:textId="77777777" w:rsidR="00AF70B5" w:rsidRDefault="00AF70B5" w:rsidP="002D232A">
            <w:pPr>
              <w:spacing w:line="360" w:lineRule="auto"/>
              <w:jc w:val="center"/>
            </w:pPr>
            <w:r>
              <w:t>Logistička regresija</w:t>
            </w:r>
          </w:p>
        </w:tc>
        <w:tc>
          <w:tcPr>
            <w:tcW w:w="1962" w:type="dxa"/>
          </w:tcPr>
          <w:p w14:paraId="0D3FE22A" w14:textId="77777777" w:rsidR="00AF70B5" w:rsidRDefault="00AF70B5" w:rsidP="002D232A">
            <w:pPr>
              <w:spacing w:line="360" w:lineRule="auto"/>
              <w:jc w:val="center"/>
            </w:pPr>
            <w:r>
              <w:t>99.46%</w:t>
            </w:r>
          </w:p>
        </w:tc>
        <w:tc>
          <w:tcPr>
            <w:tcW w:w="2007" w:type="dxa"/>
          </w:tcPr>
          <w:p w14:paraId="66D4216C" w14:textId="77777777" w:rsidR="00AF70B5" w:rsidRDefault="00AF70B5" w:rsidP="002D232A">
            <w:pPr>
              <w:spacing w:line="360" w:lineRule="auto"/>
              <w:jc w:val="center"/>
            </w:pPr>
            <w:r>
              <w:t>93.72%</w:t>
            </w:r>
          </w:p>
        </w:tc>
        <w:tc>
          <w:tcPr>
            <w:tcW w:w="1698" w:type="dxa"/>
          </w:tcPr>
          <w:p w14:paraId="731326F7" w14:textId="77777777" w:rsidR="00AF70B5" w:rsidRDefault="00AF70B5" w:rsidP="002D232A">
            <w:pPr>
              <w:spacing w:line="360" w:lineRule="auto"/>
              <w:jc w:val="center"/>
            </w:pPr>
            <w:r>
              <w:t>0.97</w:t>
            </w:r>
          </w:p>
        </w:tc>
      </w:tr>
      <w:tr w:rsidR="00AF70B5" w14:paraId="40B64B26" w14:textId="77777777" w:rsidTr="002D232A">
        <w:trPr>
          <w:jc w:val="center"/>
        </w:trPr>
        <w:tc>
          <w:tcPr>
            <w:tcW w:w="1697" w:type="dxa"/>
          </w:tcPr>
          <w:p w14:paraId="3D2CEEDE" w14:textId="77777777" w:rsidR="00AF70B5" w:rsidRDefault="00AF70B5" w:rsidP="002D232A">
            <w:pPr>
              <w:spacing w:line="360" w:lineRule="auto"/>
              <w:jc w:val="center"/>
            </w:pPr>
            <w:r>
              <w:t>Stablo odluke</w:t>
            </w:r>
          </w:p>
        </w:tc>
        <w:tc>
          <w:tcPr>
            <w:tcW w:w="1962" w:type="dxa"/>
          </w:tcPr>
          <w:p w14:paraId="7FD49ADA" w14:textId="77777777" w:rsidR="00AF70B5" w:rsidRDefault="00AF70B5" w:rsidP="002D232A">
            <w:pPr>
              <w:spacing w:line="360" w:lineRule="auto"/>
              <w:jc w:val="center"/>
            </w:pPr>
            <w:r>
              <w:t>98.73%</w:t>
            </w:r>
          </w:p>
        </w:tc>
        <w:tc>
          <w:tcPr>
            <w:tcW w:w="2007" w:type="dxa"/>
          </w:tcPr>
          <w:p w14:paraId="1A45A618" w14:textId="77777777" w:rsidR="00AF70B5" w:rsidRDefault="00AF70B5" w:rsidP="002D232A">
            <w:pPr>
              <w:spacing w:line="360" w:lineRule="auto"/>
              <w:jc w:val="center"/>
            </w:pPr>
            <w:r>
              <w:t>93.69%</w:t>
            </w:r>
          </w:p>
        </w:tc>
        <w:tc>
          <w:tcPr>
            <w:tcW w:w="1698" w:type="dxa"/>
          </w:tcPr>
          <w:p w14:paraId="7D0194CC" w14:textId="77777777" w:rsidR="00AF70B5" w:rsidRDefault="00AF70B5" w:rsidP="002D232A">
            <w:pPr>
              <w:spacing w:line="360" w:lineRule="auto"/>
              <w:jc w:val="center"/>
            </w:pPr>
            <w:r>
              <w:t>0.96</w:t>
            </w:r>
          </w:p>
        </w:tc>
      </w:tr>
      <w:tr w:rsidR="00AF70B5" w14:paraId="11A95AC0" w14:textId="77777777" w:rsidTr="002D232A">
        <w:trPr>
          <w:jc w:val="center"/>
        </w:trPr>
        <w:tc>
          <w:tcPr>
            <w:tcW w:w="1697" w:type="dxa"/>
          </w:tcPr>
          <w:p w14:paraId="2C6DC028" w14:textId="77777777" w:rsidR="00AF70B5" w:rsidRDefault="00AF70B5" w:rsidP="002D232A">
            <w:pPr>
              <w:spacing w:line="360" w:lineRule="auto"/>
              <w:jc w:val="center"/>
            </w:pPr>
            <w:proofErr w:type="spellStart"/>
            <w:r>
              <w:t>XGBoost</w:t>
            </w:r>
            <w:proofErr w:type="spellEnd"/>
          </w:p>
        </w:tc>
        <w:tc>
          <w:tcPr>
            <w:tcW w:w="1962" w:type="dxa"/>
          </w:tcPr>
          <w:p w14:paraId="09717FB9" w14:textId="77777777" w:rsidR="00AF70B5" w:rsidRDefault="00AF70B5" w:rsidP="002D232A">
            <w:pPr>
              <w:spacing w:line="360" w:lineRule="auto"/>
              <w:jc w:val="center"/>
            </w:pPr>
            <w:r>
              <w:t>100%</w:t>
            </w:r>
          </w:p>
        </w:tc>
        <w:tc>
          <w:tcPr>
            <w:tcW w:w="2007" w:type="dxa"/>
          </w:tcPr>
          <w:p w14:paraId="623D90BB" w14:textId="77777777" w:rsidR="00AF70B5" w:rsidRDefault="00AF70B5" w:rsidP="002D232A">
            <w:pPr>
              <w:spacing w:line="360" w:lineRule="auto"/>
              <w:jc w:val="center"/>
            </w:pPr>
            <w:r>
              <w:t>94.05%</w:t>
            </w:r>
          </w:p>
        </w:tc>
        <w:tc>
          <w:tcPr>
            <w:tcW w:w="1698" w:type="dxa"/>
          </w:tcPr>
          <w:p w14:paraId="6EE63C6F" w14:textId="77777777" w:rsidR="00AF70B5" w:rsidRDefault="00AF70B5" w:rsidP="002D232A">
            <w:pPr>
              <w:spacing w:line="360" w:lineRule="auto"/>
              <w:jc w:val="center"/>
            </w:pPr>
            <w:r>
              <w:t>0.97</w:t>
            </w:r>
          </w:p>
        </w:tc>
      </w:tr>
      <w:tr w:rsidR="00AF70B5" w14:paraId="6850440E" w14:textId="77777777" w:rsidTr="002D232A">
        <w:trPr>
          <w:jc w:val="center"/>
        </w:trPr>
        <w:tc>
          <w:tcPr>
            <w:tcW w:w="1697" w:type="dxa"/>
          </w:tcPr>
          <w:p w14:paraId="290B24EF" w14:textId="77777777" w:rsidR="00AF70B5" w:rsidRDefault="00AF70B5" w:rsidP="002D232A">
            <w:pPr>
              <w:spacing w:line="360" w:lineRule="auto"/>
              <w:jc w:val="center"/>
            </w:pPr>
            <w:proofErr w:type="spellStart"/>
            <w:r>
              <w:t>CatBoost</w:t>
            </w:r>
            <w:proofErr w:type="spellEnd"/>
          </w:p>
        </w:tc>
        <w:tc>
          <w:tcPr>
            <w:tcW w:w="1962" w:type="dxa"/>
          </w:tcPr>
          <w:p w14:paraId="2B94AC9B" w14:textId="77777777" w:rsidR="00AF70B5" w:rsidRDefault="00AF70B5" w:rsidP="002D232A">
            <w:pPr>
              <w:spacing w:line="360" w:lineRule="auto"/>
              <w:jc w:val="center"/>
            </w:pPr>
            <w:r>
              <w:t>100%</w:t>
            </w:r>
          </w:p>
        </w:tc>
        <w:tc>
          <w:tcPr>
            <w:tcW w:w="2007" w:type="dxa"/>
          </w:tcPr>
          <w:p w14:paraId="01AE909A" w14:textId="77777777" w:rsidR="00AF70B5" w:rsidRDefault="00AF70B5" w:rsidP="002D232A">
            <w:pPr>
              <w:spacing w:line="360" w:lineRule="auto"/>
              <w:jc w:val="center"/>
            </w:pPr>
            <w:r>
              <w:t>92.53%</w:t>
            </w:r>
          </w:p>
        </w:tc>
        <w:tc>
          <w:tcPr>
            <w:tcW w:w="1698" w:type="dxa"/>
          </w:tcPr>
          <w:p w14:paraId="20EE12B4" w14:textId="77777777" w:rsidR="00AF70B5" w:rsidRDefault="00AF70B5" w:rsidP="002D232A">
            <w:pPr>
              <w:spacing w:line="360" w:lineRule="auto"/>
              <w:jc w:val="center"/>
            </w:pPr>
            <w:r>
              <w:t>0.97</w:t>
            </w:r>
          </w:p>
        </w:tc>
      </w:tr>
    </w:tbl>
    <w:p w14:paraId="6A4FB48F" w14:textId="2B9B790B" w:rsidR="00AF70B5" w:rsidRDefault="00AF70B5" w:rsidP="00AF70B5">
      <w:pPr>
        <w:spacing w:line="360" w:lineRule="auto"/>
        <w:jc w:val="center"/>
      </w:pPr>
      <w:r>
        <w:t>Tablica 4.</w:t>
      </w:r>
      <w:r w:rsidR="00846A67">
        <w:t>2</w:t>
      </w:r>
      <w:r>
        <w:t xml:space="preserve">. vrijednosti ROC-AUC, AUC i Cross </w:t>
      </w:r>
      <w:proofErr w:type="spellStart"/>
      <w:r>
        <w:t>validation</w:t>
      </w:r>
      <w:proofErr w:type="spellEnd"/>
    </w:p>
    <w:p w14:paraId="0ECECC3C" w14:textId="5E623913" w:rsidR="00AF70B5" w:rsidRDefault="00AF70B5" w:rsidP="00AF70B5">
      <w:pPr>
        <w:spacing w:line="360" w:lineRule="auto"/>
      </w:pPr>
      <w:r>
        <w:t>U tablici 4.</w:t>
      </w:r>
      <w:r w:rsidR="00846A67">
        <w:t>3</w:t>
      </w:r>
      <w:r>
        <w:t xml:space="preserve">. </w:t>
      </w:r>
      <w:proofErr w:type="spellStart"/>
      <w:r>
        <w:t>Prikazne</w:t>
      </w:r>
      <w:proofErr w:type="spellEnd"/>
      <w:r>
        <w:t xml:space="preserve"> su vrijednosti ROC-AUC i AUC za </w:t>
      </w:r>
      <w:proofErr w:type="spellStart"/>
      <w:r>
        <w:t>autoenkoder</w:t>
      </w:r>
      <w:proofErr w:type="spellEnd"/>
      <w:r>
        <w:t xml:space="preserve"> </w:t>
      </w:r>
    </w:p>
    <w:tbl>
      <w:tblPr>
        <w:tblStyle w:val="Reetkatablice"/>
        <w:tblW w:w="0" w:type="auto"/>
        <w:jc w:val="center"/>
        <w:tblLook w:val="04A0" w:firstRow="1" w:lastRow="0" w:firstColumn="1" w:lastColumn="0" w:noHBand="0" w:noVBand="1"/>
      </w:tblPr>
      <w:tblGrid>
        <w:gridCol w:w="1697"/>
        <w:gridCol w:w="2007"/>
        <w:gridCol w:w="1698"/>
      </w:tblGrid>
      <w:tr w:rsidR="00AF70B5" w14:paraId="62791B63" w14:textId="77777777" w:rsidTr="002D232A">
        <w:trPr>
          <w:jc w:val="center"/>
        </w:trPr>
        <w:tc>
          <w:tcPr>
            <w:tcW w:w="1697" w:type="dxa"/>
          </w:tcPr>
          <w:p w14:paraId="2E7DDE0F" w14:textId="77777777" w:rsidR="00AF70B5" w:rsidRDefault="00AF70B5" w:rsidP="002D232A">
            <w:pPr>
              <w:spacing w:line="360" w:lineRule="auto"/>
              <w:jc w:val="center"/>
            </w:pPr>
          </w:p>
        </w:tc>
        <w:tc>
          <w:tcPr>
            <w:tcW w:w="2007" w:type="dxa"/>
          </w:tcPr>
          <w:p w14:paraId="2DBCAB22" w14:textId="77777777" w:rsidR="00AF70B5" w:rsidRDefault="00AF70B5" w:rsidP="002D232A">
            <w:pPr>
              <w:spacing w:line="360" w:lineRule="auto"/>
              <w:jc w:val="center"/>
            </w:pPr>
            <w:r>
              <w:t>ROC-AUC</w:t>
            </w:r>
          </w:p>
        </w:tc>
        <w:tc>
          <w:tcPr>
            <w:tcW w:w="1698" w:type="dxa"/>
          </w:tcPr>
          <w:p w14:paraId="39FE0E58" w14:textId="77777777" w:rsidR="00AF70B5" w:rsidRDefault="00AF70B5" w:rsidP="002D232A">
            <w:pPr>
              <w:spacing w:line="360" w:lineRule="auto"/>
              <w:jc w:val="center"/>
            </w:pPr>
            <w:r>
              <w:t>AUC</w:t>
            </w:r>
          </w:p>
        </w:tc>
      </w:tr>
      <w:tr w:rsidR="00AF70B5" w14:paraId="0351ED01" w14:textId="77777777" w:rsidTr="002D232A">
        <w:trPr>
          <w:jc w:val="center"/>
        </w:trPr>
        <w:tc>
          <w:tcPr>
            <w:tcW w:w="1697" w:type="dxa"/>
          </w:tcPr>
          <w:p w14:paraId="5B1C8180" w14:textId="77777777" w:rsidR="00AF70B5" w:rsidRDefault="00AF70B5" w:rsidP="002D232A">
            <w:pPr>
              <w:spacing w:line="360" w:lineRule="auto"/>
              <w:jc w:val="center"/>
            </w:pPr>
            <w:proofErr w:type="spellStart"/>
            <w:r>
              <w:t>Autoenkoder</w:t>
            </w:r>
            <w:proofErr w:type="spellEnd"/>
          </w:p>
        </w:tc>
        <w:tc>
          <w:tcPr>
            <w:tcW w:w="2007" w:type="dxa"/>
          </w:tcPr>
          <w:p w14:paraId="6FA0F1D9" w14:textId="77777777" w:rsidR="00AF70B5" w:rsidRDefault="00AF70B5" w:rsidP="002D232A">
            <w:pPr>
              <w:spacing w:line="360" w:lineRule="auto"/>
              <w:jc w:val="center"/>
            </w:pPr>
            <w:r>
              <w:t>89.21%</w:t>
            </w:r>
          </w:p>
        </w:tc>
        <w:tc>
          <w:tcPr>
            <w:tcW w:w="1698" w:type="dxa"/>
          </w:tcPr>
          <w:p w14:paraId="0C6B16AF" w14:textId="77777777" w:rsidR="00AF70B5" w:rsidRDefault="00AF70B5" w:rsidP="002D232A">
            <w:pPr>
              <w:spacing w:line="360" w:lineRule="auto"/>
              <w:jc w:val="center"/>
            </w:pPr>
            <w:r>
              <w:t>0.96</w:t>
            </w:r>
          </w:p>
        </w:tc>
      </w:tr>
    </w:tbl>
    <w:p w14:paraId="78FDE007" w14:textId="6BDB65EA" w:rsidR="00AF70B5" w:rsidRDefault="00AF70B5" w:rsidP="00AF70B5">
      <w:pPr>
        <w:spacing w:line="360" w:lineRule="auto"/>
        <w:jc w:val="center"/>
      </w:pPr>
      <w:r>
        <w:t>Tablica 4.</w:t>
      </w:r>
      <w:r w:rsidR="00846A67">
        <w:t>3</w:t>
      </w:r>
      <w:r>
        <w:t xml:space="preserve">. Vrijednosti ROC-AUC i AUC za </w:t>
      </w:r>
      <w:proofErr w:type="spellStart"/>
      <w:r>
        <w:t>autoenkoder</w:t>
      </w:r>
      <w:proofErr w:type="spellEnd"/>
    </w:p>
    <w:p w14:paraId="4A3B5812" w14:textId="55866F6D" w:rsidR="00AF70B5" w:rsidRDefault="00AF70B5" w:rsidP="00AF70B5">
      <w:pPr>
        <w:spacing w:line="360" w:lineRule="auto"/>
      </w:pPr>
      <w:r>
        <w:t xml:space="preserve">Kako bi se dobio bolji uvid u same modele postavljena je </w:t>
      </w:r>
      <w:r w:rsidR="002E3045">
        <w:t>prag</w:t>
      </w:r>
      <w:r>
        <w:t xml:space="preserve"> na svakom od modela za ROC-AUC krivulje. Za sve modele granica odluke postavljena je na vrijednost 0.8, izračunati su TPR (engl. </w:t>
      </w:r>
      <w:proofErr w:type="spellStart"/>
      <w:r>
        <w:t>True</w:t>
      </w:r>
      <w:proofErr w:type="spellEnd"/>
      <w:r>
        <w:t xml:space="preserve"> </w:t>
      </w:r>
      <w:proofErr w:type="spellStart"/>
      <w:r>
        <w:t>postive</w:t>
      </w:r>
      <w:proofErr w:type="spellEnd"/>
      <w:r>
        <w:t xml:space="preserve"> rate) i FPR (engl. </w:t>
      </w:r>
      <w:proofErr w:type="spellStart"/>
      <w:r>
        <w:t>False</w:t>
      </w:r>
      <w:proofErr w:type="spellEnd"/>
      <w:r>
        <w:t xml:space="preserve"> </w:t>
      </w:r>
      <w:proofErr w:type="spellStart"/>
      <w:r>
        <w:t>postive</w:t>
      </w:r>
      <w:proofErr w:type="spellEnd"/>
      <w:r>
        <w:t xml:space="preserve"> rate) za tu vrijednost te su dane matrice zabune. Tablica 4.</w:t>
      </w:r>
      <w:r w:rsidR="00846A67">
        <w:t>3</w:t>
      </w:r>
      <w:r>
        <w:t>. prikazuje vrijednosti TPR i FPR za modele nadziranog učenja za prag 0.8.</w:t>
      </w:r>
    </w:p>
    <w:tbl>
      <w:tblPr>
        <w:tblStyle w:val="Reetkatablice"/>
        <w:tblW w:w="0" w:type="auto"/>
        <w:tblLook w:val="04A0" w:firstRow="1" w:lastRow="0" w:firstColumn="1" w:lastColumn="0" w:noHBand="0" w:noVBand="1"/>
      </w:tblPr>
      <w:tblGrid>
        <w:gridCol w:w="1812"/>
        <w:gridCol w:w="1812"/>
        <w:gridCol w:w="1812"/>
        <w:gridCol w:w="1813"/>
        <w:gridCol w:w="1813"/>
      </w:tblGrid>
      <w:tr w:rsidR="00846A67" w14:paraId="72E0FE8E" w14:textId="77777777" w:rsidTr="00846A67">
        <w:tc>
          <w:tcPr>
            <w:tcW w:w="1812" w:type="dxa"/>
          </w:tcPr>
          <w:p w14:paraId="2AB84C69" w14:textId="77777777" w:rsidR="00846A67" w:rsidRDefault="00846A67" w:rsidP="00126046">
            <w:pPr>
              <w:spacing w:line="360" w:lineRule="auto"/>
            </w:pPr>
          </w:p>
        </w:tc>
        <w:tc>
          <w:tcPr>
            <w:tcW w:w="1812" w:type="dxa"/>
          </w:tcPr>
          <w:p w14:paraId="7B581608" w14:textId="6907EA81" w:rsidR="00846A67" w:rsidRDefault="00846A67" w:rsidP="00126046">
            <w:pPr>
              <w:spacing w:line="360" w:lineRule="auto"/>
            </w:pPr>
            <w:r>
              <w:t>Logistička regresija</w:t>
            </w:r>
          </w:p>
        </w:tc>
        <w:tc>
          <w:tcPr>
            <w:tcW w:w="1812" w:type="dxa"/>
          </w:tcPr>
          <w:p w14:paraId="7D523274" w14:textId="76CDA269" w:rsidR="00846A67" w:rsidRDefault="00846A67" w:rsidP="00126046">
            <w:pPr>
              <w:spacing w:line="360" w:lineRule="auto"/>
            </w:pPr>
            <w:r>
              <w:t>Stablo odluke</w:t>
            </w:r>
          </w:p>
        </w:tc>
        <w:tc>
          <w:tcPr>
            <w:tcW w:w="1813" w:type="dxa"/>
          </w:tcPr>
          <w:p w14:paraId="55668E97" w14:textId="4390B02D" w:rsidR="00846A67" w:rsidRDefault="00846A67" w:rsidP="00126046">
            <w:pPr>
              <w:spacing w:line="360" w:lineRule="auto"/>
            </w:pPr>
            <w:proofErr w:type="spellStart"/>
            <w:r>
              <w:t>XGBoost</w:t>
            </w:r>
            <w:proofErr w:type="spellEnd"/>
          </w:p>
        </w:tc>
        <w:tc>
          <w:tcPr>
            <w:tcW w:w="1813" w:type="dxa"/>
          </w:tcPr>
          <w:p w14:paraId="5A7919D6" w14:textId="35D9B3BD" w:rsidR="00846A67" w:rsidRDefault="00846A67" w:rsidP="00126046">
            <w:pPr>
              <w:spacing w:line="360" w:lineRule="auto"/>
            </w:pPr>
            <w:proofErr w:type="spellStart"/>
            <w:r>
              <w:t>CatBoost</w:t>
            </w:r>
            <w:proofErr w:type="spellEnd"/>
          </w:p>
        </w:tc>
      </w:tr>
      <w:tr w:rsidR="00846A67" w14:paraId="492199DE" w14:textId="77777777" w:rsidTr="00846A67">
        <w:tc>
          <w:tcPr>
            <w:tcW w:w="1812" w:type="dxa"/>
          </w:tcPr>
          <w:p w14:paraId="3C92894B" w14:textId="4D1D1DAC" w:rsidR="00846A67" w:rsidRDefault="00846A67" w:rsidP="00126046">
            <w:pPr>
              <w:spacing w:line="360" w:lineRule="auto"/>
            </w:pPr>
            <w:r>
              <w:t>TPR</w:t>
            </w:r>
          </w:p>
        </w:tc>
        <w:tc>
          <w:tcPr>
            <w:tcW w:w="1812" w:type="dxa"/>
          </w:tcPr>
          <w:p w14:paraId="5CA9D7E3" w14:textId="269433C0" w:rsidR="00846A67" w:rsidRDefault="00846A67" w:rsidP="00126046">
            <w:pPr>
              <w:spacing w:line="360" w:lineRule="auto"/>
            </w:pPr>
            <w:r>
              <w:t>0.8911</w:t>
            </w:r>
          </w:p>
        </w:tc>
        <w:tc>
          <w:tcPr>
            <w:tcW w:w="1812" w:type="dxa"/>
          </w:tcPr>
          <w:p w14:paraId="7ACC10E7" w14:textId="7F8482B4" w:rsidR="00846A67" w:rsidRDefault="00846A67" w:rsidP="00126046">
            <w:pPr>
              <w:spacing w:line="360" w:lineRule="auto"/>
            </w:pPr>
            <w:r>
              <w:t>0.8911</w:t>
            </w:r>
          </w:p>
        </w:tc>
        <w:tc>
          <w:tcPr>
            <w:tcW w:w="1813" w:type="dxa"/>
          </w:tcPr>
          <w:p w14:paraId="01B16E46" w14:textId="0C76A5C1" w:rsidR="00846A67" w:rsidRDefault="00846A67" w:rsidP="00126046">
            <w:pPr>
              <w:spacing w:line="360" w:lineRule="auto"/>
            </w:pPr>
            <w:r>
              <w:t>0.8713</w:t>
            </w:r>
          </w:p>
        </w:tc>
        <w:tc>
          <w:tcPr>
            <w:tcW w:w="1813" w:type="dxa"/>
          </w:tcPr>
          <w:p w14:paraId="0EE02CC1" w14:textId="13BA7878" w:rsidR="00846A67" w:rsidRDefault="00846A67" w:rsidP="00126046">
            <w:pPr>
              <w:spacing w:line="360" w:lineRule="auto"/>
            </w:pPr>
            <w:r>
              <w:t>0.8515</w:t>
            </w:r>
          </w:p>
        </w:tc>
      </w:tr>
      <w:tr w:rsidR="00846A67" w14:paraId="0BBDE2B8" w14:textId="77777777" w:rsidTr="00846A67">
        <w:tc>
          <w:tcPr>
            <w:tcW w:w="1812" w:type="dxa"/>
          </w:tcPr>
          <w:p w14:paraId="2918BB82" w14:textId="7412E470" w:rsidR="00846A67" w:rsidRDefault="00846A67" w:rsidP="00126046">
            <w:pPr>
              <w:spacing w:line="360" w:lineRule="auto"/>
            </w:pPr>
            <w:r>
              <w:t>FPR</w:t>
            </w:r>
          </w:p>
        </w:tc>
        <w:tc>
          <w:tcPr>
            <w:tcW w:w="1812" w:type="dxa"/>
          </w:tcPr>
          <w:p w14:paraId="34DE263F" w14:textId="4ECCDC55" w:rsidR="00846A67" w:rsidRDefault="00846A67" w:rsidP="00126046">
            <w:pPr>
              <w:spacing w:line="360" w:lineRule="auto"/>
            </w:pPr>
            <w:r>
              <w:t>0.0084</w:t>
            </w:r>
          </w:p>
        </w:tc>
        <w:tc>
          <w:tcPr>
            <w:tcW w:w="1812" w:type="dxa"/>
          </w:tcPr>
          <w:p w14:paraId="496E0552" w14:textId="4060736E" w:rsidR="00846A67" w:rsidRDefault="00846A67" w:rsidP="00126046">
            <w:pPr>
              <w:spacing w:line="360" w:lineRule="auto"/>
            </w:pPr>
            <w:r>
              <w:t>0.0095</w:t>
            </w:r>
          </w:p>
        </w:tc>
        <w:tc>
          <w:tcPr>
            <w:tcW w:w="1813" w:type="dxa"/>
          </w:tcPr>
          <w:p w14:paraId="1CCEEABD" w14:textId="4F7B059C" w:rsidR="00846A67" w:rsidRDefault="00846A67" w:rsidP="00126046">
            <w:pPr>
              <w:spacing w:line="360" w:lineRule="auto"/>
            </w:pPr>
            <w:r>
              <w:t>0.0002</w:t>
            </w:r>
          </w:p>
        </w:tc>
        <w:tc>
          <w:tcPr>
            <w:tcW w:w="1813" w:type="dxa"/>
          </w:tcPr>
          <w:p w14:paraId="4910273B" w14:textId="6EC3DE5C" w:rsidR="00846A67" w:rsidRDefault="00846A67" w:rsidP="00126046">
            <w:pPr>
              <w:spacing w:line="360" w:lineRule="auto"/>
            </w:pPr>
            <w:r>
              <w:t>0.0003</w:t>
            </w:r>
          </w:p>
        </w:tc>
      </w:tr>
    </w:tbl>
    <w:p w14:paraId="5D0EDFE1" w14:textId="7B3F4D2D" w:rsidR="00AF70B5" w:rsidRDefault="00846A67" w:rsidP="00846A67">
      <w:pPr>
        <w:spacing w:line="360" w:lineRule="auto"/>
        <w:jc w:val="center"/>
      </w:pPr>
      <w:r>
        <w:t>Tablica 4.3. Vrijednosti TPR i FPR za modele nadziranog učenja za prag 0.8</w:t>
      </w:r>
    </w:p>
    <w:p w14:paraId="4F9ED58B" w14:textId="77777777" w:rsidR="00846A67" w:rsidRDefault="00846A67" w:rsidP="00846A67">
      <w:pPr>
        <w:spacing w:line="360" w:lineRule="auto"/>
        <w:jc w:val="center"/>
      </w:pPr>
    </w:p>
    <w:p w14:paraId="285C8533" w14:textId="79E2A15A" w:rsidR="00846A67" w:rsidRDefault="00846A67" w:rsidP="00846A67">
      <w:pPr>
        <w:spacing w:line="360" w:lineRule="auto"/>
      </w:pPr>
      <w:r>
        <w:lastRenderedPageBreak/>
        <w:t>Slika 4.3. prikazuje matrice zabune za prag 0.8.</w:t>
      </w:r>
    </w:p>
    <w:p w14:paraId="039C6E8C" w14:textId="4FF93019" w:rsidR="00846A67" w:rsidRDefault="00846A67" w:rsidP="00846A67">
      <w:pPr>
        <w:spacing w:line="360" w:lineRule="auto"/>
        <w:jc w:val="center"/>
        <w:rPr>
          <w:noProof/>
        </w:rPr>
      </w:pPr>
      <w:r w:rsidRPr="00846A67">
        <w:rPr>
          <w:noProof/>
        </w:rPr>
        <w:drawing>
          <wp:inline distT="0" distB="0" distL="0" distR="0" wp14:anchorId="000B70EF" wp14:editId="4B22A936">
            <wp:extent cx="2451434" cy="2455487"/>
            <wp:effectExtent l="0" t="0" r="6350" b="2540"/>
            <wp:docPr id="58183450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34504" name=""/>
                    <pic:cNvPicPr/>
                  </pic:nvPicPr>
                  <pic:blipFill>
                    <a:blip r:embed="rId28"/>
                    <a:stretch>
                      <a:fillRect/>
                    </a:stretch>
                  </pic:blipFill>
                  <pic:spPr>
                    <a:xfrm>
                      <a:off x="0" y="0"/>
                      <a:ext cx="2459048" cy="2463114"/>
                    </a:xfrm>
                    <a:prstGeom prst="rect">
                      <a:avLst/>
                    </a:prstGeom>
                  </pic:spPr>
                </pic:pic>
              </a:graphicData>
            </a:graphic>
          </wp:inline>
        </w:drawing>
      </w:r>
      <w:r w:rsidRPr="00846A67">
        <w:rPr>
          <w:noProof/>
        </w:rPr>
        <w:drawing>
          <wp:inline distT="0" distB="0" distL="0" distR="0" wp14:anchorId="51D2D134" wp14:editId="1C6DE978">
            <wp:extent cx="2505075" cy="2548705"/>
            <wp:effectExtent l="0" t="0" r="0" b="4445"/>
            <wp:docPr id="141235466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54662" name=""/>
                    <pic:cNvPicPr/>
                  </pic:nvPicPr>
                  <pic:blipFill>
                    <a:blip r:embed="rId29"/>
                    <a:stretch>
                      <a:fillRect/>
                    </a:stretch>
                  </pic:blipFill>
                  <pic:spPr>
                    <a:xfrm>
                      <a:off x="0" y="0"/>
                      <a:ext cx="2512321" cy="2556077"/>
                    </a:xfrm>
                    <a:prstGeom prst="rect">
                      <a:avLst/>
                    </a:prstGeom>
                  </pic:spPr>
                </pic:pic>
              </a:graphicData>
            </a:graphic>
          </wp:inline>
        </w:drawing>
      </w:r>
    </w:p>
    <w:p w14:paraId="51FE8285" w14:textId="25B70DCB" w:rsidR="00846A67" w:rsidRDefault="00846A67" w:rsidP="00846A67">
      <w:pPr>
        <w:spacing w:line="360" w:lineRule="auto"/>
        <w:jc w:val="center"/>
      </w:pPr>
      <w:r w:rsidRPr="00846A67">
        <w:rPr>
          <w:noProof/>
        </w:rPr>
        <w:drawing>
          <wp:inline distT="0" distB="0" distL="0" distR="0" wp14:anchorId="1DCCAAE2" wp14:editId="235F0B5D">
            <wp:extent cx="2487474" cy="2606199"/>
            <wp:effectExtent l="0" t="0" r="8255" b="3810"/>
            <wp:docPr id="29028876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88762" name=""/>
                    <pic:cNvPicPr/>
                  </pic:nvPicPr>
                  <pic:blipFill>
                    <a:blip r:embed="rId30"/>
                    <a:stretch>
                      <a:fillRect/>
                    </a:stretch>
                  </pic:blipFill>
                  <pic:spPr>
                    <a:xfrm>
                      <a:off x="0" y="0"/>
                      <a:ext cx="2496057" cy="2615191"/>
                    </a:xfrm>
                    <a:prstGeom prst="rect">
                      <a:avLst/>
                    </a:prstGeom>
                  </pic:spPr>
                </pic:pic>
              </a:graphicData>
            </a:graphic>
          </wp:inline>
        </w:drawing>
      </w:r>
      <w:r w:rsidRPr="00846A67">
        <w:rPr>
          <w:noProof/>
        </w:rPr>
        <w:drawing>
          <wp:inline distT="0" distB="0" distL="0" distR="0" wp14:anchorId="5E275334" wp14:editId="49294998">
            <wp:extent cx="2554852" cy="2604135"/>
            <wp:effectExtent l="0" t="0" r="0" b="5715"/>
            <wp:docPr id="205190740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07407" name=""/>
                    <pic:cNvPicPr/>
                  </pic:nvPicPr>
                  <pic:blipFill>
                    <a:blip r:embed="rId31"/>
                    <a:stretch>
                      <a:fillRect/>
                    </a:stretch>
                  </pic:blipFill>
                  <pic:spPr>
                    <a:xfrm>
                      <a:off x="0" y="0"/>
                      <a:ext cx="2566833" cy="2616347"/>
                    </a:xfrm>
                    <a:prstGeom prst="rect">
                      <a:avLst/>
                    </a:prstGeom>
                  </pic:spPr>
                </pic:pic>
              </a:graphicData>
            </a:graphic>
          </wp:inline>
        </w:drawing>
      </w:r>
    </w:p>
    <w:p w14:paraId="6D485830" w14:textId="008B72C1" w:rsidR="00846A67" w:rsidRDefault="00846A67" w:rsidP="00846A67">
      <w:pPr>
        <w:spacing w:line="360" w:lineRule="auto"/>
        <w:jc w:val="center"/>
      </w:pPr>
      <w:r>
        <w:t>Slika 4.3. Matrice zabune za prag 0.8</w:t>
      </w:r>
    </w:p>
    <w:p w14:paraId="133851EA" w14:textId="792345A6" w:rsidR="00846A67" w:rsidRDefault="00846A67" w:rsidP="00846A67">
      <w:pPr>
        <w:spacing w:line="360" w:lineRule="auto"/>
      </w:pPr>
      <w:r>
        <w:t>Nakon postavljanja praga na ROC-AUC krivulje i ponovnog računanja matrica zabune vidljivo je da su točno klasificirane vrijednosti i dalje podjednake za svaki od primjera</w:t>
      </w:r>
      <w:r w:rsidR="00EC21D9">
        <w:t>, što se može vidjeti i iz TPR-a</w:t>
      </w:r>
      <w:r>
        <w:t xml:space="preserve">, no vidi se velika razlika u </w:t>
      </w:r>
      <w:r w:rsidR="00EC21D9">
        <w:t xml:space="preserve">klasificiranju lažno pozitivnih primjera kada se postavi prag na ROC-AUC krivulje kod kojih su korišteni modeli logističke regresije i stabla odluke. </w:t>
      </w:r>
    </w:p>
    <w:p w14:paraId="71B5FA18" w14:textId="77777777" w:rsidR="00846A67" w:rsidRDefault="00846A67" w:rsidP="00846A67">
      <w:pPr>
        <w:spacing w:line="360" w:lineRule="auto"/>
        <w:jc w:val="center"/>
      </w:pPr>
    </w:p>
    <w:p w14:paraId="522D7C4E" w14:textId="0660B44A" w:rsidR="00126046" w:rsidRPr="00315370" w:rsidRDefault="00126046" w:rsidP="00126046">
      <w:pPr>
        <w:spacing w:line="360" w:lineRule="auto"/>
        <w:rPr>
          <w:vertAlign w:val="superscript"/>
        </w:rPr>
      </w:pPr>
    </w:p>
    <w:p w14:paraId="3FAF1FE5" w14:textId="223B2397" w:rsidR="00E95AAE" w:rsidRPr="00832E51" w:rsidRDefault="00E95AAE" w:rsidP="00126046">
      <w:pPr>
        <w:pStyle w:val="Naslov1"/>
        <w:numPr>
          <w:ilvl w:val="0"/>
          <w:numId w:val="1"/>
        </w:numPr>
        <w:spacing w:line="360" w:lineRule="auto"/>
        <w:rPr>
          <w:rFonts w:ascii="Times New Roman" w:hAnsi="Times New Roman" w:cs="Times New Roman"/>
          <w:color w:val="auto"/>
        </w:rPr>
      </w:pPr>
      <w:bookmarkStart w:id="16" w:name="_Toc157527699"/>
      <w:r w:rsidRPr="00832E51">
        <w:rPr>
          <w:rFonts w:ascii="Times New Roman" w:hAnsi="Times New Roman" w:cs="Times New Roman"/>
          <w:color w:val="auto"/>
        </w:rPr>
        <w:lastRenderedPageBreak/>
        <w:t>ZAKLJUČAK</w:t>
      </w:r>
      <w:bookmarkEnd w:id="16"/>
    </w:p>
    <w:p w14:paraId="60EAF127" w14:textId="12E094B4" w:rsidR="00E95AAE" w:rsidRDefault="00E95AAE" w:rsidP="00126046">
      <w:pPr>
        <w:spacing w:line="360" w:lineRule="auto"/>
      </w:pPr>
      <w:r>
        <w:t>U ovom seminaru o otkrivanju prijevara u kartičnim transakcijama korišteni su različiti pristupi strojnog učenja kako bi se riješio problem prepoznavanja prijevara. Upotreb</w:t>
      </w:r>
      <w:r w:rsidR="00126046">
        <w:t>a</w:t>
      </w:r>
      <w:r>
        <w:t xml:space="preserve"> logis</w:t>
      </w:r>
      <w:r w:rsidR="00126046">
        <w:t xml:space="preserve">tičke regresije, stabla odluke, </w:t>
      </w:r>
      <w:proofErr w:type="spellStart"/>
      <w:r w:rsidR="00126046">
        <w:t>XGBoosta</w:t>
      </w:r>
      <w:proofErr w:type="spellEnd"/>
      <w:r w:rsidR="00126046">
        <w:t xml:space="preserve"> i </w:t>
      </w:r>
      <w:proofErr w:type="spellStart"/>
      <w:r w:rsidR="00126046">
        <w:t>autoenkodera</w:t>
      </w:r>
      <w:proofErr w:type="spellEnd"/>
      <w:r w:rsidR="00126046">
        <w:t xml:space="preserve"> omogućila je dublje razumijevanje raznolikosti tehnika u rješavanju problema detekcije prijevara.</w:t>
      </w:r>
    </w:p>
    <w:p w14:paraId="5AA00535" w14:textId="53F46A93" w:rsidR="00126046" w:rsidRDefault="00126046" w:rsidP="00126046">
      <w:pPr>
        <w:spacing w:line="360" w:lineRule="auto"/>
      </w:pPr>
      <w:r>
        <w:t xml:space="preserve">Analizom rezultata ustanovljeno je da se </w:t>
      </w:r>
      <w:proofErr w:type="spellStart"/>
      <w:r>
        <w:t>XGBoost</w:t>
      </w:r>
      <w:proofErr w:type="spellEnd"/>
      <w:r>
        <w:t xml:space="preserve"> </w:t>
      </w:r>
      <w:proofErr w:type="spellStart"/>
      <w:r>
        <w:t>klasifikator</w:t>
      </w:r>
      <w:proofErr w:type="spellEnd"/>
      <w:r>
        <w:t xml:space="preserve"> istaknuo kao najučinkovitiji model u kontekstu ovog problema. Dodatno, prikaz rada </w:t>
      </w:r>
      <w:proofErr w:type="spellStart"/>
      <w:r>
        <w:t>autoenkodera</w:t>
      </w:r>
      <w:proofErr w:type="spellEnd"/>
      <w:r>
        <w:t xml:space="preserve">, tehnike nenadziranog učenja, pružio je dodatnu perspektivu o mogućnostima otkrivanja anomalija u podacima. Iako se u ovom slučaju </w:t>
      </w:r>
      <w:proofErr w:type="spellStart"/>
      <w:r>
        <w:t>XGBoost</w:t>
      </w:r>
      <w:proofErr w:type="spellEnd"/>
      <w:r>
        <w:t xml:space="preserve"> pokazao kao najbolji, uz optimizaciju parametra i dodatne metode moguće je i drugim modelima, kao i </w:t>
      </w:r>
      <w:proofErr w:type="spellStart"/>
      <w:r>
        <w:t>XGBoost</w:t>
      </w:r>
      <w:proofErr w:type="spellEnd"/>
      <w:r>
        <w:t xml:space="preserve"> dodatno povećati performanse.</w:t>
      </w:r>
    </w:p>
    <w:p w14:paraId="1ADA8A76" w14:textId="5235478C" w:rsidR="00126046" w:rsidRDefault="00126046" w:rsidP="00126046">
      <w:pPr>
        <w:spacing w:line="360" w:lineRule="auto"/>
      </w:pPr>
    </w:p>
    <w:p w14:paraId="6106B0EE" w14:textId="77777777" w:rsidR="00126046" w:rsidRDefault="00126046" w:rsidP="00126046">
      <w:pPr>
        <w:spacing w:line="360" w:lineRule="auto"/>
      </w:pPr>
      <w:r>
        <w:br w:type="page"/>
      </w:r>
    </w:p>
    <w:p w14:paraId="5C054BAE" w14:textId="11BCED14" w:rsidR="00126046" w:rsidRPr="00126046" w:rsidRDefault="00126046" w:rsidP="00126046">
      <w:pPr>
        <w:pStyle w:val="Naslov1"/>
        <w:spacing w:line="360" w:lineRule="auto"/>
        <w:rPr>
          <w:color w:val="auto"/>
        </w:rPr>
      </w:pPr>
      <w:bookmarkStart w:id="17" w:name="_Toc157527700"/>
      <w:r w:rsidRPr="00126046">
        <w:rPr>
          <w:color w:val="auto"/>
        </w:rPr>
        <w:lastRenderedPageBreak/>
        <w:t>LITERATURA</w:t>
      </w:r>
      <w:bookmarkEnd w:id="17"/>
    </w:p>
    <w:p w14:paraId="000DE466" w14:textId="7255098C" w:rsidR="00126046" w:rsidRDefault="00126046" w:rsidP="00126046">
      <w:pPr>
        <w:spacing w:line="360" w:lineRule="auto"/>
      </w:pPr>
      <w:r>
        <w:t xml:space="preserve">[1] Credit </w:t>
      </w:r>
      <w:proofErr w:type="spellStart"/>
      <w:r>
        <w:t>Card</w:t>
      </w:r>
      <w:proofErr w:type="spellEnd"/>
      <w:r>
        <w:t xml:space="preserve"> </w:t>
      </w:r>
      <w:proofErr w:type="spellStart"/>
      <w:r>
        <w:t>Fraud</w:t>
      </w:r>
      <w:proofErr w:type="spellEnd"/>
      <w:r>
        <w:t xml:space="preserve"> </w:t>
      </w:r>
      <w:proofErr w:type="spellStart"/>
      <w:r>
        <w:t>Detection</w:t>
      </w:r>
      <w:proofErr w:type="spellEnd"/>
      <w:r>
        <w:t xml:space="preserve"> – podatkovni skup- </w:t>
      </w:r>
      <w:hyperlink r:id="rId32" w:history="1">
        <w:r w:rsidRPr="00E67D77">
          <w:rPr>
            <w:rStyle w:val="Hiperveza"/>
          </w:rPr>
          <w:t>https://www.kaggle.com/datasets/mlg-ulb/creditcardfraud</w:t>
        </w:r>
      </w:hyperlink>
    </w:p>
    <w:p w14:paraId="6634825E" w14:textId="39B37FB7" w:rsidR="00126046" w:rsidRDefault="00126046" w:rsidP="00126046">
      <w:pPr>
        <w:spacing w:line="360" w:lineRule="auto"/>
      </w:pPr>
      <w:r>
        <w:t xml:space="preserve">[2] SMOTE for </w:t>
      </w:r>
      <w:proofErr w:type="spellStart"/>
      <w:r>
        <w:t>Imbalanced</w:t>
      </w:r>
      <w:proofErr w:type="spellEnd"/>
      <w:r>
        <w:t xml:space="preserve"> </w:t>
      </w:r>
      <w:proofErr w:type="spellStart"/>
      <w:r>
        <w:t>Classification</w:t>
      </w:r>
      <w:proofErr w:type="spellEnd"/>
      <w:r>
        <w:t xml:space="preserve"> </w:t>
      </w:r>
      <w:proofErr w:type="spellStart"/>
      <w:r>
        <w:t>with</w:t>
      </w:r>
      <w:proofErr w:type="spellEnd"/>
      <w:r>
        <w:t xml:space="preserve"> Python - </w:t>
      </w:r>
      <w:hyperlink r:id="rId33" w:history="1">
        <w:r w:rsidRPr="00E67D77">
          <w:rPr>
            <w:rStyle w:val="Hiperveza"/>
          </w:rPr>
          <w:t>https://www.analyticsvidhya.com/blog/2020/10/overcoming-class-imbalance-using-smote-techniques/</w:t>
        </w:r>
      </w:hyperlink>
    </w:p>
    <w:p w14:paraId="03BFE152" w14:textId="23B28FDC" w:rsidR="00126046" w:rsidRDefault="00126046" w:rsidP="00126046">
      <w:pPr>
        <w:spacing w:line="360" w:lineRule="auto"/>
      </w:pPr>
      <w:r>
        <w:t xml:space="preserve">[3] </w:t>
      </w:r>
      <w:proofErr w:type="spellStart"/>
      <w:r>
        <w:t>Synthetic</w:t>
      </w:r>
      <w:proofErr w:type="spellEnd"/>
      <w:r>
        <w:t xml:space="preserve"> </w:t>
      </w:r>
      <w:proofErr w:type="spellStart"/>
      <w:r>
        <w:t>Minority</w:t>
      </w:r>
      <w:proofErr w:type="spellEnd"/>
      <w:r>
        <w:t xml:space="preserve"> </w:t>
      </w:r>
      <w:proofErr w:type="spellStart"/>
      <w:r>
        <w:t>Over-sampling</w:t>
      </w:r>
      <w:proofErr w:type="spellEnd"/>
      <w:r>
        <w:t xml:space="preserve"> </w:t>
      </w:r>
      <w:proofErr w:type="spellStart"/>
      <w:r>
        <w:t>Techniqu</w:t>
      </w:r>
      <w:proofErr w:type="spellEnd"/>
      <w:r>
        <w:t xml:space="preserve"> (SMOTE) -</w:t>
      </w:r>
      <w:r w:rsidRPr="00126046">
        <w:t xml:space="preserve"> </w:t>
      </w:r>
      <w:hyperlink r:id="rId34" w:history="1">
        <w:r w:rsidRPr="00E67D77">
          <w:rPr>
            <w:rStyle w:val="Hiperveza"/>
          </w:rPr>
          <w:t>https://medium.com/@corymaklin/synthetic-minority-over-sampling-technique-smote-7d419696b88c</w:t>
        </w:r>
      </w:hyperlink>
    </w:p>
    <w:p w14:paraId="16396761" w14:textId="61074161" w:rsidR="00126046" w:rsidRDefault="00126046" w:rsidP="00126046">
      <w:pPr>
        <w:spacing w:line="360" w:lineRule="auto"/>
      </w:pPr>
      <w:r>
        <w:t xml:space="preserve">[4] </w:t>
      </w:r>
      <w:proofErr w:type="spellStart"/>
      <w:r>
        <w:t>What</w:t>
      </w:r>
      <w:proofErr w:type="spellEnd"/>
      <w:r>
        <w:t xml:space="preserve"> </w:t>
      </w:r>
      <w:proofErr w:type="spellStart"/>
      <w:r>
        <w:t>is</w:t>
      </w:r>
      <w:proofErr w:type="spellEnd"/>
      <w:r>
        <w:t xml:space="preserve"> </w:t>
      </w:r>
      <w:proofErr w:type="spellStart"/>
      <w:r>
        <w:t>logistic</w:t>
      </w:r>
      <w:proofErr w:type="spellEnd"/>
      <w:r>
        <w:t xml:space="preserve"> </w:t>
      </w:r>
      <w:proofErr w:type="spellStart"/>
      <w:r>
        <w:t>regresion</w:t>
      </w:r>
      <w:proofErr w:type="spellEnd"/>
      <w:r>
        <w:t xml:space="preserve">? - </w:t>
      </w:r>
      <w:hyperlink r:id="rId35" w:history="1">
        <w:r w:rsidRPr="00E67D77">
          <w:rPr>
            <w:rStyle w:val="Hiperveza"/>
          </w:rPr>
          <w:t>https://www.ibm.com/topics/logistic-regression</w:t>
        </w:r>
      </w:hyperlink>
    </w:p>
    <w:p w14:paraId="0D169E0B" w14:textId="3E526823" w:rsidR="00126046" w:rsidRDefault="00126046" w:rsidP="00126046">
      <w:pPr>
        <w:spacing w:line="360" w:lineRule="auto"/>
      </w:pPr>
      <w:r>
        <w:t xml:space="preserve">[5] </w:t>
      </w:r>
      <w:proofErr w:type="spellStart"/>
      <w:r>
        <w:t>Decision</w:t>
      </w:r>
      <w:proofErr w:type="spellEnd"/>
      <w:r>
        <w:t xml:space="preserve"> </w:t>
      </w:r>
      <w:proofErr w:type="spellStart"/>
      <w:r>
        <w:t>Trees</w:t>
      </w:r>
      <w:proofErr w:type="spellEnd"/>
      <w:r>
        <w:t xml:space="preserve"> - </w:t>
      </w:r>
      <w:hyperlink r:id="rId36" w:history="1">
        <w:r w:rsidRPr="00E67D77">
          <w:rPr>
            <w:rStyle w:val="Hiperveza"/>
          </w:rPr>
          <w:t>https://scikit-learn.org/stable/modules/tree.html</w:t>
        </w:r>
      </w:hyperlink>
    </w:p>
    <w:p w14:paraId="159C1514" w14:textId="0C63EAAE" w:rsidR="00126046" w:rsidRDefault="00126046" w:rsidP="00126046">
      <w:pPr>
        <w:spacing w:line="360" w:lineRule="auto"/>
      </w:pPr>
      <w:r>
        <w:t xml:space="preserve">[6] </w:t>
      </w:r>
      <w:proofErr w:type="spellStart"/>
      <w:r>
        <w:t>XGBoost</w:t>
      </w:r>
      <w:proofErr w:type="spellEnd"/>
      <w:r>
        <w:t xml:space="preserve"> </w:t>
      </w:r>
      <w:proofErr w:type="spellStart"/>
      <w:r>
        <w:t>documentation</w:t>
      </w:r>
      <w:proofErr w:type="spellEnd"/>
      <w:r>
        <w:t xml:space="preserve"> - </w:t>
      </w:r>
      <w:hyperlink r:id="rId37" w:history="1">
        <w:r w:rsidRPr="00E67D77">
          <w:rPr>
            <w:rStyle w:val="Hiperveza"/>
          </w:rPr>
          <w:t>https://xgboost.readthedocs.io/en/stable/</w:t>
        </w:r>
      </w:hyperlink>
    </w:p>
    <w:p w14:paraId="0D632C31" w14:textId="495D5A52" w:rsidR="00126046" w:rsidRDefault="00126046" w:rsidP="00126046">
      <w:pPr>
        <w:spacing w:line="360" w:lineRule="auto"/>
      </w:pPr>
      <w:r>
        <w:t xml:space="preserve">[7] </w:t>
      </w:r>
      <w:proofErr w:type="spellStart"/>
      <w:r>
        <w:t>What</w:t>
      </w:r>
      <w:proofErr w:type="spellEnd"/>
      <w:r>
        <w:t xml:space="preserve"> </w:t>
      </w:r>
      <w:proofErr w:type="spellStart"/>
      <w:r>
        <w:t>is</w:t>
      </w:r>
      <w:proofErr w:type="spellEnd"/>
      <w:r>
        <w:t xml:space="preserve"> </w:t>
      </w:r>
      <w:proofErr w:type="spellStart"/>
      <w:r>
        <w:t>CatBoost</w:t>
      </w:r>
      <w:proofErr w:type="spellEnd"/>
      <w:r>
        <w:t xml:space="preserve">? - </w:t>
      </w:r>
      <w:hyperlink r:id="rId38" w:history="1">
        <w:r w:rsidRPr="00E67D77">
          <w:rPr>
            <w:rStyle w:val="Hiperveza"/>
          </w:rPr>
          <w:t>https://builtin.com/machine-learning/catboost</w:t>
        </w:r>
      </w:hyperlink>
    </w:p>
    <w:p w14:paraId="775012A2" w14:textId="622F1960" w:rsidR="00126046" w:rsidRDefault="00126046" w:rsidP="00126046">
      <w:pPr>
        <w:spacing w:line="360" w:lineRule="auto"/>
      </w:pPr>
      <w:r>
        <w:t xml:space="preserve">[8] </w:t>
      </w:r>
      <w:proofErr w:type="spellStart"/>
      <w:r>
        <w:t>Autoencoders</w:t>
      </w:r>
      <w:proofErr w:type="spellEnd"/>
      <w:r>
        <w:t xml:space="preserve"> – </w:t>
      </w:r>
      <w:proofErr w:type="spellStart"/>
      <w:r>
        <w:t>Machine</w:t>
      </w:r>
      <w:proofErr w:type="spellEnd"/>
      <w:r>
        <w:t xml:space="preserve"> </w:t>
      </w:r>
      <w:proofErr w:type="spellStart"/>
      <w:r>
        <w:t>Learing</w:t>
      </w:r>
      <w:proofErr w:type="spellEnd"/>
      <w:r>
        <w:t xml:space="preserve"> -</w:t>
      </w:r>
      <w:r w:rsidRPr="00126046">
        <w:t xml:space="preserve"> </w:t>
      </w:r>
      <w:hyperlink r:id="rId39" w:history="1">
        <w:r w:rsidR="00C82CAE" w:rsidRPr="00481601">
          <w:rPr>
            <w:rStyle w:val="Hiperveza"/>
          </w:rPr>
          <w:t>https://www.geeksforgeeks.org/auto-encoders/</w:t>
        </w:r>
      </w:hyperlink>
    </w:p>
    <w:p w14:paraId="056E4496" w14:textId="78A57582" w:rsidR="00C82CAE" w:rsidRDefault="00C82CAE" w:rsidP="00126046">
      <w:pPr>
        <w:spacing w:line="360" w:lineRule="auto"/>
      </w:pPr>
      <w:r>
        <w:t xml:space="preserve">[9] Credit </w:t>
      </w:r>
      <w:proofErr w:type="spellStart"/>
      <w:r>
        <w:t>Card</w:t>
      </w:r>
      <w:proofErr w:type="spellEnd"/>
      <w:r>
        <w:t xml:space="preserve"> </w:t>
      </w:r>
      <w:proofErr w:type="spellStart"/>
      <w:r>
        <w:t>Fraud</w:t>
      </w:r>
      <w:proofErr w:type="spellEnd"/>
      <w:r>
        <w:t xml:space="preserve"> </w:t>
      </w:r>
      <w:proofErr w:type="spellStart"/>
      <w:r>
        <w:t>Detecting</w:t>
      </w:r>
      <w:proofErr w:type="spellEnd"/>
      <w:r>
        <w:t xml:space="preserve"> </w:t>
      </w:r>
      <w:proofErr w:type="spellStart"/>
      <w:r>
        <w:t>using</w:t>
      </w:r>
      <w:proofErr w:type="spellEnd"/>
      <w:r>
        <w:t xml:space="preserve"> </w:t>
      </w:r>
      <w:proofErr w:type="spellStart"/>
      <w:r>
        <w:t>Autoencoders</w:t>
      </w:r>
      <w:proofErr w:type="spellEnd"/>
      <w:r>
        <w:t xml:space="preserve"> </w:t>
      </w:r>
      <w:proofErr w:type="spellStart"/>
      <w:r>
        <w:t>in</w:t>
      </w:r>
      <w:proofErr w:type="spellEnd"/>
      <w:r>
        <w:t xml:space="preserve"> </w:t>
      </w:r>
      <w:proofErr w:type="spellStart"/>
      <w:r>
        <w:t>Keras</w:t>
      </w:r>
      <w:proofErr w:type="spellEnd"/>
      <w:r>
        <w:t xml:space="preserve"> - </w:t>
      </w:r>
      <w:hyperlink r:id="rId40" w:history="1">
        <w:r w:rsidR="00947C67" w:rsidRPr="00BF5327">
          <w:rPr>
            <w:rStyle w:val="Hiperveza"/>
          </w:rPr>
          <w:t>https://venelinvalkov.medium.com/credit-card-fraud-detection-using-autoencoders-in-keras-tensorflow-for-hackers-part-</w:t>
        </w:r>
        <w:r w:rsidR="00947C67" w:rsidRPr="00BF5327">
          <w:rPr>
            <w:rStyle w:val="Hiperveza"/>
          </w:rPr>
          <w:t>v</w:t>
        </w:r>
        <w:r w:rsidR="00947C67" w:rsidRPr="00BF5327">
          <w:rPr>
            <w:rStyle w:val="Hiperveza"/>
          </w:rPr>
          <w:t>ii-20e0c85301bd</w:t>
        </w:r>
      </w:hyperlink>
    </w:p>
    <w:p w14:paraId="39F84014" w14:textId="77777777" w:rsidR="00947C67" w:rsidRPr="00126046" w:rsidRDefault="00947C67" w:rsidP="00126046">
      <w:pPr>
        <w:spacing w:line="360" w:lineRule="auto"/>
      </w:pPr>
    </w:p>
    <w:sectPr w:rsidR="00947C67" w:rsidRPr="00126046" w:rsidSect="002D61DF">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56327" w14:textId="77777777" w:rsidR="002D61DF" w:rsidRDefault="002D61DF" w:rsidP="00EF7C2E">
      <w:pPr>
        <w:spacing w:after="0" w:line="240" w:lineRule="auto"/>
      </w:pPr>
      <w:r>
        <w:separator/>
      </w:r>
    </w:p>
  </w:endnote>
  <w:endnote w:type="continuationSeparator" w:id="0">
    <w:p w14:paraId="447D2600" w14:textId="77777777" w:rsidR="002D61DF" w:rsidRDefault="002D61DF" w:rsidP="00EF7C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049429"/>
      <w:docPartObj>
        <w:docPartGallery w:val="Page Numbers (Bottom of Page)"/>
        <w:docPartUnique/>
      </w:docPartObj>
    </w:sdtPr>
    <w:sdtContent>
      <w:p w14:paraId="6E57FAB3" w14:textId="77777777" w:rsidR="00832E51" w:rsidRDefault="00832E51">
        <w:pPr>
          <w:pStyle w:val="Podnoje"/>
          <w:jc w:val="right"/>
        </w:pPr>
        <w:r>
          <w:fldChar w:fldCharType="begin"/>
        </w:r>
        <w:r>
          <w:instrText>PAGE   \* MERGEFORMAT</w:instrText>
        </w:r>
        <w:r>
          <w:fldChar w:fldCharType="separate"/>
        </w:r>
        <w:r>
          <w:t>2</w:t>
        </w:r>
        <w:r>
          <w:fldChar w:fldCharType="end"/>
        </w:r>
      </w:p>
    </w:sdtContent>
  </w:sdt>
  <w:p w14:paraId="4039896E" w14:textId="77777777" w:rsidR="00832E51" w:rsidRDefault="00832E51">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0E7A7" w14:textId="77777777" w:rsidR="002D61DF" w:rsidRDefault="002D61DF" w:rsidP="00EF7C2E">
      <w:pPr>
        <w:spacing w:after="0" w:line="240" w:lineRule="auto"/>
      </w:pPr>
      <w:r>
        <w:separator/>
      </w:r>
    </w:p>
  </w:footnote>
  <w:footnote w:type="continuationSeparator" w:id="0">
    <w:p w14:paraId="2B54068F" w14:textId="77777777" w:rsidR="002D61DF" w:rsidRDefault="002D61DF" w:rsidP="00EF7C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D9061C"/>
    <w:multiLevelType w:val="multilevel"/>
    <w:tmpl w:val="995E23C4"/>
    <w:lvl w:ilvl="0">
      <w:start w:val="1"/>
      <w:numFmt w:val="decimal"/>
      <w:lvlText w:val="%1."/>
      <w:lvlJc w:val="left"/>
      <w:pPr>
        <w:ind w:left="643"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num w:numId="1" w16cid:durableId="1366557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C2E"/>
    <w:rsid w:val="0001530C"/>
    <w:rsid w:val="00043EC9"/>
    <w:rsid w:val="00102E6C"/>
    <w:rsid w:val="00126046"/>
    <w:rsid w:val="00127D36"/>
    <w:rsid w:val="00165635"/>
    <w:rsid w:val="0017324C"/>
    <w:rsid w:val="00173DBC"/>
    <w:rsid w:val="001B4A19"/>
    <w:rsid w:val="00206DDC"/>
    <w:rsid w:val="00287F25"/>
    <w:rsid w:val="002D61DF"/>
    <w:rsid w:val="002E3045"/>
    <w:rsid w:val="002E68AE"/>
    <w:rsid w:val="003103B4"/>
    <w:rsid w:val="00315370"/>
    <w:rsid w:val="00343F39"/>
    <w:rsid w:val="00366AFE"/>
    <w:rsid w:val="00394554"/>
    <w:rsid w:val="003B7055"/>
    <w:rsid w:val="003E32C6"/>
    <w:rsid w:val="00415BD1"/>
    <w:rsid w:val="00424B10"/>
    <w:rsid w:val="00431E9D"/>
    <w:rsid w:val="00443C29"/>
    <w:rsid w:val="004B1D58"/>
    <w:rsid w:val="004C4552"/>
    <w:rsid w:val="004C68F9"/>
    <w:rsid w:val="004D51FC"/>
    <w:rsid w:val="0054495C"/>
    <w:rsid w:val="0057032B"/>
    <w:rsid w:val="00572423"/>
    <w:rsid w:val="00580C0F"/>
    <w:rsid w:val="005B3F89"/>
    <w:rsid w:val="005C55E3"/>
    <w:rsid w:val="00646013"/>
    <w:rsid w:val="006A6E3E"/>
    <w:rsid w:val="006B4717"/>
    <w:rsid w:val="006B77DA"/>
    <w:rsid w:val="006C78B4"/>
    <w:rsid w:val="007446E8"/>
    <w:rsid w:val="00761B37"/>
    <w:rsid w:val="007673F3"/>
    <w:rsid w:val="007A1BC9"/>
    <w:rsid w:val="007D50D6"/>
    <w:rsid w:val="00832E51"/>
    <w:rsid w:val="00833307"/>
    <w:rsid w:val="00846A67"/>
    <w:rsid w:val="008559F7"/>
    <w:rsid w:val="00892E0E"/>
    <w:rsid w:val="008D38C0"/>
    <w:rsid w:val="008F4849"/>
    <w:rsid w:val="009139CF"/>
    <w:rsid w:val="00915564"/>
    <w:rsid w:val="00930FC1"/>
    <w:rsid w:val="00947C67"/>
    <w:rsid w:val="009B25FA"/>
    <w:rsid w:val="009B59D1"/>
    <w:rsid w:val="009C61AD"/>
    <w:rsid w:val="009D54CE"/>
    <w:rsid w:val="009E633F"/>
    <w:rsid w:val="009F5393"/>
    <w:rsid w:val="00A35FB8"/>
    <w:rsid w:val="00A45C76"/>
    <w:rsid w:val="00AE1DD4"/>
    <w:rsid w:val="00AF70B5"/>
    <w:rsid w:val="00B03816"/>
    <w:rsid w:val="00B23056"/>
    <w:rsid w:val="00B95D59"/>
    <w:rsid w:val="00C24365"/>
    <w:rsid w:val="00C82CAE"/>
    <w:rsid w:val="00CC4EB7"/>
    <w:rsid w:val="00CD5925"/>
    <w:rsid w:val="00D204E6"/>
    <w:rsid w:val="00D562D8"/>
    <w:rsid w:val="00D871F6"/>
    <w:rsid w:val="00DB5C2E"/>
    <w:rsid w:val="00E41A02"/>
    <w:rsid w:val="00E95AAE"/>
    <w:rsid w:val="00EC21D9"/>
    <w:rsid w:val="00EF7C2E"/>
    <w:rsid w:val="00F75F72"/>
    <w:rsid w:val="00FB6F1E"/>
    <w:rsid w:val="00FF1C45"/>
    <w:rsid w:val="00FF51C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F85E2"/>
  <w15:chartTrackingRefBased/>
  <w15:docId w15:val="{A98D7AA7-5473-48BD-8DF3-C9CB05835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hr-H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C2E"/>
    <w:pPr>
      <w:spacing w:line="254" w:lineRule="auto"/>
    </w:pPr>
    <w:rPr>
      <w:rFonts w:ascii="Times New Roman" w:hAnsi="Times New Roman"/>
      <w:sz w:val="24"/>
      <w:lang w:eastAsia="en-US"/>
    </w:rPr>
  </w:style>
  <w:style w:type="paragraph" w:styleId="Naslov1">
    <w:name w:val="heading 1"/>
    <w:basedOn w:val="Normal"/>
    <w:next w:val="Normal"/>
    <w:link w:val="Naslov1Char"/>
    <w:uiPriority w:val="9"/>
    <w:qFormat/>
    <w:rsid w:val="00EF7C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
    <w:next w:val="Normal"/>
    <w:link w:val="Naslov2Char"/>
    <w:uiPriority w:val="9"/>
    <w:unhideWhenUsed/>
    <w:qFormat/>
    <w:rsid w:val="001B4A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unhideWhenUsed/>
    <w:qFormat/>
    <w:rsid w:val="00930FC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EF7C2E"/>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EF7C2E"/>
    <w:rPr>
      <w:rFonts w:ascii="Times New Roman" w:hAnsi="Times New Roman"/>
      <w:sz w:val="24"/>
      <w:lang w:val="en-US" w:eastAsia="en-US"/>
    </w:rPr>
  </w:style>
  <w:style w:type="paragraph" w:styleId="Podnoje">
    <w:name w:val="footer"/>
    <w:basedOn w:val="Normal"/>
    <w:link w:val="PodnojeChar"/>
    <w:uiPriority w:val="99"/>
    <w:unhideWhenUsed/>
    <w:rsid w:val="00EF7C2E"/>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EF7C2E"/>
    <w:rPr>
      <w:rFonts w:ascii="Times New Roman" w:hAnsi="Times New Roman"/>
      <w:sz w:val="24"/>
      <w:lang w:val="en-US" w:eastAsia="en-US"/>
    </w:rPr>
  </w:style>
  <w:style w:type="character" w:styleId="Hiperveza">
    <w:name w:val="Hyperlink"/>
    <w:basedOn w:val="Zadanifontodlomka"/>
    <w:uiPriority w:val="99"/>
    <w:unhideWhenUsed/>
    <w:rsid w:val="00EF7C2E"/>
    <w:rPr>
      <w:color w:val="0563C1" w:themeColor="hyperlink"/>
      <w:u w:val="single"/>
    </w:rPr>
  </w:style>
  <w:style w:type="paragraph" w:styleId="Sadraj1">
    <w:name w:val="toc 1"/>
    <w:basedOn w:val="Normal"/>
    <w:next w:val="Normal"/>
    <w:autoRedefine/>
    <w:uiPriority w:val="39"/>
    <w:unhideWhenUsed/>
    <w:rsid w:val="00EF7C2E"/>
    <w:pPr>
      <w:tabs>
        <w:tab w:val="left" w:pos="440"/>
        <w:tab w:val="right" w:leader="dot" w:pos="9350"/>
      </w:tabs>
      <w:spacing w:after="100"/>
    </w:pPr>
  </w:style>
  <w:style w:type="paragraph" w:styleId="Sadraj2">
    <w:name w:val="toc 2"/>
    <w:basedOn w:val="Normal"/>
    <w:next w:val="Normal"/>
    <w:autoRedefine/>
    <w:uiPriority w:val="39"/>
    <w:unhideWhenUsed/>
    <w:rsid w:val="00EF7C2E"/>
    <w:pPr>
      <w:tabs>
        <w:tab w:val="left" w:pos="880"/>
        <w:tab w:val="right" w:leader="dot" w:pos="9350"/>
      </w:tabs>
      <w:spacing w:after="100"/>
      <w:ind w:left="240"/>
    </w:pPr>
    <w:rPr>
      <w:noProof/>
    </w:rPr>
  </w:style>
  <w:style w:type="character" w:customStyle="1" w:styleId="Naslov1Char">
    <w:name w:val="Naslov 1 Char"/>
    <w:basedOn w:val="Zadanifontodlomka"/>
    <w:link w:val="Naslov1"/>
    <w:uiPriority w:val="9"/>
    <w:rsid w:val="00EF7C2E"/>
    <w:rPr>
      <w:rFonts w:asciiTheme="majorHAnsi" w:eastAsiaTheme="majorEastAsia" w:hAnsiTheme="majorHAnsi" w:cstheme="majorBidi"/>
      <w:color w:val="2F5496" w:themeColor="accent1" w:themeShade="BF"/>
      <w:sz w:val="32"/>
      <w:szCs w:val="32"/>
      <w:lang w:val="en-US" w:eastAsia="en-US"/>
    </w:rPr>
  </w:style>
  <w:style w:type="paragraph" w:styleId="TOCNaslov">
    <w:name w:val="TOC Heading"/>
    <w:basedOn w:val="Naslov1"/>
    <w:next w:val="Normal"/>
    <w:uiPriority w:val="39"/>
    <w:semiHidden/>
    <w:unhideWhenUsed/>
    <w:qFormat/>
    <w:rsid w:val="00EF7C2E"/>
    <w:pPr>
      <w:spacing w:line="256" w:lineRule="auto"/>
      <w:outlineLvl w:val="9"/>
    </w:pPr>
    <w:rPr>
      <w:rFonts w:ascii="Times New Roman" w:hAnsi="Times New Roman"/>
      <w:b/>
      <w:color w:val="auto"/>
    </w:rPr>
  </w:style>
  <w:style w:type="character" w:customStyle="1" w:styleId="Naslov2Char">
    <w:name w:val="Naslov 2 Char"/>
    <w:basedOn w:val="Zadanifontodlomka"/>
    <w:link w:val="Naslov2"/>
    <w:uiPriority w:val="9"/>
    <w:rsid w:val="001B4A19"/>
    <w:rPr>
      <w:rFonts w:asciiTheme="majorHAnsi" w:eastAsiaTheme="majorEastAsia" w:hAnsiTheme="majorHAnsi" w:cstheme="majorBidi"/>
      <w:color w:val="2F5496" w:themeColor="accent1" w:themeShade="BF"/>
      <w:sz w:val="26"/>
      <w:szCs w:val="26"/>
      <w:lang w:eastAsia="en-US"/>
    </w:rPr>
  </w:style>
  <w:style w:type="table" w:styleId="Reetkatablice">
    <w:name w:val="Table Grid"/>
    <w:basedOn w:val="Obinatablica"/>
    <w:uiPriority w:val="39"/>
    <w:rsid w:val="009B59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9B5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rsid w:val="009B59D1"/>
    <w:rPr>
      <w:rFonts w:ascii="Courier New" w:eastAsia="Times New Roman" w:hAnsi="Courier New" w:cs="Courier New"/>
      <w:sz w:val="20"/>
      <w:szCs w:val="20"/>
    </w:rPr>
  </w:style>
  <w:style w:type="character" w:styleId="Tekstrezerviranogmjesta">
    <w:name w:val="Placeholder Text"/>
    <w:basedOn w:val="Zadanifontodlomka"/>
    <w:uiPriority w:val="99"/>
    <w:semiHidden/>
    <w:rsid w:val="00B03816"/>
    <w:rPr>
      <w:color w:val="666666"/>
    </w:rPr>
  </w:style>
  <w:style w:type="character" w:customStyle="1" w:styleId="Naslov3Char">
    <w:name w:val="Naslov 3 Char"/>
    <w:basedOn w:val="Zadanifontodlomka"/>
    <w:link w:val="Naslov3"/>
    <w:uiPriority w:val="9"/>
    <w:rsid w:val="00930FC1"/>
    <w:rPr>
      <w:rFonts w:asciiTheme="majorHAnsi" w:eastAsiaTheme="majorEastAsia" w:hAnsiTheme="majorHAnsi" w:cstheme="majorBidi"/>
      <w:color w:val="1F3763" w:themeColor="accent1" w:themeShade="7F"/>
      <w:sz w:val="24"/>
      <w:szCs w:val="24"/>
      <w:lang w:eastAsia="en-US"/>
    </w:rPr>
  </w:style>
  <w:style w:type="character" w:styleId="Nerijeenospominjanje">
    <w:name w:val="Unresolved Mention"/>
    <w:basedOn w:val="Zadanifontodlomka"/>
    <w:uiPriority w:val="99"/>
    <w:semiHidden/>
    <w:unhideWhenUsed/>
    <w:rsid w:val="00126046"/>
    <w:rPr>
      <w:color w:val="605E5C"/>
      <w:shd w:val="clear" w:color="auto" w:fill="E1DFDD"/>
    </w:rPr>
  </w:style>
  <w:style w:type="paragraph" w:styleId="Sadraj3">
    <w:name w:val="toc 3"/>
    <w:basedOn w:val="Normal"/>
    <w:next w:val="Normal"/>
    <w:autoRedefine/>
    <w:uiPriority w:val="39"/>
    <w:unhideWhenUsed/>
    <w:rsid w:val="00832E51"/>
    <w:pPr>
      <w:spacing w:after="100"/>
      <w:ind w:left="480"/>
    </w:pPr>
  </w:style>
  <w:style w:type="character" w:styleId="SlijeenaHiperveza">
    <w:name w:val="FollowedHyperlink"/>
    <w:basedOn w:val="Zadanifontodlomka"/>
    <w:uiPriority w:val="99"/>
    <w:semiHidden/>
    <w:unhideWhenUsed/>
    <w:rsid w:val="00206D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23676">
      <w:bodyDiv w:val="1"/>
      <w:marLeft w:val="0"/>
      <w:marRight w:val="0"/>
      <w:marTop w:val="0"/>
      <w:marBottom w:val="0"/>
      <w:divBdr>
        <w:top w:val="none" w:sz="0" w:space="0" w:color="auto"/>
        <w:left w:val="none" w:sz="0" w:space="0" w:color="auto"/>
        <w:bottom w:val="none" w:sz="0" w:space="0" w:color="auto"/>
        <w:right w:val="none" w:sz="0" w:space="0" w:color="auto"/>
      </w:divBdr>
    </w:div>
    <w:div w:id="294068881">
      <w:bodyDiv w:val="1"/>
      <w:marLeft w:val="0"/>
      <w:marRight w:val="0"/>
      <w:marTop w:val="0"/>
      <w:marBottom w:val="0"/>
      <w:divBdr>
        <w:top w:val="none" w:sz="0" w:space="0" w:color="auto"/>
        <w:left w:val="none" w:sz="0" w:space="0" w:color="auto"/>
        <w:bottom w:val="none" w:sz="0" w:space="0" w:color="auto"/>
        <w:right w:val="none" w:sz="0" w:space="0" w:color="auto"/>
      </w:divBdr>
    </w:div>
    <w:div w:id="940071523">
      <w:bodyDiv w:val="1"/>
      <w:marLeft w:val="0"/>
      <w:marRight w:val="0"/>
      <w:marTop w:val="0"/>
      <w:marBottom w:val="0"/>
      <w:divBdr>
        <w:top w:val="none" w:sz="0" w:space="0" w:color="auto"/>
        <w:left w:val="none" w:sz="0" w:space="0" w:color="auto"/>
        <w:bottom w:val="none" w:sz="0" w:space="0" w:color="auto"/>
        <w:right w:val="none" w:sz="0" w:space="0" w:color="auto"/>
      </w:divBdr>
    </w:div>
    <w:div w:id="1038434841">
      <w:bodyDiv w:val="1"/>
      <w:marLeft w:val="0"/>
      <w:marRight w:val="0"/>
      <w:marTop w:val="0"/>
      <w:marBottom w:val="0"/>
      <w:divBdr>
        <w:top w:val="none" w:sz="0" w:space="0" w:color="auto"/>
        <w:left w:val="none" w:sz="0" w:space="0" w:color="auto"/>
        <w:bottom w:val="none" w:sz="0" w:space="0" w:color="auto"/>
        <w:right w:val="none" w:sz="0" w:space="0" w:color="auto"/>
      </w:divBdr>
    </w:div>
    <w:div w:id="1377195079">
      <w:bodyDiv w:val="1"/>
      <w:marLeft w:val="0"/>
      <w:marRight w:val="0"/>
      <w:marTop w:val="0"/>
      <w:marBottom w:val="0"/>
      <w:divBdr>
        <w:top w:val="none" w:sz="0" w:space="0" w:color="auto"/>
        <w:left w:val="none" w:sz="0" w:space="0" w:color="auto"/>
        <w:bottom w:val="none" w:sz="0" w:space="0" w:color="auto"/>
        <w:right w:val="none" w:sz="0" w:space="0" w:color="auto"/>
      </w:divBdr>
    </w:div>
    <w:div w:id="1389301589">
      <w:bodyDiv w:val="1"/>
      <w:marLeft w:val="0"/>
      <w:marRight w:val="0"/>
      <w:marTop w:val="0"/>
      <w:marBottom w:val="0"/>
      <w:divBdr>
        <w:top w:val="none" w:sz="0" w:space="0" w:color="auto"/>
        <w:left w:val="none" w:sz="0" w:space="0" w:color="auto"/>
        <w:bottom w:val="none" w:sz="0" w:space="0" w:color="auto"/>
        <w:right w:val="none" w:sz="0" w:space="0" w:color="auto"/>
      </w:divBdr>
    </w:div>
    <w:div w:id="1427775770">
      <w:bodyDiv w:val="1"/>
      <w:marLeft w:val="0"/>
      <w:marRight w:val="0"/>
      <w:marTop w:val="0"/>
      <w:marBottom w:val="0"/>
      <w:divBdr>
        <w:top w:val="none" w:sz="0" w:space="0" w:color="auto"/>
        <w:left w:val="none" w:sz="0" w:space="0" w:color="auto"/>
        <w:bottom w:val="none" w:sz="0" w:space="0" w:color="auto"/>
        <w:right w:val="none" w:sz="0" w:space="0" w:color="auto"/>
      </w:divBdr>
    </w:div>
    <w:div w:id="1847163636">
      <w:bodyDiv w:val="1"/>
      <w:marLeft w:val="0"/>
      <w:marRight w:val="0"/>
      <w:marTop w:val="0"/>
      <w:marBottom w:val="0"/>
      <w:divBdr>
        <w:top w:val="none" w:sz="0" w:space="0" w:color="auto"/>
        <w:left w:val="none" w:sz="0" w:space="0" w:color="auto"/>
        <w:bottom w:val="none" w:sz="0" w:space="0" w:color="auto"/>
        <w:right w:val="none" w:sz="0" w:space="0" w:color="auto"/>
      </w:divBdr>
      <w:divsChild>
        <w:div w:id="1798598509">
          <w:marLeft w:val="0"/>
          <w:marRight w:val="0"/>
          <w:marTop w:val="0"/>
          <w:marBottom w:val="0"/>
          <w:divBdr>
            <w:top w:val="none" w:sz="0" w:space="0" w:color="auto"/>
            <w:left w:val="none" w:sz="0" w:space="0" w:color="auto"/>
            <w:bottom w:val="none" w:sz="0" w:space="0" w:color="auto"/>
            <w:right w:val="none" w:sz="0" w:space="0" w:color="auto"/>
          </w:divBdr>
          <w:divsChild>
            <w:div w:id="1552889369">
              <w:marLeft w:val="0"/>
              <w:marRight w:val="0"/>
              <w:marTop w:val="0"/>
              <w:marBottom w:val="0"/>
              <w:divBdr>
                <w:top w:val="single" w:sz="24" w:space="6" w:color="auto"/>
                <w:left w:val="single" w:sz="24" w:space="9" w:color="auto"/>
                <w:bottom w:val="single" w:sz="24" w:space="6" w:color="auto"/>
                <w:right w:val="single" w:sz="24" w:space="9" w:color="auto"/>
              </w:divBdr>
              <w:divsChild>
                <w:div w:id="822428886">
                  <w:marLeft w:val="0"/>
                  <w:marRight w:val="0"/>
                  <w:marTop w:val="0"/>
                  <w:marBottom w:val="0"/>
                  <w:divBdr>
                    <w:top w:val="none" w:sz="0" w:space="0" w:color="auto"/>
                    <w:left w:val="none" w:sz="0" w:space="0" w:color="auto"/>
                    <w:bottom w:val="none" w:sz="0" w:space="0" w:color="auto"/>
                    <w:right w:val="none" w:sz="0" w:space="0" w:color="auto"/>
                  </w:divBdr>
                  <w:divsChild>
                    <w:div w:id="5811087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 w:id="1942176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geeksforgeeks.org/auto-encoders/" TargetMode="External"/><Relationship Id="rId21" Type="http://schemas.openxmlformats.org/officeDocument/2006/relationships/image" Target="media/image14.png"/><Relationship Id="rId34" Type="http://schemas.openxmlformats.org/officeDocument/2006/relationships/hyperlink" Target="https://medium.com/@corymaklin/synthetic-minority-over-sampling-technique-smote-7d419696b88c"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kaggle.com/datasets/mlg-ulb/creditcardfraud" TargetMode="External"/><Relationship Id="rId37" Type="http://schemas.openxmlformats.org/officeDocument/2006/relationships/hyperlink" Target="https://xgboost.readthedocs.io/en/stable/" TargetMode="External"/><Relationship Id="rId40" Type="http://schemas.openxmlformats.org/officeDocument/2006/relationships/hyperlink" Target="https://venelinvalkov.medium.com/credit-card-fraud-detection-using-autoencoders-in-keras-tensorflow-for-hackers-part-vii-20e0c85301b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cikit-learn.org/stable/modules/tree.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ibm.com/topics/logistic-regression"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nalyticsvidhya.com/blog/2020/10/overcoming-class-imbalance-using-smote-techniques/" TargetMode="External"/><Relationship Id="rId38" Type="http://schemas.openxmlformats.org/officeDocument/2006/relationships/hyperlink" Target="https://builtin.com/machine-learning/catboos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12986-8E95-464E-AC04-9F4E4CDC1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1516</TotalTime>
  <Pages>1</Pages>
  <Words>3580</Words>
  <Characters>20409</Characters>
  <Application>Microsoft Office Word</Application>
  <DocSecurity>0</DocSecurity>
  <Lines>170</Lines>
  <Paragraphs>47</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Andrej</dc:creator>
  <cp:keywords/>
  <dc:description/>
  <cp:lastModifiedBy>Andrej</cp:lastModifiedBy>
  <cp:revision>28</cp:revision>
  <cp:lastPrinted>2024-02-05T09:11:00Z</cp:lastPrinted>
  <dcterms:created xsi:type="dcterms:W3CDTF">2024-01-29T17:09:00Z</dcterms:created>
  <dcterms:modified xsi:type="dcterms:W3CDTF">2024-02-22T11:34:00Z</dcterms:modified>
</cp:coreProperties>
</file>