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110E7" w14:textId="77777777" w:rsidR="00BD6AF8" w:rsidRPr="000917EF" w:rsidRDefault="00C41908" w:rsidP="000917EF">
      <w:pPr>
        <w:jc w:val="center"/>
        <w:rPr>
          <w:b/>
          <w:sz w:val="36"/>
        </w:rPr>
      </w:pPr>
      <w:r w:rsidRPr="000917EF">
        <w:rPr>
          <w:b/>
          <w:sz w:val="36"/>
        </w:rPr>
        <w:t>Digitale Signalverarbeitung</w:t>
      </w:r>
    </w:p>
    <w:p w14:paraId="13321B2D" w14:textId="77777777" w:rsidR="000917EF" w:rsidRDefault="000917EF" w:rsidP="000B7984"/>
    <w:p w14:paraId="27D05567" w14:textId="778335B7" w:rsidR="006F2578" w:rsidRDefault="006F2578"/>
    <w:p w14:paraId="5D3E276B" w14:textId="541C6E4F" w:rsidR="00BF0852" w:rsidRPr="00FD0E9A" w:rsidRDefault="00FD0E9A" w:rsidP="00FD0E9A">
      <w:pPr>
        <w:rPr>
          <w:b/>
          <w:bCs/>
          <w:sz w:val="28"/>
          <w:szCs w:val="28"/>
        </w:rPr>
      </w:pPr>
      <w:r>
        <w:rPr>
          <w:b/>
          <w:bCs/>
          <w:sz w:val="28"/>
          <w:szCs w:val="28"/>
        </w:rPr>
        <w:t>6.6</w:t>
      </w:r>
      <w:r>
        <w:rPr>
          <w:b/>
          <w:bCs/>
          <w:sz w:val="28"/>
          <w:szCs w:val="28"/>
        </w:rPr>
        <w:tab/>
      </w:r>
      <w:r w:rsidR="002F0FB3" w:rsidRPr="00FD0E9A">
        <w:rPr>
          <w:b/>
          <w:bCs/>
          <w:sz w:val="28"/>
          <w:szCs w:val="28"/>
        </w:rPr>
        <w:t>Fensterfunktionen zur Verbesserung der Filtercharakteristik</w:t>
      </w:r>
    </w:p>
    <w:p w14:paraId="347B19A0" w14:textId="77777777" w:rsidR="002F0FB3" w:rsidRDefault="002F0FB3" w:rsidP="002F0FB3">
      <w:r>
        <w:t>Bei der Berechnung der Impulsantwort gw[k] wird die Impulsantwort g(t) abgetastet und mit einer Fensterfunktion w[k] multipliziert.</w:t>
      </w:r>
    </w:p>
    <w:p w14:paraId="7192DC39" w14:textId="77777777" w:rsidR="002F0FB3" w:rsidRDefault="002F0FB3" w:rsidP="002F0FB3">
      <w:r>
        <w:rPr>
          <w:noProof/>
        </w:rPr>
        <w:drawing>
          <wp:inline distT="0" distB="0" distL="0" distR="0" wp14:anchorId="368F3F0F" wp14:editId="3072F339">
            <wp:extent cx="1457325" cy="428625"/>
            <wp:effectExtent l="0" t="0" r="9525" b="9525"/>
            <wp:docPr id="258" name="Grafik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7325" cy="428625"/>
                    </a:xfrm>
                    <a:prstGeom prst="rect">
                      <a:avLst/>
                    </a:prstGeom>
                  </pic:spPr>
                </pic:pic>
              </a:graphicData>
            </a:graphic>
          </wp:inline>
        </w:drawing>
      </w:r>
    </w:p>
    <w:p w14:paraId="2A177364" w14:textId="77777777" w:rsidR="002F0FB3" w:rsidRDefault="002F0FB3" w:rsidP="002F0FB3">
      <w:r>
        <w:t>Nach den Rechenregeln zur Fourier-Transformation für Signalfolgen in Abschnitt 7.2.9 ergibt sich bei Multiplikation zweier Signalfolgen im Zeitbereich eine Faltung der jeweiligen Spektren im Frequenzbereich.</w:t>
      </w:r>
    </w:p>
    <w:p w14:paraId="60B28065" w14:textId="77777777" w:rsidR="002F0FB3" w:rsidRDefault="002F0FB3" w:rsidP="002F0FB3">
      <w:r>
        <w:rPr>
          <w:noProof/>
        </w:rPr>
        <w:drawing>
          <wp:inline distT="0" distB="0" distL="0" distR="0" wp14:anchorId="44E9A434" wp14:editId="524D3834">
            <wp:extent cx="3571875" cy="638175"/>
            <wp:effectExtent l="0" t="0" r="9525" b="9525"/>
            <wp:docPr id="259" name="Grafik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875" cy="638175"/>
                    </a:xfrm>
                    <a:prstGeom prst="rect">
                      <a:avLst/>
                    </a:prstGeom>
                  </pic:spPr>
                </pic:pic>
              </a:graphicData>
            </a:graphic>
          </wp:inline>
        </w:drawing>
      </w:r>
    </w:p>
    <w:p w14:paraId="3AF47DF4" w14:textId="77777777" w:rsidR="002F0FB3" w:rsidRDefault="002F0FB3" w:rsidP="002F0FB3">
      <w:r w:rsidRPr="002F0FB3">
        <w:t>Durch die Faltung des Spektrums G(Ω) mit dem Spektrum der Fensterfunktion W(Ω) wird der Frequenzgang verändert</w:t>
      </w:r>
      <w:r>
        <w:t>.</w:t>
      </w:r>
    </w:p>
    <w:p w14:paraId="5090DC9F" w14:textId="77777777" w:rsidR="002F0FB3" w:rsidRDefault="002F0FB3" w:rsidP="002F0FB3"/>
    <w:p w14:paraId="606C9793" w14:textId="77777777" w:rsidR="002F0FB3" w:rsidRDefault="002F0FB3" w:rsidP="002F0FB3">
      <w:r>
        <w:rPr>
          <w:noProof/>
        </w:rPr>
        <w:drawing>
          <wp:inline distT="0" distB="0" distL="0" distR="0" wp14:anchorId="77721082" wp14:editId="6DF04176">
            <wp:extent cx="3171825" cy="2286000"/>
            <wp:effectExtent l="0" t="0" r="9525" b="0"/>
            <wp:docPr id="260" name="Grafik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2286000"/>
                    </a:xfrm>
                    <a:prstGeom prst="rect">
                      <a:avLst/>
                    </a:prstGeom>
                  </pic:spPr>
                </pic:pic>
              </a:graphicData>
            </a:graphic>
          </wp:inline>
        </w:drawing>
      </w:r>
    </w:p>
    <w:p w14:paraId="40FFDE1C" w14:textId="77777777" w:rsidR="002F0FB3" w:rsidRDefault="002F0FB3" w:rsidP="002F0FB3"/>
    <w:p w14:paraId="32F8ADBE" w14:textId="77777777" w:rsidR="002F0FB3" w:rsidRPr="002F0FB3" w:rsidRDefault="002F0FB3" w:rsidP="002F0FB3">
      <w:pPr>
        <w:rPr>
          <w:b/>
        </w:rPr>
      </w:pPr>
      <w:r w:rsidRPr="002F0FB3">
        <w:rPr>
          <w:b/>
        </w:rPr>
        <w:t>Rechteckfenster</w:t>
      </w:r>
    </w:p>
    <w:p w14:paraId="092E1623" w14:textId="77777777" w:rsidR="002F0FB3" w:rsidRDefault="002F0FB3" w:rsidP="002F0FB3">
      <w:r w:rsidRPr="002F0FB3">
        <w:t>Das Rechteckfenster wird bei gerader Filterordnung N im Zeitbereich über die Gleichung</w:t>
      </w:r>
    </w:p>
    <w:p w14:paraId="4813F476" w14:textId="77777777" w:rsidR="002F0FB3" w:rsidRDefault="002F0FB3" w:rsidP="002F0FB3">
      <w:r>
        <w:rPr>
          <w:noProof/>
        </w:rPr>
        <w:drawing>
          <wp:inline distT="0" distB="0" distL="0" distR="0" wp14:anchorId="350C3DFC" wp14:editId="31B2B89A">
            <wp:extent cx="2581275" cy="657225"/>
            <wp:effectExtent l="0" t="0" r="9525" b="9525"/>
            <wp:docPr id="261" name="Grafik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275" cy="657225"/>
                    </a:xfrm>
                    <a:prstGeom prst="rect">
                      <a:avLst/>
                    </a:prstGeom>
                  </pic:spPr>
                </pic:pic>
              </a:graphicData>
            </a:graphic>
          </wp:inline>
        </w:drawing>
      </w:r>
    </w:p>
    <w:p w14:paraId="4096321A" w14:textId="77777777" w:rsidR="002F0FB3" w:rsidRDefault="002F0FB3" w:rsidP="002F0FB3">
      <w:r w:rsidRPr="002F0FB3">
        <w:lastRenderedPageBreak/>
        <w:t>beschrieben und hat als Spektrum</w:t>
      </w:r>
    </w:p>
    <w:p w14:paraId="5D0CE41D" w14:textId="77777777" w:rsidR="002F0FB3" w:rsidRDefault="002F0FB3" w:rsidP="002F0FB3">
      <w:r>
        <w:rPr>
          <w:noProof/>
        </w:rPr>
        <w:drawing>
          <wp:inline distT="0" distB="0" distL="0" distR="0" wp14:anchorId="3060AD6F" wp14:editId="07EA4BBA">
            <wp:extent cx="1609725" cy="971550"/>
            <wp:effectExtent l="0" t="0" r="9525" b="0"/>
            <wp:docPr id="262" name="Grafik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9725" cy="971550"/>
                    </a:xfrm>
                    <a:prstGeom prst="rect">
                      <a:avLst/>
                    </a:prstGeom>
                  </pic:spPr>
                </pic:pic>
              </a:graphicData>
            </a:graphic>
          </wp:inline>
        </w:drawing>
      </w:r>
    </w:p>
    <w:p w14:paraId="5298101D" w14:textId="77777777" w:rsidR="002F0FB3" w:rsidRDefault="002F0FB3" w:rsidP="002F0FB3"/>
    <w:p w14:paraId="2EAF11BC" w14:textId="77777777" w:rsidR="002F0FB3" w:rsidRDefault="002F0FB3" w:rsidP="002F0FB3">
      <w:r w:rsidRPr="002F0FB3">
        <w:t>Das Rechteckfenster und der normierte Amplitudengang sind in Bild 10.16 dargestellt.</w:t>
      </w:r>
    </w:p>
    <w:p w14:paraId="0D48340A" w14:textId="77777777" w:rsidR="002F0FB3" w:rsidRDefault="002F0FB3" w:rsidP="002F0FB3">
      <w:r>
        <w:rPr>
          <w:noProof/>
        </w:rPr>
        <w:drawing>
          <wp:inline distT="0" distB="0" distL="0" distR="0" wp14:anchorId="4267CE3A" wp14:editId="235F4EA1">
            <wp:extent cx="5760720" cy="2302510"/>
            <wp:effectExtent l="0" t="0" r="0" b="2540"/>
            <wp:docPr id="263" name="Grafik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02510"/>
                    </a:xfrm>
                    <a:prstGeom prst="rect">
                      <a:avLst/>
                    </a:prstGeom>
                  </pic:spPr>
                </pic:pic>
              </a:graphicData>
            </a:graphic>
          </wp:inline>
        </w:drawing>
      </w:r>
    </w:p>
    <w:p w14:paraId="260115D6" w14:textId="77777777" w:rsidR="002F0FB3" w:rsidRDefault="002F0FB3" w:rsidP="002F0FB3">
      <w:pPr>
        <w:pStyle w:val="Beschriftung"/>
      </w:pPr>
      <w:r>
        <w:t xml:space="preserve">Abbildung </w:t>
      </w:r>
      <w:r>
        <w:fldChar w:fldCharType="begin"/>
      </w:r>
      <w:r>
        <w:instrText xml:space="preserve"> SEQ Abbildung \* ARABIC </w:instrText>
      </w:r>
      <w:r>
        <w:fldChar w:fldCharType="separate"/>
      </w:r>
      <w:r>
        <w:rPr>
          <w:noProof/>
        </w:rPr>
        <w:t>22</w:t>
      </w:r>
      <w:r>
        <w:fldChar w:fldCharType="end"/>
      </w:r>
      <w:r>
        <w:t>:</w:t>
      </w:r>
      <w:r w:rsidRPr="002F0FB3">
        <w:t xml:space="preserve"> Rechteckfenster und Spektrum des Rechteckfensters für N = 20</w:t>
      </w:r>
    </w:p>
    <w:p w14:paraId="12AF810C" w14:textId="77777777" w:rsidR="002F0FB3" w:rsidRDefault="002F0FB3" w:rsidP="002F0FB3"/>
    <w:p w14:paraId="71F655B7" w14:textId="77777777" w:rsidR="002F0FB3" w:rsidRPr="002F0FB3" w:rsidRDefault="002F0FB3" w:rsidP="002F0FB3">
      <w:pPr>
        <w:rPr>
          <w:b/>
        </w:rPr>
      </w:pPr>
      <w:r w:rsidRPr="002F0FB3">
        <w:rPr>
          <w:b/>
        </w:rPr>
        <w:t>Dreieck- oder Bartlett-Fenster</w:t>
      </w:r>
    </w:p>
    <w:p w14:paraId="12433BB4" w14:textId="77777777" w:rsidR="002F0FB3" w:rsidRDefault="002F0FB3" w:rsidP="002F0FB3">
      <w:r>
        <w:rPr>
          <w:noProof/>
        </w:rPr>
        <w:drawing>
          <wp:inline distT="0" distB="0" distL="0" distR="0" wp14:anchorId="1A583BE0" wp14:editId="45FDBB7E">
            <wp:extent cx="5760720" cy="2298065"/>
            <wp:effectExtent l="0" t="0" r="0" b="6985"/>
            <wp:docPr id="264" name="Grafik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98065"/>
                    </a:xfrm>
                    <a:prstGeom prst="rect">
                      <a:avLst/>
                    </a:prstGeom>
                  </pic:spPr>
                </pic:pic>
              </a:graphicData>
            </a:graphic>
          </wp:inline>
        </w:drawing>
      </w:r>
    </w:p>
    <w:p w14:paraId="3856235C" w14:textId="77777777" w:rsidR="00C15943" w:rsidRDefault="00C15943">
      <w:pPr>
        <w:rPr>
          <w:b/>
        </w:rPr>
      </w:pPr>
      <w:r>
        <w:rPr>
          <w:b/>
        </w:rPr>
        <w:br w:type="page"/>
      </w:r>
    </w:p>
    <w:p w14:paraId="5B975863" w14:textId="77777777" w:rsidR="002F0FB3" w:rsidRPr="002F0FB3" w:rsidRDefault="002F0FB3" w:rsidP="002F0FB3">
      <w:pPr>
        <w:rPr>
          <w:b/>
        </w:rPr>
      </w:pPr>
      <w:r w:rsidRPr="002F0FB3">
        <w:rPr>
          <w:b/>
        </w:rPr>
        <w:lastRenderedPageBreak/>
        <w:t>Hann-Fenster</w:t>
      </w:r>
    </w:p>
    <w:p w14:paraId="5826B13E" w14:textId="77777777" w:rsidR="002F0FB3" w:rsidRDefault="002F0FB3" w:rsidP="002F0FB3">
      <w:r>
        <w:rPr>
          <w:noProof/>
        </w:rPr>
        <w:drawing>
          <wp:inline distT="0" distB="0" distL="0" distR="0" wp14:anchorId="320EB6AD" wp14:editId="7982E5E2">
            <wp:extent cx="5760720" cy="2350770"/>
            <wp:effectExtent l="0" t="0" r="0" b="0"/>
            <wp:docPr id="265" name="Grafik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50770"/>
                    </a:xfrm>
                    <a:prstGeom prst="rect">
                      <a:avLst/>
                    </a:prstGeom>
                  </pic:spPr>
                </pic:pic>
              </a:graphicData>
            </a:graphic>
          </wp:inline>
        </w:drawing>
      </w:r>
    </w:p>
    <w:p w14:paraId="5F6A8B36" w14:textId="77777777" w:rsidR="002F0FB3" w:rsidRDefault="00C15943" w:rsidP="002F0FB3">
      <w:r w:rsidRPr="00C15943">
        <w:t>Hamming-Fenster</w:t>
      </w:r>
    </w:p>
    <w:p w14:paraId="156B81D8" w14:textId="77777777" w:rsidR="00C15943" w:rsidRDefault="00C15943" w:rsidP="002F0FB3"/>
    <w:p w14:paraId="5860EC2C" w14:textId="77777777" w:rsidR="00C15943" w:rsidRDefault="00C15943" w:rsidP="002F0FB3">
      <w:r>
        <w:rPr>
          <w:noProof/>
        </w:rPr>
        <w:drawing>
          <wp:inline distT="0" distB="0" distL="0" distR="0" wp14:anchorId="2DBA038B" wp14:editId="5426A976">
            <wp:extent cx="5760720" cy="2447290"/>
            <wp:effectExtent l="0" t="0" r="0" b="0"/>
            <wp:docPr id="266" name="Grafik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447290"/>
                    </a:xfrm>
                    <a:prstGeom prst="rect">
                      <a:avLst/>
                    </a:prstGeom>
                  </pic:spPr>
                </pic:pic>
              </a:graphicData>
            </a:graphic>
          </wp:inline>
        </w:drawing>
      </w:r>
    </w:p>
    <w:p w14:paraId="19513060" w14:textId="77777777" w:rsidR="00C15943" w:rsidRDefault="00C15943" w:rsidP="002F0FB3"/>
    <w:p w14:paraId="5AB984ED" w14:textId="77777777" w:rsidR="00C15943" w:rsidRPr="00C15943" w:rsidRDefault="00C15943" w:rsidP="002F0FB3">
      <w:pPr>
        <w:rPr>
          <w:b/>
        </w:rPr>
      </w:pPr>
      <w:r w:rsidRPr="00C15943">
        <w:rPr>
          <w:b/>
        </w:rPr>
        <w:t>Vergleich der Fensterfunktionen</w:t>
      </w:r>
    </w:p>
    <w:p w14:paraId="1A2D5ED4" w14:textId="77777777" w:rsidR="00C15943" w:rsidRDefault="00C15943" w:rsidP="002F0FB3">
      <w:r>
        <w:rPr>
          <w:noProof/>
        </w:rPr>
        <w:drawing>
          <wp:inline distT="0" distB="0" distL="0" distR="0" wp14:anchorId="6A3FF605" wp14:editId="32CE1C12">
            <wp:extent cx="5760720" cy="1922780"/>
            <wp:effectExtent l="0" t="0" r="0" b="1270"/>
            <wp:docPr id="267" name="Grafik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922780"/>
                    </a:xfrm>
                    <a:prstGeom prst="rect">
                      <a:avLst/>
                    </a:prstGeom>
                  </pic:spPr>
                </pic:pic>
              </a:graphicData>
            </a:graphic>
          </wp:inline>
        </w:drawing>
      </w:r>
    </w:p>
    <w:p w14:paraId="599B9F9D" w14:textId="77777777" w:rsidR="00C15943" w:rsidRDefault="00C15943" w:rsidP="002F0FB3"/>
    <w:p w14:paraId="347603EA" w14:textId="1DA22096" w:rsidR="006E4E91" w:rsidRDefault="006E4E91" w:rsidP="002F0FB3">
      <w:pPr>
        <w:rPr>
          <w:sz w:val="31"/>
          <w:szCs w:val="31"/>
        </w:rPr>
      </w:pPr>
      <w:r>
        <w:rPr>
          <w:sz w:val="31"/>
          <w:szCs w:val="31"/>
        </w:rPr>
        <w:lastRenderedPageBreak/>
        <w:t>Zusammenfassung:</w:t>
      </w:r>
    </w:p>
    <w:p w14:paraId="6154009F" w14:textId="46E403E3" w:rsidR="00CF5BBD" w:rsidRDefault="00CF5BBD" w:rsidP="002F0FB3">
      <w:r>
        <w:rPr>
          <w:sz w:val="31"/>
          <w:szCs w:val="31"/>
        </w:rPr>
        <w:t>FIR-Filter-Entwurfmethoden</w:t>
      </w:r>
    </w:p>
    <w:p w14:paraId="2752041A" w14:textId="123A4ACB" w:rsidR="00C15943" w:rsidRDefault="003E31A3" w:rsidP="002F0FB3">
      <w:r>
        <w:t xml:space="preserve"> </w:t>
      </w:r>
      <w:r w:rsidR="00CF5BBD">
        <w:t>Bei einem FIR-Filter sind die Filterkoeffizienten b</w:t>
      </w:r>
      <w:r w:rsidR="00CF5BBD">
        <w:rPr>
          <w:sz w:val="15"/>
          <w:szCs w:val="15"/>
        </w:rPr>
        <w:t>k</w:t>
      </w:r>
      <w:r w:rsidR="00CF5BBD">
        <w:t xml:space="preserve"> gleich der Impulsantwort h[n]. Der Entwurf eines FIR-Filters kann somit auf das Bestimmen der Impulsantwort reduziert werden. Es muss ein Kompromiss gefunden werden zwischen kurzer Latenzzeit und kleinem Realisierungsaufwand einerseits und schmalem Übergangsbereich und hoher Genauigkeit im Durchlass- und Sperrbereich andererseits. Deshalb stehen verschiedene Entwurfs-Methoden zur Auswahl.</w:t>
      </w:r>
    </w:p>
    <w:p w14:paraId="10742341" w14:textId="16F715EB" w:rsidR="00C15943" w:rsidRDefault="006E4E91" w:rsidP="002F0FB3">
      <w:r w:rsidRPr="006E4E91">
        <w:rPr>
          <w:noProof/>
        </w:rPr>
        <w:drawing>
          <wp:anchor distT="0" distB="0" distL="114300" distR="114300" simplePos="0" relativeHeight="252463616" behindDoc="0" locked="0" layoutInCell="1" allowOverlap="1" wp14:anchorId="2010A420" wp14:editId="409B33D6">
            <wp:simplePos x="0" y="0"/>
            <wp:positionH relativeFrom="margin">
              <wp:align>left</wp:align>
            </wp:positionH>
            <wp:positionV relativeFrom="paragraph">
              <wp:posOffset>-4445</wp:posOffset>
            </wp:positionV>
            <wp:extent cx="6204825" cy="6858000"/>
            <wp:effectExtent l="0" t="0" r="5715" b="0"/>
            <wp:wrapNone/>
            <wp:docPr id="451" name="Grafik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4825" cy="6858000"/>
                    </a:xfrm>
                    <a:prstGeom prst="rect">
                      <a:avLst/>
                    </a:prstGeom>
                  </pic:spPr>
                </pic:pic>
              </a:graphicData>
            </a:graphic>
            <wp14:sizeRelH relativeFrom="margin">
              <wp14:pctWidth>0</wp14:pctWidth>
            </wp14:sizeRelH>
            <wp14:sizeRelV relativeFrom="margin">
              <wp14:pctHeight>0</wp14:pctHeight>
            </wp14:sizeRelV>
          </wp:anchor>
        </w:drawing>
      </w:r>
    </w:p>
    <w:p w14:paraId="527924DE" w14:textId="77777777" w:rsidR="00C15943" w:rsidRDefault="00C15943" w:rsidP="002F0FB3"/>
    <w:p w14:paraId="0C883197" w14:textId="1D206EC3" w:rsidR="00C15943" w:rsidRDefault="00C15943" w:rsidP="002F0FB3"/>
    <w:p w14:paraId="0045F667" w14:textId="170A6C71" w:rsidR="006E4E91" w:rsidRDefault="006E4E91" w:rsidP="002F0FB3"/>
    <w:p w14:paraId="05EEE62D" w14:textId="3900F3E4" w:rsidR="006E4E91" w:rsidRDefault="006E4E91" w:rsidP="002F0FB3"/>
    <w:p w14:paraId="74994FEB" w14:textId="389BD179" w:rsidR="006E4E91" w:rsidRDefault="006E4E91" w:rsidP="002F0FB3"/>
    <w:p w14:paraId="4CBFE666" w14:textId="78F6AFEB" w:rsidR="006E4E91" w:rsidRDefault="006E4E91" w:rsidP="002F0FB3"/>
    <w:p w14:paraId="2AC7B48C" w14:textId="4A66212C" w:rsidR="006E4E91" w:rsidRDefault="006E4E91" w:rsidP="002F0FB3"/>
    <w:p w14:paraId="4B13654F" w14:textId="422256C0" w:rsidR="006E4E91" w:rsidRDefault="006E4E91" w:rsidP="002F0FB3"/>
    <w:p w14:paraId="3A66CF6E" w14:textId="153073F9" w:rsidR="006E4E91" w:rsidRDefault="006E4E91" w:rsidP="002F0FB3"/>
    <w:p w14:paraId="7EDDD618" w14:textId="1F6B513B" w:rsidR="006E4E91" w:rsidRDefault="006E4E91" w:rsidP="002F0FB3"/>
    <w:p w14:paraId="7317F74F" w14:textId="79777859" w:rsidR="006E4E91" w:rsidRDefault="006E4E91" w:rsidP="002F0FB3"/>
    <w:p w14:paraId="7750E8D6" w14:textId="76015958" w:rsidR="006E4E91" w:rsidRDefault="006E4E91" w:rsidP="002F0FB3"/>
    <w:p w14:paraId="2CCD6BB2" w14:textId="5FA966B3" w:rsidR="006E4E91" w:rsidRDefault="006E4E91" w:rsidP="002F0FB3"/>
    <w:p w14:paraId="00D5D578" w14:textId="266B1A69" w:rsidR="006E4E91" w:rsidRDefault="006E4E91" w:rsidP="002F0FB3"/>
    <w:p w14:paraId="75E1025D" w14:textId="5424956B" w:rsidR="006E4E91" w:rsidRDefault="006E4E91" w:rsidP="002F0FB3"/>
    <w:p w14:paraId="1A851432" w14:textId="7E649255" w:rsidR="006E4E91" w:rsidRDefault="006E4E91" w:rsidP="002F0FB3"/>
    <w:p w14:paraId="734ED4B7" w14:textId="32436AD7" w:rsidR="006E4E91" w:rsidRDefault="006E4E91" w:rsidP="002F0FB3"/>
    <w:p w14:paraId="5F668568" w14:textId="7B18D5AC" w:rsidR="006E4E91" w:rsidRDefault="006E4E91" w:rsidP="002F0FB3"/>
    <w:p w14:paraId="02CA2119" w14:textId="1F646811" w:rsidR="006E4E91" w:rsidRDefault="006E4E91" w:rsidP="002F0FB3"/>
    <w:p w14:paraId="69F91F8E" w14:textId="153C7117" w:rsidR="006E4E91" w:rsidRDefault="006E4E91" w:rsidP="002F0FB3"/>
    <w:p w14:paraId="4ACB456A" w14:textId="7332C6FA" w:rsidR="006E4E91" w:rsidRDefault="006E4E91" w:rsidP="002F0FB3"/>
    <w:p w14:paraId="7E084BFE" w14:textId="1F585420" w:rsidR="006E4E91" w:rsidRDefault="006E4E91" w:rsidP="002F0FB3"/>
    <w:p w14:paraId="1AA0050D" w14:textId="55912622" w:rsidR="006E4E91" w:rsidRDefault="006E4E91" w:rsidP="002F0FB3">
      <w:r>
        <w:rPr>
          <w:sz w:val="35"/>
          <w:szCs w:val="35"/>
        </w:rPr>
        <w:lastRenderedPageBreak/>
        <w:t>IIR-Filter-Entwurfmethoden</w:t>
      </w:r>
    </w:p>
    <w:p w14:paraId="1C98D9AC" w14:textId="5589FFCB" w:rsidR="006E4E91" w:rsidRDefault="006E4E91" w:rsidP="002F0FB3">
      <w:r>
        <w:rPr>
          <w:sz w:val="27"/>
          <w:szCs w:val="27"/>
        </w:rPr>
        <w:t>Filter aus der Analog-Technik können mit Differential-Gleichungen oder mit komplexen Frequenzgängen (Zähler- und Nenner-Polynome in s) beschrieben werden. Der Filter-Entwurf im Analogen ist ausgereift und lässt sich für den Entwurf von IIR-Filtern nutzen. Die Differential-Gleichungen können durch Differenzen-Gleichungen approximiert werden oder die Polynome in s können zu Polynomen in z umgewandelt werden. Beim Übergang vom kontinuierlichen s- in den diskreten z-Bereich wird der Frequenzgang in z mit 2π periodisch und die Zuordnung s -&gt; z ist nicht linear. Die Impulsantwort und/oder der Frequenzgang sind deshalb unterschiedlich für analoge und digitale Systeme.</w:t>
      </w:r>
    </w:p>
    <w:p w14:paraId="66104EB8" w14:textId="05E2F731" w:rsidR="006E4E91" w:rsidRDefault="006E4E91" w:rsidP="002F0FB3">
      <w:r w:rsidRPr="006E4E91">
        <w:rPr>
          <w:noProof/>
        </w:rPr>
        <w:drawing>
          <wp:anchor distT="0" distB="0" distL="114300" distR="114300" simplePos="0" relativeHeight="252465664" behindDoc="0" locked="0" layoutInCell="1" allowOverlap="1" wp14:anchorId="6F31CFB7" wp14:editId="64FA932B">
            <wp:simplePos x="0" y="0"/>
            <wp:positionH relativeFrom="column">
              <wp:posOffset>0</wp:posOffset>
            </wp:positionH>
            <wp:positionV relativeFrom="paragraph">
              <wp:posOffset>0</wp:posOffset>
            </wp:positionV>
            <wp:extent cx="5760720" cy="6492875"/>
            <wp:effectExtent l="0" t="0" r="0" b="3175"/>
            <wp:wrapNone/>
            <wp:docPr id="453" name="Grafik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6492875"/>
                    </a:xfrm>
                    <a:prstGeom prst="rect">
                      <a:avLst/>
                    </a:prstGeom>
                  </pic:spPr>
                </pic:pic>
              </a:graphicData>
            </a:graphic>
          </wp:anchor>
        </w:drawing>
      </w:r>
    </w:p>
    <w:p w14:paraId="5C438B91" w14:textId="264E1684" w:rsidR="006E4E91" w:rsidRDefault="006E4E91" w:rsidP="002F0FB3"/>
    <w:p w14:paraId="1CC27B74" w14:textId="77777777" w:rsidR="006E4E91" w:rsidRDefault="006E4E91" w:rsidP="002F0FB3"/>
    <w:p w14:paraId="654DEF71" w14:textId="79E7C060" w:rsidR="006E4E91" w:rsidRDefault="006E4E91" w:rsidP="002F0FB3"/>
    <w:p w14:paraId="4ACC2C85" w14:textId="77777777" w:rsidR="006E4E91" w:rsidRPr="002F0FB3" w:rsidRDefault="006E4E91" w:rsidP="002F0FB3"/>
    <w:sectPr w:rsidR="006E4E91" w:rsidRPr="002F0FB3">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11C22" w14:textId="77777777" w:rsidR="00C6705B" w:rsidRDefault="00C6705B" w:rsidP="00AF261F">
      <w:pPr>
        <w:spacing w:after="0" w:line="240" w:lineRule="auto"/>
      </w:pPr>
      <w:r>
        <w:separator/>
      </w:r>
    </w:p>
  </w:endnote>
  <w:endnote w:type="continuationSeparator" w:id="0">
    <w:p w14:paraId="42CCB77A" w14:textId="77777777" w:rsidR="00C6705B" w:rsidRDefault="00C6705B" w:rsidP="00AF2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CF9A0" w14:textId="564A1862" w:rsidR="00216390" w:rsidRDefault="00216390">
    <w:pPr>
      <w:pStyle w:val="Fuzeile"/>
    </w:pPr>
    <w:r>
      <w:t>Digitale Signalverarbeitung</w:t>
    </w:r>
    <w:r>
      <w:ptab w:relativeTo="margin" w:alignment="center" w:leader="none"/>
    </w:r>
    <w:r>
      <w:t>V 0.12</w:t>
    </w:r>
    <w:r>
      <w:ptab w:relativeTo="margin" w:alignment="right" w:leader="none"/>
    </w:r>
    <w:r w:rsidRPr="00AF261F">
      <w:fldChar w:fldCharType="begin"/>
    </w:r>
    <w:r w:rsidRPr="00AF261F">
      <w:instrText>PAGE   \* MERGEFORMAT</w:instrText>
    </w:r>
    <w:r w:rsidRPr="00AF261F">
      <w:fldChar w:fldCharType="separate"/>
    </w:r>
    <w:r>
      <w:rPr>
        <w:noProof/>
      </w:rPr>
      <w:t>89</w:t>
    </w:r>
    <w:r w:rsidRPr="00AF261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B515D" w14:textId="77777777" w:rsidR="00C6705B" w:rsidRDefault="00C6705B" w:rsidP="00AF261F">
      <w:pPr>
        <w:spacing w:after="0" w:line="240" w:lineRule="auto"/>
      </w:pPr>
      <w:r>
        <w:separator/>
      </w:r>
    </w:p>
  </w:footnote>
  <w:footnote w:type="continuationSeparator" w:id="0">
    <w:p w14:paraId="763388D5" w14:textId="77777777" w:rsidR="00C6705B" w:rsidRDefault="00C6705B" w:rsidP="00AF2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16D3A"/>
    <w:multiLevelType w:val="hybridMultilevel"/>
    <w:tmpl w:val="17AA4A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77C2B6C"/>
    <w:multiLevelType w:val="hybridMultilevel"/>
    <w:tmpl w:val="F0EAF9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5AD59FB"/>
    <w:multiLevelType w:val="hybridMultilevel"/>
    <w:tmpl w:val="8EAAAB2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F350B78"/>
    <w:multiLevelType w:val="multilevel"/>
    <w:tmpl w:val="E292B4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84"/>
    <w:rsid w:val="00001383"/>
    <w:rsid w:val="00001EE4"/>
    <w:rsid w:val="00011C81"/>
    <w:rsid w:val="00013606"/>
    <w:rsid w:val="00014960"/>
    <w:rsid w:val="00016598"/>
    <w:rsid w:val="00016739"/>
    <w:rsid w:val="000247E9"/>
    <w:rsid w:val="00024804"/>
    <w:rsid w:val="00033D36"/>
    <w:rsid w:val="00037AC7"/>
    <w:rsid w:val="00043E8A"/>
    <w:rsid w:val="000464EF"/>
    <w:rsid w:val="00053A63"/>
    <w:rsid w:val="000611C7"/>
    <w:rsid w:val="000715BB"/>
    <w:rsid w:val="00072B6B"/>
    <w:rsid w:val="00080E83"/>
    <w:rsid w:val="000860A5"/>
    <w:rsid w:val="000917EF"/>
    <w:rsid w:val="000A03C5"/>
    <w:rsid w:val="000B4033"/>
    <w:rsid w:val="000B7984"/>
    <w:rsid w:val="000C65D1"/>
    <w:rsid w:val="000D2137"/>
    <w:rsid w:val="000F3E57"/>
    <w:rsid w:val="000F4D4C"/>
    <w:rsid w:val="000F6688"/>
    <w:rsid w:val="00103593"/>
    <w:rsid w:val="00121D87"/>
    <w:rsid w:val="001362D8"/>
    <w:rsid w:val="00142027"/>
    <w:rsid w:val="00154410"/>
    <w:rsid w:val="00156C0B"/>
    <w:rsid w:val="0016089A"/>
    <w:rsid w:val="0016163D"/>
    <w:rsid w:val="001644C2"/>
    <w:rsid w:val="0017113F"/>
    <w:rsid w:val="00175E44"/>
    <w:rsid w:val="00177EA0"/>
    <w:rsid w:val="00182B9C"/>
    <w:rsid w:val="00182D4F"/>
    <w:rsid w:val="0018378C"/>
    <w:rsid w:val="0019055C"/>
    <w:rsid w:val="00192FCA"/>
    <w:rsid w:val="00196E02"/>
    <w:rsid w:val="001B41AC"/>
    <w:rsid w:val="001C16A3"/>
    <w:rsid w:val="001C4838"/>
    <w:rsid w:val="001D5C78"/>
    <w:rsid w:val="001D76CD"/>
    <w:rsid w:val="001E2D35"/>
    <w:rsid w:val="001F112E"/>
    <w:rsid w:val="002076A1"/>
    <w:rsid w:val="00216390"/>
    <w:rsid w:val="00236C07"/>
    <w:rsid w:val="00247172"/>
    <w:rsid w:val="0027791F"/>
    <w:rsid w:val="00281239"/>
    <w:rsid w:val="002C4F9F"/>
    <w:rsid w:val="002D0EFD"/>
    <w:rsid w:val="002D5FAE"/>
    <w:rsid w:val="002E0825"/>
    <w:rsid w:val="002F0FB3"/>
    <w:rsid w:val="002F6066"/>
    <w:rsid w:val="00347C75"/>
    <w:rsid w:val="0035010F"/>
    <w:rsid w:val="003631BB"/>
    <w:rsid w:val="00371AFE"/>
    <w:rsid w:val="003A16C8"/>
    <w:rsid w:val="003B4E54"/>
    <w:rsid w:val="003C388C"/>
    <w:rsid w:val="003C3E58"/>
    <w:rsid w:val="003E2665"/>
    <w:rsid w:val="003E31A3"/>
    <w:rsid w:val="003F1341"/>
    <w:rsid w:val="004007B6"/>
    <w:rsid w:val="00400AD2"/>
    <w:rsid w:val="0040551F"/>
    <w:rsid w:val="00415FC4"/>
    <w:rsid w:val="0043168F"/>
    <w:rsid w:val="00467DF8"/>
    <w:rsid w:val="004760E2"/>
    <w:rsid w:val="00490447"/>
    <w:rsid w:val="00497967"/>
    <w:rsid w:val="004A4579"/>
    <w:rsid w:val="004B3D38"/>
    <w:rsid w:val="004C09C1"/>
    <w:rsid w:val="004C305F"/>
    <w:rsid w:val="004C368B"/>
    <w:rsid w:val="004D3AD5"/>
    <w:rsid w:val="004D77F1"/>
    <w:rsid w:val="0052244D"/>
    <w:rsid w:val="00524F91"/>
    <w:rsid w:val="00536228"/>
    <w:rsid w:val="00542C6E"/>
    <w:rsid w:val="00542F11"/>
    <w:rsid w:val="00567637"/>
    <w:rsid w:val="005857A4"/>
    <w:rsid w:val="00592496"/>
    <w:rsid w:val="005A1DBE"/>
    <w:rsid w:val="005B2474"/>
    <w:rsid w:val="005B5E46"/>
    <w:rsid w:val="005D1935"/>
    <w:rsid w:val="005F5A75"/>
    <w:rsid w:val="00605DD6"/>
    <w:rsid w:val="00611A82"/>
    <w:rsid w:val="006232E2"/>
    <w:rsid w:val="00642853"/>
    <w:rsid w:val="00642B66"/>
    <w:rsid w:val="00643C36"/>
    <w:rsid w:val="006532A5"/>
    <w:rsid w:val="00653827"/>
    <w:rsid w:val="0065412D"/>
    <w:rsid w:val="00655D46"/>
    <w:rsid w:val="00660E73"/>
    <w:rsid w:val="00667539"/>
    <w:rsid w:val="0068391C"/>
    <w:rsid w:val="006846ED"/>
    <w:rsid w:val="00695121"/>
    <w:rsid w:val="006A4CE5"/>
    <w:rsid w:val="006C18C5"/>
    <w:rsid w:val="006E26FB"/>
    <w:rsid w:val="006E4E91"/>
    <w:rsid w:val="006F21CB"/>
    <w:rsid w:val="006F2578"/>
    <w:rsid w:val="006F5004"/>
    <w:rsid w:val="00703599"/>
    <w:rsid w:val="0070640C"/>
    <w:rsid w:val="00727000"/>
    <w:rsid w:val="00727492"/>
    <w:rsid w:val="00732BDC"/>
    <w:rsid w:val="00734F76"/>
    <w:rsid w:val="007353E8"/>
    <w:rsid w:val="007443A2"/>
    <w:rsid w:val="007459E5"/>
    <w:rsid w:val="00766963"/>
    <w:rsid w:val="00796989"/>
    <w:rsid w:val="00797B98"/>
    <w:rsid w:val="007B11BB"/>
    <w:rsid w:val="007B4DA5"/>
    <w:rsid w:val="007B7C8A"/>
    <w:rsid w:val="007C6E47"/>
    <w:rsid w:val="007D3FC2"/>
    <w:rsid w:val="007F7D70"/>
    <w:rsid w:val="0080581F"/>
    <w:rsid w:val="00820509"/>
    <w:rsid w:val="00825B89"/>
    <w:rsid w:val="00826132"/>
    <w:rsid w:val="00831537"/>
    <w:rsid w:val="0083368A"/>
    <w:rsid w:val="00834954"/>
    <w:rsid w:val="00851E88"/>
    <w:rsid w:val="00853036"/>
    <w:rsid w:val="00860CBB"/>
    <w:rsid w:val="0088252C"/>
    <w:rsid w:val="008A4464"/>
    <w:rsid w:val="008A5E68"/>
    <w:rsid w:val="008A780A"/>
    <w:rsid w:val="008B03E5"/>
    <w:rsid w:val="008B2417"/>
    <w:rsid w:val="008B5FDD"/>
    <w:rsid w:val="008C067D"/>
    <w:rsid w:val="008D1ED0"/>
    <w:rsid w:val="008D75D9"/>
    <w:rsid w:val="008F51E1"/>
    <w:rsid w:val="008F58B6"/>
    <w:rsid w:val="0090294C"/>
    <w:rsid w:val="009035FF"/>
    <w:rsid w:val="00904FD6"/>
    <w:rsid w:val="009107ED"/>
    <w:rsid w:val="00912D11"/>
    <w:rsid w:val="009216CC"/>
    <w:rsid w:val="00932CB4"/>
    <w:rsid w:val="00936A54"/>
    <w:rsid w:val="0093755D"/>
    <w:rsid w:val="0094271A"/>
    <w:rsid w:val="009509F0"/>
    <w:rsid w:val="00952BEA"/>
    <w:rsid w:val="00972F4E"/>
    <w:rsid w:val="009830D1"/>
    <w:rsid w:val="0098402B"/>
    <w:rsid w:val="009867BB"/>
    <w:rsid w:val="009B7C65"/>
    <w:rsid w:val="009B7FB8"/>
    <w:rsid w:val="009C5432"/>
    <w:rsid w:val="009C7581"/>
    <w:rsid w:val="009D2668"/>
    <w:rsid w:val="009D5AD2"/>
    <w:rsid w:val="009E1C1A"/>
    <w:rsid w:val="009E3121"/>
    <w:rsid w:val="009F381E"/>
    <w:rsid w:val="009F4CAB"/>
    <w:rsid w:val="009F5540"/>
    <w:rsid w:val="00A13C12"/>
    <w:rsid w:val="00A20BB7"/>
    <w:rsid w:val="00A22FBE"/>
    <w:rsid w:val="00A243AA"/>
    <w:rsid w:val="00A245E1"/>
    <w:rsid w:val="00A27C1B"/>
    <w:rsid w:val="00A40564"/>
    <w:rsid w:val="00A46047"/>
    <w:rsid w:val="00A5046E"/>
    <w:rsid w:val="00A71F71"/>
    <w:rsid w:val="00A72082"/>
    <w:rsid w:val="00A727E3"/>
    <w:rsid w:val="00A80863"/>
    <w:rsid w:val="00A83A7B"/>
    <w:rsid w:val="00A84351"/>
    <w:rsid w:val="00A843F6"/>
    <w:rsid w:val="00A85F92"/>
    <w:rsid w:val="00A93ACE"/>
    <w:rsid w:val="00AA34B8"/>
    <w:rsid w:val="00AC650D"/>
    <w:rsid w:val="00AE2189"/>
    <w:rsid w:val="00AE5476"/>
    <w:rsid w:val="00AE5D24"/>
    <w:rsid w:val="00AF261F"/>
    <w:rsid w:val="00AF2A35"/>
    <w:rsid w:val="00B149A6"/>
    <w:rsid w:val="00B20463"/>
    <w:rsid w:val="00B2692B"/>
    <w:rsid w:val="00B30D44"/>
    <w:rsid w:val="00B35073"/>
    <w:rsid w:val="00B409B7"/>
    <w:rsid w:val="00B45926"/>
    <w:rsid w:val="00B505FF"/>
    <w:rsid w:val="00B90487"/>
    <w:rsid w:val="00B937CB"/>
    <w:rsid w:val="00BB0222"/>
    <w:rsid w:val="00BB2111"/>
    <w:rsid w:val="00BB5C86"/>
    <w:rsid w:val="00BC4222"/>
    <w:rsid w:val="00BD6AF8"/>
    <w:rsid w:val="00BE571B"/>
    <w:rsid w:val="00BE7B14"/>
    <w:rsid w:val="00BF033D"/>
    <w:rsid w:val="00BF0852"/>
    <w:rsid w:val="00C066E8"/>
    <w:rsid w:val="00C11F12"/>
    <w:rsid w:val="00C15943"/>
    <w:rsid w:val="00C16E2C"/>
    <w:rsid w:val="00C21970"/>
    <w:rsid w:val="00C36724"/>
    <w:rsid w:val="00C40613"/>
    <w:rsid w:val="00C41807"/>
    <w:rsid w:val="00C41908"/>
    <w:rsid w:val="00C6008A"/>
    <w:rsid w:val="00C649D3"/>
    <w:rsid w:val="00C6705B"/>
    <w:rsid w:val="00C67D2E"/>
    <w:rsid w:val="00C71209"/>
    <w:rsid w:val="00C72598"/>
    <w:rsid w:val="00C73DA1"/>
    <w:rsid w:val="00C75EFA"/>
    <w:rsid w:val="00C77D43"/>
    <w:rsid w:val="00CB37B4"/>
    <w:rsid w:val="00CB689D"/>
    <w:rsid w:val="00CB721B"/>
    <w:rsid w:val="00CC481A"/>
    <w:rsid w:val="00CC4A7D"/>
    <w:rsid w:val="00CF5BBD"/>
    <w:rsid w:val="00CF75C7"/>
    <w:rsid w:val="00D02D1B"/>
    <w:rsid w:val="00D06EBE"/>
    <w:rsid w:val="00D105D8"/>
    <w:rsid w:val="00D10C3D"/>
    <w:rsid w:val="00D20339"/>
    <w:rsid w:val="00D21A2D"/>
    <w:rsid w:val="00D23B66"/>
    <w:rsid w:val="00D37B3E"/>
    <w:rsid w:val="00D4705D"/>
    <w:rsid w:val="00D528FA"/>
    <w:rsid w:val="00D54160"/>
    <w:rsid w:val="00D635A9"/>
    <w:rsid w:val="00D750F5"/>
    <w:rsid w:val="00D917DC"/>
    <w:rsid w:val="00D91D33"/>
    <w:rsid w:val="00D947D3"/>
    <w:rsid w:val="00D9648C"/>
    <w:rsid w:val="00DB3189"/>
    <w:rsid w:val="00DB6256"/>
    <w:rsid w:val="00DC6335"/>
    <w:rsid w:val="00DD3218"/>
    <w:rsid w:val="00DD512C"/>
    <w:rsid w:val="00DE607E"/>
    <w:rsid w:val="00DE691A"/>
    <w:rsid w:val="00DF0FC5"/>
    <w:rsid w:val="00DF2AF3"/>
    <w:rsid w:val="00DF379F"/>
    <w:rsid w:val="00E1280A"/>
    <w:rsid w:val="00E1446E"/>
    <w:rsid w:val="00E22FBF"/>
    <w:rsid w:val="00E25EA4"/>
    <w:rsid w:val="00E27866"/>
    <w:rsid w:val="00E30A4C"/>
    <w:rsid w:val="00E348C5"/>
    <w:rsid w:val="00E42DB1"/>
    <w:rsid w:val="00E50AFA"/>
    <w:rsid w:val="00E518AA"/>
    <w:rsid w:val="00E62354"/>
    <w:rsid w:val="00E863B3"/>
    <w:rsid w:val="00EA1B86"/>
    <w:rsid w:val="00EB05E6"/>
    <w:rsid w:val="00EB18E4"/>
    <w:rsid w:val="00EB3F67"/>
    <w:rsid w:val="00EB71D9"/>
    <w:rsid w:val="00EC1650"/>
    <w:rsid w:val="00ED0CA6"/>
    <w:rsid w:val="00ED3439"/>
    <w:rsid w:val="00ED5E2A"/>
    <w:rsid w:val="00EE4E3A"/>
    <w:rsid w:val="00EE5CE7"/>
    <w:rsid w:val="00EE7E36"/>
    <w:rsid w:val="00EF0406"/>
    <w:rsid w:val="00F21A2C"/>
    <w:rsid w:val="00F36C7C"/>
    <w:rsid w:val="00F448C7"/>
    <w:rsid w:val="00F454BB"/>
    <w:rsid w:val="00F80571"/>
    <w:rsid w:val="00F80900"/>
    <w:rsid w:val="00F86AD5"/>
    <w:rsid w:val="00F91DE0"/>
    <w:rsid w:val="00F93EAF"/>
    <w:rsid w:val="00FA0F60"/>
    <w:rsid w:val="00FC3E78"/>
    <w:rsid w:val="00FC5BA9"/>
    <w:rsid w:val="00FC7A90"/>
    <w:rsid w:val="00FD0DB8"/>
    <w:rsid w:val="00FD0E9A"/>
    <w:rsid w:val="00FD2429"/>
    <w:rsid w:val="00FE2877"/>
    <w:rsid w:val="00FF3F8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7727"/>
  <w15:chartTrackingRefBased/>
  <w15:docId w15:val="{6EB83DD2-7692-40A8-9227-1112B462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B7984"/>
    <w:rPr>
      <w:rFonts w:ascii="Arial" w:hAnsi="Arial" w:cs="Arial"/>
      <w:lang w:val="de-DE"/>
    </w:rPr>
  </w:style>
  <w:style w:type="paragraph" w:styleId="berschrift1">
    <w:name w:val="heading 1"/>
    <w:basedOn w:val="Standard"/>
    <w:next w:val="Standard"/>
    <w:link w:val="berschrift1Zchn"/>
    <w:uiPriority w:val="9"/>
    <w:qFormat/>
    <w:rsid w:val="005D1935"/>
    <w:pPr>
      <w:keepNext/>
      <w:keepLines/>
      <w:pageBreakBefore/>
      <w:numPr>
        <w:numId w:val="1"/>
      </w:numPr>
      <w:spacing w:before="240" w:after="120"/>
      <w:ind w:left="431" w:hanging="431"/>
      <w:outlineLvl w:val="0"/>
    </w:pPr>
    <w:rPr>
      <w:rFonts w:eastAsiaTheme="majorEastAsia"/>
      <w:b/>
      <w:color w:val="000000" w:themeColor="text1"/>
      <w:sz w:val="28"/>
      <w:szCs w:val="32"/>
    </w:rPr>
  </w:style>
  <w:style w:type="paragraph" w:styleId="berschrift2">
    <w:name w:val="heading 2"/>
    <w:basedOn w:val="Standard"/>
    <w:next w:val="Standard"/>
    <w:link w:val="berschrift2Zchn"/>
    <w:uiPriority w:val="9"/>
    <w:unhideWhenUsed/>
    <w:qFormat/>
    <w:rsid w:val="00EB18E4"/>
    <w:pPr>
      <w:keepNext/>
      <w:keepLines/>
      <w:numPr>
        <w:ilvl w:val="1"/>
        <w:numId w:val="1"/>
      </w:numPr>
      <w:spacing w:before="120" w:after="120"/>
      <w:ind w:left="578" w:hanging="578"/>
      <w:outlineLvl w:val="1"/>
    </w:pPr>
    <w:rPr>
      <w:rFonts w:eastAsiaTheme="majorEastAsia"/>
      <w:b/>
      <w:sz w:val="26"/>
      <w:szCs w:val="26"/>
    </w:rPr>
  </w:style>
  <w:style w:type="paragraph" w:styleId="berschrift3">
    <w:name w:val="heading 3"/>
    <w:basedOn w:val="Standard"/>
    <w:next w:val="Standard"/>
    <w:link w:val="berschrift3Zchn"/>
    <w:uiPriority w:val="9"/>
    <w:unhideWhenUsed/>
    <w:qFormat/>
    <w:rsid w:val="00121D87"/>
    <w:pPr>
      <w:keepNext/>
      <w:keepLines/>
      <w:numPr>
        <w:ilvl w:val="2"/>
        <w:numId w:val="1"/>
      </w:numPr>
      <w:spacing w:before="120" w:after="120"/>
      <w:outlineLvl w:val="2"/>
    </w:pPr>
    <w:rPr>
      <w:rFonts w:eastAsiaTheme="minorEastAsia"/>
      <w:b/>
      <w:sz w:val="24"/>
      <w:szCs w:val="24"/>
    </w:rPr>
  </w:style>
  <w:style w:type="paragraph" w:styleId="berschrift4">
    <w:name w:val="heading 4"/>
    <w:basedOn w:val="Standard"/>
    <w:next w:val="Standard"/>
    <w:link w:val="berschrift4Zchn"/>
    <w:uiPriority w:val="9"/>
    <w:semiHidden/>
    <w:unhideWhenUsed/>
    <w:qFormat/>
    <w:rsid w:val="00C4190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C4190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C4190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C4190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C4190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4190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1935"/>
    <w:rPr>
      <w:rFonts w:ascii="Arial" w:eastAsiaTheme="majorEastAsia" w:hAnsi="Arial" w:cs="Arial"/>
      <w:b/>
      <w:color w:val="000000" w:themeColor="text1"/>
      <w:sz w:val="28"/>
      <w:szCs w:val="32"/>
      <w:lang w:val="de-DE"/>
    </w:rPr>
  </w:style>
  <w:style w:type="character" w:customStyle="1" w:styleId="berschrift2Zchn">
    <w:name w:val="Überschrift 2 Zchn"/>
    <w:basedOn w:val="Absatz-Standardschriftart"/>
    <w:link w:val="berschrift2"/>
    <w:uiPriority w:val="9"/>
    <w:rsid w:val="00EB18E4"/>
    <w:rPr>
      <w:rFonts w:ascii="Arial" w:eastAsiaTheme="majorEastAsia" w:hAnsi="Arial" w:cs="Arial"/>
      <w:b/>
      <w:sz w:val="26"/>
      <w:szCs w:val="26"/>
      <w:lang w:val="de-DE"/>
    </w:rPr>
  </w:style>
  <w:style w:type="character" w:customStyle="1" w:styleId="berschrift3Zchn">
    <w:name w:val="Überschrift 3 Zchn"/>
    <w:basedOn w:val="Absatz-Standardschriftart"/>
    <w:link w:val="berschrift3"/>
    <w:uiPriority w:val="9"/>
    <w:rsid w:val="00121D87"/>
    <w:rPr>
      <w:rFonts w:ascii="Arial" w:eastAsiaTheme="minorEastAsia" w:hAnsi="Arial" w:cs="Arial"/>
      <w:b/>
      <w:sz w:val="24"/>
      <w:szCs w:val="24"/>
      <w:lang w:val="de-DE"/>
    </w:rPr>
  </w:style>
  <w:style w:type="character" w:customStyle="1" w:styleId="berschrift4Zchn">
    <w:name w:val="Überschrift 4 Zchn"/>
    <w:basedOn w:val="Absatz-Standardschriftart"/>
    <w:link w:val="berschrift4"/>
    <w:uiPriority w:val="9"/>
    <w:semiHidden/>
    <w:rsid w:val="00C41908"/>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C41908"/>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C4190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C4190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C4190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4190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0B7984"/>
    <w:pPr>
      <w:spacing w:line="240" w:lineRule="auto"/>
    </w:pPr>
    <w:rPr>
      <w:i/>
      <w:iCs/>
      <w:color w:val="000000" w:themeColor="text1"/>
      <w:sz w:val="18"/>
      <w:szCs w:val="18"/>
    </w:rPr>
  </w:style>
  <w:style w:type="paragraph" w:styleId="Sprechblasentext">
    <w:name w:val="Balloon Text"/>
    <w:basedOn w:val="Standard"/>
    <w:link w:val="SprechblasentextZchn"/>
    <w:uiPriority w:val="99"/>
    <w:semiHidden/>
    <w:unhideWhenUsed/>
    <w:rsid w:val="00AF261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F261F"/>
    <w:rPr>
      <w:rFonts w:ascii="Segoe UI" w:hAnsi="Segoe UI" w:cs="Segoe UI"/>
      <w:sz w:val="18"/>
      <w:szCs w:val="18"/>
      <w:lang w:val="de-DE"/>
    </w:rPr>
  </w:style>
  <w:style w:type="paragraph" w:styleId="Kopfzeile">
    <w:name w:val="header"/>
    <w:basedOn w:val="Standard"/>
    <w:link w:val="KopfzeileZchn"/>
    <w:uiPriority w:val="99"/>
    <w:unhideWhenUsed/>
    <w:rsid w:val="00AF26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261F"/>
    <w:rPr>
      <w:rFonts w:ascii="Arial" w:hAnsi="Arial" w:cs="Arial"/>
      <w:lang w:val="de-DE"/>
    </w:rPr>
  </w:style>
  <w:style w:type="paragraph" w:styleId="Fuzeile">
    <w:name w:val="footer"/>
    <w:basedOn w:val="Standard"/>
    <w:link w:val="FuzeileZchn"/>
    <w:uiPriority w:val="99"/>
    <w:unhideWhenUsed/>
    <w:rsid w:val="00AF26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261F"/>
    <w:rPr>
      <w:rFonts w:ascii="Arial" w:hAnsi="Arial" w:cs="Arial"/>
      <w:lang w:val="de-DE"/>
    </w:rPr>
  </w:style>
  <w:style w:type="character" w:styleId="Platzhaltertext">
    <w:name w:val="Placeholder Text"/>
    <w:basedOn w:val="Absatz-Standardschriftart"/>
    <w:uiPriority w:val="99"/>
    <w:semiHidden/>
    <w:rsid w:val="00024804"/>
    <w:rPr>
      <w:color w:val="808080"/>
    </w:rPr>
  </w:style>
  <w:style w:type="table" w:styleId="Tabellenraster">
    <w:name w:val="Table Grid"/>
    <w:basedOn w:val="NormaleTabelle"/>
    <w:uiPriority w:val="59"/>
    <w:rsid w:val="00706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54160"/>
    <w:pPr>
      <w:ind w:left="720"/>
      <w:contextualSpacing/>
    </w:pPr>
  </w:style>
  <w:style w:type="paragraph" w:customStyle="1" w:styleId="MatlabCode">
    <w:name w:val="MatlabCode"/>
    <w:basedOn w:val="Standard"/>
    <w:link w:val="MatlabCodeZchn"/>
    <w:qFormat/>
    <w:rsid w:val="00A72082"/>
    <w:pPr>
      <w:spacing w:after="0" w:line="240" w:lineRule="auto"/>
    </w:pPr>
    <w:rPr>
      <w:rFonts w:ascii="Courier New" w:hAnsi="Courier New" w:cs="Courier New"/>
      <w:noProof/>
      <w:lang w:val="en-US"/>
    </w:rPr>
  </w:style>
  <w:style w:type="character" w:customStyle="1" w:styleId="MatlabCodeZchn">
    <w:name w:val="MatlabCode Zchn"/>
    <w:basedOn w:val="Absatz-Standardschriftart"/>
    <w:link w:val="MatlabCode"/>
    <w:rsid w:val="00A72082"/>
    <w:rPr>
      <w:rFonts w:ascii="Courier New" w:hAnsi="Courier New" w:cs="Courier New"/>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637323">
      <w:bodyDiv w:val="1"/>
      <w:marLeft w:val="0"/>
      <w:marRight w:val="0"/>
      <w:marTop w:val="0"/>
      <w:marBottom w:val="0"/>
      <w:divBdr>
        <w:top w:val="none" w:sz="0" w:space="0" w:color="auto"/>
        <w:left w:val="none" w:sz="0" w:space="0" w:color="auto"/>
        <w:bottom w:val="none" w:sz="0" w:space="0" w:color="auto"/>
        <w:right w:val="none" w:sz="0" w:space="0" w:color="auto"/>
      </w:divBdr>
      <w:divsChild>
        <w:div w:id="1677419529">
          <w:marLeft w:val="0"/>
          <w:marRight w:val="0"/>
          <w:marTop w:val="0"/>
          <w:marBottom w:val="0"/>
          <w:divBdr>
            <w:top w:val="none" w:sz="0" w:space="0" w:color="auto"/>
            <w:left w:val="none" w:sz="0" w:space="0" w:color="auto"/>
            <w:bottom w:val="none" w:sz="0" w:space="0" w:color="auto"/>
            <w:right w:val="none" w:sz="0" w:space="0" w:color="auto"/>
          </w:divBdr>
        </w:div>
        <w:div w:id="1550386086">
          <w:marLeft w:val="0"/>
          <w:marRight w:val="0"/>
          <w:marTop w:val="0"/>
          <w:marBottom w:val="0"/>
          <w:divBdr>
            <w:top w:val="none" w:sz="0" w:space="0" w:color="auto"/>
            <w:left w:val="none" w:sz="0" w:space="0" w:color="auto"/>
            <w:bottom w:val="none" w:sz="0" w:space="0" w:color="auto"/>
            <w:right w:val="none" w:sz="0" w:space="0" w:color="auto"/>
          </w:divBdr>
        </w:div>
        <w:div w:id="175467944">
          <w:marLeft w:val="0"/>
          <w:marRight w:val="0"/>
          <w:marTop w:val="0"/>
          <w:marBottom w:val="0"/>
          <w:divBdr>
            <w:top w:val="none" w:sz="0" w:space="0" w:color="auto"/>
            <w:left w:val="none" w:sz="0" w:space="0" w:color="auto"/>
            <w:bottom w:val="none" w:sz="0" w:space="0" w:color="auto"/>
            <w:right w:val="none" w:sz="0" w:space="0" w:color="auto"/>
          </w:divBdr>
        </w:div>
      </w:divsChild>
    </w:div>
    <w:div w:id="212653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4C0DA407964775499F35B0E1B9418FCF" ma:contentTypeVersion="2" ma:contentTypeDescription="Ein neues Dokument erstellen." ma:contentTypeScope="" ma:versionID="f26f74175c8119fe0715161a339bad83">
  <xsd:schema xmlns:xsd="http://www.w3.org/2001/XMLSchema" xmlns:xs="http://www.w3.org/2001/XMLSchema" xmlns:p="http://schemas.microsoft.com/office/2006/metadata/properties" xmlns:ns2="77bfb440-a5de-4f43-bdfc-b4e643c3827b" targetNamespace="http://schemas.microsoft.com/office/2006/metadata/properties" ma:root="true" ma:fieldsID="1482d9d32d0c9991f831329c6fc72022" ns2:_="">
    <xsd:import namespace="77bfb440-a5de-4f43-bdfc-b4e643c3827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fb440-a5de-4f43-bdfc-b4e643c382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E6D3B1-0FA5-4BD1-8867-70FC06B58382}">
  <ds:schemaRefs>
    <ds:schemaRef ds:uri="http://schemas.openxmlformats.org/officeDocument/2006/bibliography"/>
  </ds:schemaRefs>
</ds:datastoreItem>
</file>

<file path=customXml/itemProps2.xml><?xml version="1.0" encoding="utf-8"?>
<ds:datastoreItem xmlns:ds="http://schemas.openxmlformats.org/officeDocument/2006/customXml" ds:itemID="{1841DD88-4F63-4B2E-91CF-609737EFC91E}"/>
</file>

<file path=customXml/itemProps3.xml><?xml version="1.0" encoding="utf-8"?>
<ds:datastoreItem xmlns:ds="http://schemas.openxmlformats.org/officeDocument/2006/customXml" ds:itemID="{C34B4FB9-2965-4310-9479-2E563CA3AEA7}"/>
</file>

<file path=customXml/itemProps4.xml><?xml version="1.0" encoding="utf-8"?>
<ds:datastoreItem xmlns:ds="http://schemas.openxmlformats.org/officeDocument/2006/customXml" ds:itemID="{85F94570-2F5B-44DE-A7CB-92A1E94933D6}"/>
</file>

<file path=docProps/app.xml><?xml version="1.0" encoding="utf-8"?>
<Properties xmlns="http://schemas.openxmlformats.org/officeDocument/2006/extended-properties" xmlns:vt="http://schemas.openxmlformats.org/officeDocument/2006/docPropsVTypes">
  <Template>Normal.dotm</Template>
  <TotalTime>0</TotalTime>
  <Pages>5</Pages>
  <Words>302</Words>
  <Characters>1906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Klotz</dc:creator>
  <cp:keywords/>
  <dc:description/>
  <cp:lastModifiedBy>Peter Klotz</cp:lastModifiedBy>
  <cp:revision>55</cp:revision>
  <cp:lastPrinted>2018-01-15T22:29:00Z</cp:lastPrinted>
  <dcterms:created xsi:type="dcterms:W3CDTF">2018-09-26T15:54:00Z</dcterms:created>
  <dcterms:modified xsi:type="dcterms:W3CDTF">2021-02-17T11:11:00Z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0x0101004C0DA407964775499F35B0E1B9418FCF</vt:lpwstr>
  </property>
</Properties>
</file>