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40" w:rsidRDefault="00166540" w:rsidP="000027E3"/>
    <w:p w:rsidR="00365798" w:rsidRDefault="00365798" w:rsidP="000027E3"/>
    <w:p w:rsidR="00365798" w:rsidRDefault="00365798" w:rsidP="000027E3"/>
    <w:p w:rsidR="00365798" w:rsidRDefault="0029496D" w:rsidP="00365798">
      <w:pPr>
        <w:tabs>
          <w:tab w:val="left" w:pos="2265"/>
        </w:tabs>
        <w:rPr>
          <w:b/>
          <w:sz w:val="32"/>
        </w:rPr>
      </w:pPr>
      <w:r>
        <w:rPr>
          <w:b/>
          <w:sz w:val="32"/>
        </w:rPr>
        <w:t>Taktgeber NE555</w:t>
      </w:r>
      <w:r w:rsidR="00365798" w:rsidRPr="00365798">
        <w:rPr>
          <w:b/>
          <w:sz w:val="32"/>
        </w:rPr>
        <w:t>:</w:t>
      </w:r>
    </w:p>
    <w:p w:rsidR="0029496D" w:rsidRDefault="0029496D" w:rsidP="00365798">
      <w:pPr>
        <w:tabs>
          <w:tab w:val="left" w:pos="2265"/>
        </w:tabs>
        <w:rPr>
          <w:sz w:val="32"/>
        </w:rPr>
      </w:pPr>
      <w:bookmarkStart w:id="0" w:name="_GoBack"/>
      <w:bookmarkEnd w:id="0"/>
    </w:p>
    <w:p w:rsidR="0029496D" w:rsidRPr="0029496D" w:rsidRDefault="0029496D" w:rsidP="00365798">
      <w:pPr>
        <w:tabs>
          <w:tab w:val="left" w:pos="2265"/>
        </w:tabs>
        <w:rPr>
          <w:u w:val="single"/>
        </w:rPr>
      </w:pPr>
      <w:r w:rsidRPr="0029496D">
        <w:rPr>
          <w:noProof/>
          <w:sz w:val="20"/>
          <w:u w:val="single"/>
        </w:rPr>
        <w:drawing>
          <wp:anchor distT="0" distB="0" distL="114300" distR="114300" simplePos="0" relativeHeight="251659264" behindDoc="0" locked="0" layoutInCell="1" allowOverlap="1" wp14:anchorId="523F2F9B" wp14:editId="5D124172">
            <wp:simplePos x="0" y="0"/>
            <wp:positionH relativeFrom="margin">
              <wp:posOffset>984885</wp:posOffset>
            </wp:positionH>
            <wp:positionV relativeFrom="margin">
              <wp:posOffset>1266825</wp:posOffset>
            </wp:positionV>
            <wp:extent cx="3442335" cy="3129280"/>
            <wp:effectExtent l="0" t="0" r="5715" b="0"/>
            <wp:wrapTopAndBottom/>
            <wp:docPr id="399" name="Grafik 399" descr="https://upload.wikimedia.org/wikipedia/commons/thumb/3/3d/555_Astable_Diagram.svg/220px-555_Astabl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d/555_Astable_Diagram.svg/220px-555_Astable_Diagram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96D">
        <w:rPr>
          <w:u w:val="single"/>
        </w:rPr>
        <w:t>Schaltbild:</w:t>
      </w:r>
    </w:p>
    <w:p w:rsidR="0029496D" w:rsidRDefault="0029496D" w:rsidP="00365798">
      <w:pPr>
        <w:tabs>
          <w:tab w:val="left" w:pos="2265"/>
        </w:tabs>
      </w:pPr>
    </w:p>
    <w:p w:rsidR="0029496D" w:rsidRPr="0029496D" w:rsidRDefault="0029496D" w:rsidP="00365798">
      <w:pPr>
        <w:tabs>
          <w:tab w:val="left" w:pos="2265"/>
        </w:tabs>
        <w:rPr>
          <w:u w:val="single"/>
        </w:rPr>
      </w:pPr>
      <w:r w:rsidRPr="0029496D">
        <w:rPr>
          <w:u w:val="single"/>
        </w:rPr>
        <w:t>Dimensionierung:</w:t>
      </w:r>
    </w:p>
    <w:p w:rsidR="0029496D" w:rsidRPr="006254ED" w:rsidRDefault="0029496D" w:rsidP="00365798">
      <w:pPr>
        <w:tabs>
          <w:tab w:val="left" w:pos="2265"/>
        </w:tabs>
        <w:rPr>
          <w:szCs w:val="24"/>
        </w:rPr>
      </w:pPr>
    </w:p>
    <w:p w:rsidR="006254ED" w:rsidRPr="006254ED" w:rsidRDefault="006254ED" w:rsidP="00365798">
      <w:pPr>
        <w:tabs>
          <w:tab w:val="left" w:pos="2265"/>
        </w:tabs>
        <w:rPr>
          <w:szCs w:val="24"/>
        </w:rPr>
      </w:pPr>
      <w:r w:rsidRPr="006254ED">
        <w:rPr>
          <w:szCs w:val="24"/>
        </w:rPr>
        <w:t>Aus Datenblatt</w:t>
      </w:r>
      <w:r>
        <w:rPr>
          <w:szCs w:val="24"/>
        </w:rPr>
        <w:t>:</w:t>
      </w:r>
    </w:p>
    <w:p w:rsidR="0029496D" w:rsidRPr="006254ED" w:rsidRDefault="0029496D" w:rsidP="00365798">
      <w:pPr>
        <w:tabs>
          <w:tab w:val="left" w:pos="2265"/>
        </w:tabs>
        <w:rPr>
          <w:rFonts w:ascii="ArialMT" w:hAnsi="ArialMT" w:cs="ArialMT"/>
          <w:spacing w:val="0"/>
          <w:szCs w:val="24"/>
          <w:lang w:val="de-AT" w:eastAsia="de-AT"/>
        </w:rPr>
      </w:pPr>
      <w:proofErr w:type="spellStart"/>
      <w:r w:rsidRPr="006254ED">
        <w:rPr>
          <w:rFonts w:ascii="ArialMT" w:hAnsi="ArialMT" w:cs="ArialMT"/>
          <w:spacing w:val="0"/>
          <w:szCs w:val="24"/>
          <w:lang w:val="de-AT" w:eastAsia="de-AT"/>
        </w:rPr>
        <w:t>period</w:t>
      </w:r>
      <w:proofErr w:type="spellEnd"/>
      <w:r w:rsidRPr="006254ED">
        <w:rPr>
          <w:rFonts w:ascii="ArialMT" w:hAnsi="ArialMT" w:cs="ArialMT"/>
          <w:spacing w:val="0"/>
          <w:szCs w:val="24"/>
          <w:lang w:val="de-AT" w:eastAsia="de-AT"/>
        </w:rPr>
        <w:t xml:space="preserve"> </w:t>
      </w:r>
      <w:r w:rsidRPr="006254ED">
        <w:rPr>
          <w:rFonts w:ascii="SymbolMT" w:hAnsi="SymbolMT" w:cs="SymbolMT"/>
          <w:spacing w:val="0"/>
          <w:szCs w:val="24"/>
          <w:lang w:val="de-AT" w:eastAsia="de-AT"/>
        </w:rPr>
        <w:t xml:space="preserve">= </w:t>
      </w:r>
      <w:r w:rsidRPr="006254ED">
        <w:rPr>
          <w:rFonts w:ascii="ArialMT" w:hAnsi="ArialMT" w:cs="ArialMT"/>
          <w:spacing w:val="0"/>
          <w:szCs w:val="24"/>
          <w:lang w:val="de-AT" w:eastAsia="de-AT"/>
        </w:rPr>
        <w:t xml:space="preserve">t </w:t>
      </w:r>
      <w:r w:rsidRPr="006254ED">
        <w:rPr>
          <w:rFonts w:ascii="SymbolMT" w:hAnsi="SymbolMT" w:cs="SymbolMT"/>
          <w:spacing w:val="0"/>
          <w:szCs w:val="24"/>
          <w:lang w:val="de-AT" w:eastAsia="de-AT"/>
        </w:rPr>
        <w:t xml:space="preserve">+ </w:t>
      </w:r>
      <w:proofErr w:type="spellStart"/>
      <w:r w:rsidRPr="006254ED">
        <w:rPr>
          <w:rFonts w:ascii="ArialMT" w:hAnsi="ArialMT" w:cs="ArialMT"/>
          <w:spacing w:val="0"/>
          <w:szCs w:val="24"/>
          <w:lang w:val="de-AT" w:eastAsia="de-AT"/>
        </w:rPr>
        <w:t>t</w:t>
      </w:r>
      <w:r w:rsidRPr="006254ED">
        <w:rPr>
          <w:rFonts w:ascii="ArialMT" w:hAnsi="ArialMT" w:cs="ArialMT"/>
          <w:spacing w:val="0"/>
          <w:sz w:val="13"/>
          <w:szCs w:val="13"/>
          <w:lang w:val="de-AT" w:eastAsia="de-AT"/>
        </w:rPr>
        <w:t>L</w:t>
      </w:r>
      <w:proofErr w:type="spellEnd"/>
      <w:r w:rsidRPr="006254ED">
        <w:rPr>
          <w:rFonts w:ascii="ArialMT" w:hAnsi="ArialMT" w:cs="ArialMT"/>
          <w:spacing w:val="0"/>
          <w:sz w:val="13"/>
          <w:szCs w:val="13"/>
          <w:lang w:val="de-AT" w:eastAsia="de-AT"/>
        </w:rPr>
        <w:t xml:space="preserve"> </w:t>
      </w:r>
      <w:r w:rsidRPr="006254ED">
        <w:rPr>
          <w:rFonts w:ascii="SymbolMT" w:hAnsi="SymbolMT" w:cs="SymbolMT"/>
          <w:spacing w:val="0"/>
          <w:szCs w:val="24"/>
          <w:lang w:val="de-AT" w:eastAsia="de-AT"/>
        </w:rPr>
        <w:t xml:space="preserve">= </w:t>
      </w:r>
      <w:r w:rsidRPr="006254ED">
        <w:rPr>
          <w:rFonts w:ascii="ArialMT" w:hAnsi="ArialMT" w:cs="ArialMT"/>
          <w:spacing w:val="0"/>
          <w:szCs w:val="24"/>
          <w:lang w:val="de-AT" w:eastAsia="de-AT"/>
        </w:rPr>
        <w:t>0.693</w:t>
      </w:r>
      <w:r w:rsidRPr="006254ED">
        <w:rPr>
          <w:rFonts w:ascii="ArialMT" w:hAnsi="ArialMT" w:cs="ArialMT"/>
          <w:spacing w:val="0"/>
          <w:sz w:val="23"/>
          <w:szCs w:val="23"/>
          <w:lang w:val="de-AT" w:eastAsia="de-AT"/>
        </w:rPr>
        <w:t xml:space="preserve"> </w:t>
      </w:r>
      <w:r w:rsidRPr="006254ED">
        <w:rPr>
          <w:rFonts w:ascii="ArialMT" w:hAnsi="ArialMT" w:cs="ArialMT"/>
          <w:spacing w:val="0"/>
          <w:szCs w:val="24"/>
          <w:lang w:val="de-AT" w:eastAsia="de-AT"/>
        </w:rPr>
        <w:t>(</w:t>
      </w:r>
      <w:r w:rsidRPr="006254ED">
        <w:rPr>
          <w:rFonts w:ascii="ArialMT" w:hAnsi="ArialMT" w:cs="ArialMT"/>
          <w:spacing w:val="0"/>
          <w:szCs w:val="24"/>
          <w:lang w:val="de-AT" w:eastAsia="de-AT"/>
        </w:rPr>
        <w:t>R</w:t>
      </w:r>
      <w:r w:rsidR="003D4CA5" w:rsidRPr="006254ED">
        <w:rPr>
          <w:rFonts w:ascii="ArialMT" w:hAnsi="ArialMT" w:cs="ArialMT"/>
          <w:spacing w:val="0"/>
          <w:sz w:val="13"/>
          <w:szCs w:val="13"/>
          <w:lang w:val="de-AT" w:eastAsia="de-AT"/>
        </w:rPr>
        <w:t>1</w:t>
      </w:r>
      <w:r w:rsidRPr="006254ED">
        <w:rPr>
          <w:rFonts w:ascii="ArialMT" w:hAnsi="ArialMT" w:cs="ArialMT"/>
          <w:spacing w:val="0"/>
          <w:sz w:val="13"/>
          <w:szCs w:val="13"/>
          <w:lang w:val="de-AT" w:eastAsia="de-AT"/>
        </w:rPr>
        <w:t xml:space="preserve"> </w:t>
      </w:r>
      <w:r w:rsidRPr="006254ED">
        <w:rPr>
          <w:rFonts w:ascii="SymbolMT" w:hAnsi="SymbolMT" w:cs="SymbolMT"/>
          <w:spacing w:val="0"/>
          <w:szCs w:val="24"/>
          <w:lang w:val="de-AT" w:eastAsia="de-AT"/>
        </w:rPr>
        <w:t>+</w:t>
      </w:r>
      <w:r w:rsidRPr="006254ED">
        <w:rPr>
          <w:rFonts w:ascii="SymbolMT" w:hAnsi="SymbolMT" w:cs="SymbolMT"/>
          <w:spacing w:val="0"/>
          <w:sz w:val="23"/>
          <w:szCs w:val="23"/>
          <w:lang w:val="de-AT" w:eastAsia="de-AT"/>
        </w:rPr>
        <w:t xml:space="preserve"> </w:t>
      </w:r>
      <w:r w:rsidRPr="006254ED">
        <w:rPr>
          <w:rFonts w:ascii="ArialMT" w:hAnsi="ArialMT" w:cs="ArialMT"/>
          <w:spacing w:val="0"/>
          <w:szCs w:val="24"/>
          <w:lang w:val="de-AT" w:eastAsia="de-AT"/>
        </w:rPr>
        <w:t>2R</w:t>
      </w:r>
      <w:r w:rsidR="003D4CA5" w:rsidRPr="006254ED">
        <w:rPr>
          <w:rFonts w:ascii="ArialMT" w:hAnsi="ArialMT" w:cs="ArialMT"/>
          <w:spacing w:val="0"/>
          <w:sz w:val="13"/>
          <w:szCs w:val="13"/>
          <w:lang w:val="de-AT" w:eastAsia="de-AT"/>
        </w:rPr>
        <w:t>2</w:t>
      </w:r>
      <w:r w:rsidRPr="006254ED">
        <w:rPr>
          <w:rFonts w:ascii="ArialMT" w:hAnsi="ArialMT" w:cs="ArialMT"/>
          <w:spacing w:val="0"/>
          <w:szCs w:val="24"/>
          <w:lang w:val="de-AT" w:eastAsia="de-AT"/>
        </w:rPr>
        <w:t>) C</w:t>
      </w:r>
    </w:p>
    <w:p w:rsidR="006254ED" w:rsidRPr="006254ED" w:rsidRDefault="006254ED" w:rsidP="00365798">
      <w:pPr>
        <w:tabs>
          <w:tab w:val="left" w:pos="2265"/>
        </w:tabs>
        <w:rPr>
          <w:rFonts w:ascii="ArialMT" w:hAnsi="ArialMT" w:cs="ArialMT"/>
          <w:spacing w:val="0"/>
          <w:szCs w:val="24"/>
          <w:lang w:val="de-AT" w:eastAsia="de-AT"/>
        </w:rPr>
      </w:pPr>
    </w:p>
    <w:p w:rsidR="0029496D" w:rsidRPr="0029496D" w:rsidRDefault="0029496D" w:rsidP="00365798">
      <w:pPr>
        <w:tabs>
          <w:tab w:val="left" w:pos="2265"/>
        </w:tabs>
        <w:rPr>
          <w:lang w:val="en-GB"/>
        </w:rPr>
      </w:pPr>
      <m:oMath>
        <m:r>
          <w:rPr>
            <w:rFonts w:ascii="Cambria Math" w:hAnsi="Cambria Math"/>
            <w:lang w:val="en-GB"/>
          </w:rPr>
          <m:t>1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GB"/>
          </w:rPr>
          <m:t xml:space="preserve">=0,693∙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1" w:name="OLE_LINK2"/>
            <w:bookmarkStart w:id="2" w:name="OLE_LINK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w:bookmarkEnd w:id="1"/>
            <w:bookmarkEnd w:id="2"/>
          </m:e>
        </m:d>
        <m:r>
          <w:rPr>
            <w:rFonts w:ascii="Cambria Math" w:hAnsi="Cambria Math"/>
            <w:lang w:val="en-GB"/>
          </w:rPr>
          <m:t xml:space="preserve"> ∙10µ</m:t>
        </m:r>
      </m:oMath>
      <w:r w:rsidRPr="0029496D">
        <w:rPr>
          <w:lang w:val="en-GB"/>
        </w:rPr>
        <w:t>F</w:t>
      </w:r>
      <w:bookmarkStart w:id="3" w:name="OLE_LINK4"/>
    </w:p>
    <w:p w:rsidR="0029496D" w:rsidRPr="0029496D" w:rsidRDefault="0029496D" w:rsidP="00365798">
      <w:pPr>
        <w:tabs>
          <w:tab w:val="left" w:pos="2265"/>
        </w:tabs>
      </w:pPr>
      <w:bookmarkStart w:id="4" w:name="OLE_LINK1"/>
      <m:oMathPara>
        <m:oMathParaPr>
          <m:jc m:val="left"/>
        </m:oMathParaPr>
        <m:oMath>
          <m:r>
            <w:rPr>
              <w:rFonts w:ascii="Cambria Math" w:hAnsi="Cambria Math"/>
            </w:rPr>
            <m:t>14430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bookmarkEnd w:id="3"/>
    <w:p w:rsidR="0029496D" w:rsidRDefault="0029496D" w:rsidP="00365798">
      <w:pPr>
        <w:tabs>
          <w:tab w:val="left" w:pos="2265"/>
        </w:tabs>
      </w:pPr>
    </w:p>
    <w:p w:rsidR="0029496D" w:rsidRPr="0029496D" w:rsidRDefault="0029496D" w:rsidP="00365798">
      <w:pPr>
        <w:tabs>
          <w:tab w:val="left" w:pos="2265"/>
        </w:tabs>
      </w:pPr>
      <w:r>
        <w:t xml:space="preserve">Annahme: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=47k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29496D" w:rsidRPr="0029496D" w:rsidRDefault="0029496D" w:rsidP="0029496D">
      <w:pPr>
        <w:tabs>
          <w:tab w:val="left" w:pos="2265"/>
        </w:tabs>
        <w:rPr>
          <w:lang w:val="en-GB"/>
        </w:rPr>
      </w:pPr>
      <w:bookmarkStart w:id="5" w:name="OLE_LINK5"/>
      <w:bookmarkEnd w:id="4"/>
    </w:p>
    <w:p w:rsidR="0029496D" w:rsidRPr="0029496D" w:rsidRDefault="0029496D" w:rsidP="0029496D">
      <w:pPr>
        <w:tabs>
          <w:tab w:val="left" w:pos="2265"/>
        </w:tabs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97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9496D" w:rsidRPr="003D4CA5" w:rsidRDefault="0029496D" w:rsidP="0029496D">
      <w:pPr>
        <w:tabs>
          <w:tab w:val="left" w:pos="226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865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3D4CA5" w:rsidRDefault="003D4CA5" w:rsidP="0029496D">
      <w:pPr>
        <w:tabs>
          <w:tab w:val="left" w:pos="2265"/>
        </w:tabs>
      </w:pPr>
    </w:p>
    <w:p w:rsidR="003D4CA5" w:rsidRPr="0029496D" w:rsidRDefault="003D4CA5" w:rsidP="0029496D">
      <w:pPr>
        <w:tabs>
          <w:tab w:val="left" w:pos="2265"/>
        </w:tabs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Cs w:val="24"/>
        </w:rPr>
        <w:t xml:space="preserve"> gerundet auf E12 reihe: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=47k</m:t>
        </m:r>
        <m:r>
          <m:rPr>
            <m:sty m:val="p"/>
          </m:rPr>
          <w:rPr>
            <w:rFonts w:ascii="Cambria Math" w:hAnsi="Cambria Math"/>
            <w:szCs w:val="24"/>
          </w:rPr>
          <m:t>Ω</m:t>
        </m:r>
      </m:oMath>
    </w:p>
    <w:p w:rsidR="0029496D" w:rsidRPr="0029496D" w:rsidRDefault="0029496D" w:rsidP="0029496D">
      <w:pPr>
        <w:tabs>
          <w:tab w:val="left" w:pos="2265"/>
        </w:tabs>
      </w:pPr>
    </w:p>
    <w:bookmarkEnd w:id="5"/>
    <w:p w:rsidR="0029496D" w:rsidRDefault="0029496D" w:rsidP="00365798">
      <w:pPr>
        <w:tabs>
          <w:tab w:val="left" w:pos="2265"/>
        </w:tabs>
      </w:pPr>
    </w:p>
    <w:p w:rsidR="0029496D" w:rsidRDefault="0029496D" w:rsidP="00365798">
      <w:pPr>
        <w:tabs>
          <w:tab w:val="left" w:pos="2265"/>
        </w:tabs>
      </w:pPr>
    </w:p>
    <w:p w:rsidR="0029496D" w:rsidRDefault="0029496D" w:rsidP="00365798">
      <w:pPr>
        <w:tabs>
          <w:tab w:val="left" w:pos="2265"/>
        </w:tabs>
      </w:pPr>
    </w:p>
    <w:p w:rsidR="0029496D" w:rsidRDefault="0029496D" w:rsidP="00365798">
      <w:pPr>
        <w:tabs>
          <w:tab w:val="left" w:pos="2265"/>
        </w:tabs>
      </w:pPr>
    </w:p>
    <w:p w:rsidR="0029496D" w:rsidRPr="0029496D" w:rsidRDefault="0029496D" w:rsidP="00365798">
      <w:pPr>
        <w:tabs>
          <w:tab w:val="left" w:pos="2265"/>
        </w:tabs>
      </w:pPr>
    </w:p>
    <w:sectPr w:rsidR="0029496D" w:rsidRPr="0029496D" w:rsidSect="00E00886">
      <w:headerReference w:type="default" r:id="rId11"/>
      <w:footerReference w:type="default" r:id="rId12"/>
      <w:footerReference w:type="first" r:id="rId13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37B" w:rsidRDefault="002D137B">
      <w:r>
        <w:separator/>
      </w:r>
    </w:p>
  </w:endnote>
  <w:endnote w:type="continuationSeparator" w:id="0">
    <w:p w:rsidR="002D137B" w:rsidRDefault="002D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E5B" w:rsidRPr="00562B82" w:rsidRDefault="00365798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3</w:t>
    </w:r>
    <w:r w:rsidR="00962D05">
      <w:rPr>
        <w:rFonts w:ascii="Arial" w:hAnsi="Arial" w:cs="Arial"/>
        <w:szCs w:val="24"/>
      </w:rPr>
      <w:t xml:space="preserve">AHEL </w:t>
    </w:r>
    <w:r>
      <w:rPr>
        <w:rFonts w:ascii="Arial" w:hAnsi="Arial" w:cs="Arial"/>
        <w:szCs w:val="24"/>
      </w:rPr>
      <w:t>Marcus Edlinger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783071">
      <w:rPr>
        <w:rFonts w:ascii="Arial" w:hAnsi="Arial" w:cs="Arial"/>
        <w:noProof/>
        <w:szCs w:val="24"/>
      </w:rPr>
      <w:t>26.1.2018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783071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783071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37B" w:rsidRDefault="002D137B">
      <w:r>
        <w:separator/>
      </w:r>
    </w:p>
  </w:footnote>
  <w:footnote w:type="continuationSeparator" w:id="0">
    <w:p w:rsidR="002D137B" w:rsidRDefault="002D1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E5B" w:rsidRPr="00962D05" w:rsidRDefault="00DB23A3" w:rsidP="00365798">
    <w:pPr>
      <w:pStyle w:val="Kopfzeile"/>
      <w:ind w:left="7371"/>
      <w:jc w:val="center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140201CF" wp14:editId="2C0C1AB2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C85906" wp14:editId="480C1EAF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CAC9E2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" fillcolor="#ddd" stroked="f"/>
          </w:pict>
        </mc:Fallback>
      </mc:AlternateContent>
    </w:r>
    <w:r w:rsidR="00927B17">
      <w:rPr>
        <w:rFonts w:ascii="Arial" w:hAnsi="Arial" w:cs="Arial"/>
        <w:noProof/>
        <w:szCs w:val="24"/>
      </w:rPr>
      <mc:AlternateContent>
        <mc:Choice Requires="wps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-13335</wp:posOffset>
              </wp:positionV>
              <wp:extent cx="1466850" cy="533400"/>
              <wp:effectExtent l="0" t="0" r="0" b="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466850" cy="53340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27B17" w:rsidRPr="00065633" w:rsidRDefault="00927B17" w:rsidP="00927B17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065633"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Elektronik </w:t>
                          </w:r>
                        </w:p>
                        <w:p w:rsidR="00927B17" w:rsidRPr="00065633" w:rsidRDefault="00927B17" w:rsidP="00927B17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065633"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Technische Informatik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187.8pt;margin-top:-1.05pt;width:115.5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" filled="f" stroked="f">
              <o:lock v:ext="edit" shapetype="t"/>
              <v:textbox>
                <w:txbxContent>
                  <w:p w:rsidR="00927B17" w:rsidRPr="00065633" w:rsidRDefault="00927B17" w:rsidP="00927B17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 w:rsidRPr="00065633"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 xml:space="preserve">Elektronik </w:t>
                    </w:r>
                  </w:p>
                  <w:p w:rsidR="00927B17" w:rsidRPr="00065633" w:rsidRDefault="00927B17" w:rsidP="00927B17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 w:rsidRPr="00065633"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>Technische Informatik</w:t>
                    </w:r>
                  </w:p>
                </w:txbxContent>
              </v:textbox>
              <w10:anchorlock/>
            </v:shape>
          </w:pict>
        </mc:Fallback>
      </mc:AlternateContent>
    </w:r>
    <w:r w:rsidR="00365798">
      <w:rPr>
        <w:rFonts w:ascii="Arial" w:hAnsi="Arial" w:cs="Arial"/>
        <w:szCs w:val="24"/>
      </w:rPr>
      <w:t>FTKU</w:t>
    </w:r>
    <w:r w:rsidR="00962D05">
      <w:rPr>
        <w:rFonts w:ascii="Arial" w:hAnsi="Arial" w:cs="Arial"/>
        <w:szCs w:val="24"/>
      </w:rPr>
      <w:br/>
    </w:r>
    <w:r w:rsidR="00365798">
      <w:rPr>
        <w:rFonts w:ascii="Arial" w:hAnsi="Arial" w:cs="Arial"/>
        <w:szCs w:val="24"/>
      </w:rPr>
      <w:t>Jump-at-2-Code-Zähler</w:t>
    </w:r>
  </w:p>
  <w:p w:rsidR="00F64E5B" w:rsidRPr="00562B82" w:rsidRDefault="00783071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Taktgeber NE555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A5547"/>
    <w:multiLevelType w:val="multilevel"/>
    <w:tmpl w:val="0C07001F"/>
    <w:numStyleLink w:val="111111"/>
  </w:abstractNum>
  <w:abstractNum w:abstractNumId="38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19"/>
  </w:num>
  <w:num w:numId="4">
    <w:abstractNumId w:val="18"/>
  </w:num>
  <w:num w:numId="5">
    <w:abstractNumId w:val="40"/>
  </w:num>
  <w:num w:numId="6">
    <w:abstractNumId w:val="26"/>
  </w:num>
  <w:num w:numId="7">
    <w:abstractNumId w:val="10"/>
  </w:num>
  <w:num w:numId="8">
    <w:abstractNumId w:val="13"/>
  </w:num>
  <w:num w:numId="9">
    <w:abstractNumId w:val="22"/>
  </w:num>
  <w:num w:numId="10">
    <w:abstractNumId w:val="29"/>
  </w:num>
  <w:num w:numId="11">
    <w:abstractNumId w:val="25"/>
  </w:num>
  <w:num w:numId="12">
    <w:abstractNumId w:val="11"/>
  </w:num>
  <w:num w:numId="13">
    <w:abstractNumId w:val="38"/>
  </w:num>
  <w:num w:numId="14">
    <w:abstractNumId w:val="39"/>
  </w:num>
  <w:num w:numId="15">
    <w:abstractNumId w:val="15"/>
  </w:num>
  <w:num w:numId="16">
    <w:abstractNumId w:val="27"/>
  </w:num>
  <w:num w:numId="17">
    <w:abstractNumId w:val="17"/>
  </w:num>
  <w:num w:numId="18">
    <w:abstractNumId w:val="33"/>
  </w:num>
  <w:num w:numId="19">
    <w:abstractNumId w:val="3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7"/>
  </w:num>
  <w:num w:numId="31">
    <w:abstractNumId w:val="28"/>
  </w:num>
  <w:num w:numId="32">
    <w:abstractNumId w:val="23"/>
  </w:num>
  <w:num w:numId="33">
    <w:abstractNumId w:val="41"/>
  </w:num>
  <w:num w:numId="34">
    <w:abstractNumId w:val="30"/>
  </w:num>
  <w:num w:numId="35">
    <w:abstractNumId w:val="35"/>
  </w:num>
  <w:num w:numId="36">
    <w:abstractNumId w:val="24"/>
  </w:num>
  <w:num w:numId="37">
    <w:abstractNumId w:val="42"/>
  </w:num>
  <w:num w:numId="38">
    <w:abstractNumId w:val="34"/>
  </w:num>
  <w:num w:numId="39">
    <w:abstractNumId w:val="21"/>
  </w:num>
  <w:num w:numId="40">
    <w:abstractNumId w:val="12"/>
  </w:num>
  <w:num w:numId="41">
    <w:abstractNumId w:val="20"/>
  </w:num>
  <w:num w:numId="42">
    <w:abstractNumId w:val="14"/>
  </w:num>
  <w:num w:numId="43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98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33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4A37"/>
    <w:rsid w:val="001952A3"/>
    <w:rsid w:val="00195D94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4D22"/>
    <w:rsid w:val="00245537"/>
    <w:rsid w:val="00250E61"/>
    <w:rsid w:val="00257214"/>
    <w:rsid w:val="002737AD"/>
    <w:rsid w:val="00281599"/>
    <w:rsid w:val="002863E8"/>
    <w:rsid w:val="0029496D"/>
    <w:rsid w:val="002B251F"/>
    <w:rsid w:val="002B69A0"/>
    <w:rsid w:val="002B7FC2"/>
    <w:rsid w:val="002C2A49"/>
    <w:rsid w:val="002C3A88"/>
    <w:rsid w:val="002C4299"/>
    <w:rsid w:val="002C58CE"/>
    <w:rsid w:val="002C7475"/>
    <w:rsid w:val="002D137B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5798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D4CA5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218A"/>
    <w:rsid w:val="004956C3"/>
    <w:rsid w:val="00497959"/>
    <w:rsid w:val="004B222E"/>
    <w:rsid w:val="004C29E4"/>
    <w:rsid w:val="004C7470"/>
    <w:rsid w:val="004D20C8"/>
    <w:rsid w:val="004D23F4"/>
    <w:rsid w:val="004D6282"/>
    <w:rsid w:val="004F0B1B"/>
    <w:rsid w:val="004F289D"/>
    <w:rsid w:val="004F67F7"/>
    <w:rsid w:val="004F79E9"/>
    <w:rsid w:val="005061BC"/>
    <w:rsid w:val="00510F0C"/>
    <w:rsid w:val="005147CC"/>
    <w:rsid w:val="00516ACC"/>
    <w:rsid w:val="00524555"/>
    <w:rsid w:val="00525855"/>
    <w:rsid w:val="005358C9"/>
    <w:rsid w:val="00542E7D"/>
    <w:rsid w:val="005459CE"/>
    <w:rsid w:val="00547E3F"/>
    <w:rsid w:val="0055406D"/>
    <w:rsid w:val="00555270"/>
    <w:rsid w:val="005564A8"/>
    <w:rsid w:val="00557D03"/>
    <w:rsid w:val="005614C6"/>
    <w:rsid w:val="00562B82"/>
    <w:rsid w:val="005636CF"/>
    <w:rsid w:val="00563F32"/>
    <w:rsid w:val="005664CF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254ED"/>
    <w:rsid w:val="006303AE"/>
    <w:rsid w:val="006306A8"/>
    <w:rsid w:val="00630D29"/>
    <w:rsid w:val="00631B45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7D5B"/>
    <w:rsid w:val="006D2C0D"/>
    <w:rsid w:val="006D5257"/>
    <w:rsid w:val="006D5457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85C"/>
    <w:rsid w:val="00715168"/>
    <w:rsid w:val="00715377"/>
    <w:rsid w:val="0072346A"/>
    <w:rsid w:val="00724828"/>
    <w:rsid w:val="00724E5D"/>
    <w:rsid w:val="00747711"/>
    <w:rsid w:val="007532DB"/>
    <w:rsid w:val="00756C70"/>
    <w:rsid w:val="00764002"/>
    <w:rsid w:val="007658C1"/>
    <w:rsid w:val="00765B5A"/>
    <w:rsid w:val="00776917"/>
    <w:rsid w:val="007808B8"/>
    <w:rsid w:val="00783071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F6150"/>
    <w:rsid w:val="008F71CA"/>
    <w:rsid w:val="00900597"/>
    <w:rsid w:val="00901CEC"/>
    <w:rsid w:val="00906351"/>
    <w:rsid w:val="009117AF"/>
    <w:rsid w:val="00914D64"/>
    <w:rsid w:val="00922EA9"/>
    <w:rsid w:val="0092493D"/>
    <w:rsid w:val="00926CE1"/>
    <w:rsid w:val="00927B17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4DB1"/>
    <w:rsid w:val="00A112AE"/>
    <w:rsid w:val="00A13A74"/>
    <w:rsid w:val="00A13B5A"/>
    <w:rsid w:val="00A15505"/>
    <w:rsid w:val="00A26C48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B1F77"/>
    <w:rsid w:val="00AB5C91"/>
    <w:rsid w:val="00AC2840"/>
    <w:rsid w:val="00AD288E"/>
    <w:rsid w:val="00AF261E"/>
    <w:rsid w:val="00AF320C"/>
    <w:rsid w:val="00AF3DB4"/>
    <w:rsid w:val="00AF6602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E39CF"/>
    <w:rsid w:val="00BE5FF6"/>
    <w:rsid w:val="00BE6964"/>
    <w:rsid w:val="00BF193B"/>
    <w:rsid w:val="00C021CA"/>
    <w:rsid w:val="00C02A6D"/>
    <w:rsid w:val="00C11C6E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63CE1"/>
    <w:rsid w:val="00C70B84"/>
    <w:rsid w:val="00C731BF"/>
    <w:rsid w:val="00C772C0"/>
    <w:rsid w:val="00C80F34"/>
    <w:rsid w:val="00C91B47"/>
    <w:rsid w:val="00C96705"/>
    <w:rsid w:val="00C97215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16C3"/>
    <w:rsid w:val="00D82351"/>
    <w:rsid w:val="00D86A0F"/>
    <w:rsid w:val="00D91FC7"/>
    <w:rsid w:val="00D93A3F"/>
    <w:rsid w:val="00D955A6"/>
    <w:rsid w:val="00D96453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D3369"/>
    <w:rsid w:val="00DD3E10"/>
    <w:rsid w:val="00DD4EE0"/>
    <w:rsid w:val="00DD79D0"/>
    <w:rsid w:val="00DE1754"/>
    <w:rsid w:val="00DE2825"/>
    <w:rsid w:val="00DE2E6F"/>
    <w:rsid w:val="00DE529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754B"/>
    <w:rsid w:val="00EB488E"/>
    <w:rsid w:val="00EB4AF7"/>
    <w:rsid w:val="00EB552C"/>
    <w:rsid w:val="00EB6EF1"/>
    <w:rsid w:val="00EC5364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"/>
    </o:shapedefaults>
    <o:shapelayout v:ext="edit">
      <o:idmap v:ext="edit" data="1"/>
    </o:shapelayout>
  </w:shapeDefaults>
  <w:decimalSymbol w:val=","/>
  <w:listSeparator w:val=";"/>
  <w14:docId w14:val="49F2C568"/>
  <w15:docId w15:val="{3C200EFA-984F-40AF-BE19-4349182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9496D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uiPriority w:val="99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character" w:styleId="Platzhaltertext">
    <w:name w:val="Placeholder Text"/>
    <w:basedOn w:val="Absatz-Standardschriftart"/>
    <w:uiPriority w:val="99"/>
    <w:semiHidden/>
    <w:rsid w:val="002949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%20Edlinger\Documents\Schule\2AHEL_16-17\FTKL\Vorlagen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Marcus Edlinger</dc:creator>
  <cp:lastModifiedBy>Marcus Edlinger</cp:lastModifiedBy>
  <cp:revision>6</cp:revision>
  <cp:lastPrinted>2018-01-26T09:12:00Z</cp:lastPrinted>
  <dcterms:created xsi:type="dcterms:W3CDTF">2017-09-22T07:59:00Z</dcterms:created>
  <dcterms:modified xsi:type="dcterms:W3CDTF">2018-01-26T09:12:00Z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