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wmf" ContentType="image/x-wm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7371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Betreuungsprotokoll zur Diplomarbeit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Themenstellung</w:t>
      </w:r>
      <w:r>
        <w:rPr>
          <w:sz w:val="22"/>
        </w:rPr>
        <w:t>:</w:t>
        <w:tab/>
      </w:r>
    </w:p>
    <w:p>
      <w:pPr>
        <w:pStyle w:val="Normal"/>
        <w:tabs>
          <w:tab w:val="left" w:pos="3119" w:leader="none"/>
        </w:tabs>
        <w:rPr/>
      </w:pPr>
      <w:r>
        <w:rPr/>
        <w:t>"SmartCart - Entwicklung eines produktscannenden Einkaufswagens"</w:t>
      </w:r>
    </w:p>
    <w:p>
      <w:pPr>
        <w:pStyle w:val="Normal"/>
        <w:tabs>
          <w:tab w:val="left" w:pos="3119" w:leader="none"/>
        </w:tabs>
        <w:rPr/>
      </w:pPr>
      <w:r>
        <w:rPr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18" w:leader="none"/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Kandidatinnen / Kandidaten:</w:t>
      </w:r>
      <w:r>
        <w:rPr>
          <w:sz w:val="22"/>
        </w:rPr>
        <w:tab/>
      </w:r>
    </w:p>
    <w:tbl>
      <w:tblPr>
        <w:jc w:val="left"/>
        <w:tblInd w:w="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75" w:type="dxa"/>
        </w:tblCellMar>
      </w:tblPr>
      <w:tblGrid>
        <w:gridCol w:w="3300"/>
        <w:gridCol w:w="5767"/>
      </w:tblGrid>
      <w:tr>
        <w:trPr>
          <w:cantSplit w:val="false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Maurice Sampl (Hauptverantwortlich)</w:t>
            </w:r>
          </w:p>
        </w:tc>
        <w:tc>
          <w:tcPr>
            <w:tcW w:w="5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Kommunikationsorientierte Middleware</w:t>
            </w:r>
          </w:p>
        </w:tc>
      </w:tr>
      <w:tr>
        <w:trPr>
          <w:cantSplit w:val="false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Mert Düzsöz</w:t>
            </w:r>
          </w:p>
        </w:tc>
        <w:tc>
          <w:tcPr>
            <w:tcW w:w="5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Datenbanksynchronisation und Replikation</w:t>
            </w:r>
          </w:p>
        </w:tc>
      </w:tr>
      <w:tr>
        <w:trPr>
          <w:cantSplit w:val="false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Joachim Steger</w:t>
            </w:r>
          </w:p>
        </w:tc>
        <w:tc>
          <w:tcPr>
            <w:tcW w:w="5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Userinterface und Informationsdesign</w:t>
            </w:r>
          </w:p>
        </w:tc>
      </w:tr>
    </w:tbl>
    <w:p>
      <w:pPr>
        <w:pStyle w:val="Normal"/>
        <w:tabs>
          <w:tab w:val="left" w:pos="1418" w:leader="none"/>
          <w:tab w:val="left" w:pos="3119" w:leader="none"/>
        </w:tabs>
        <w:rPr>
          <w:sz w:val="22"/>
        </w:rPr>
      </w:pPr>
      <w:r>
        <w:rPr>
          <w:sz w:val="22"/>
        </w:rPr>
        <w:tab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Jahrgang</w:t>
      </w:r>
      <w:r>
        <w:rPr>
          <w:sz w:val="22"/>
        </w:rPr>
        <w:t xml:space="preserve">: 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  <w:t>5BHELI – 2015-2016</w:t>
        <w:tab/>
      </w:r>
    </w:p>
    <w:p>
      <w:pPr>
        <w:pStyle w:val="Normal"/>
        <w:tabs>
          <w:tab w:val="left" w:pos="3119" w:leader="none"/>
        </w:tabs>
        <w:rPr/>
      </w:pPr>
      <w:r>
        <w:rPr/>
      </w:r>
    </w:p>
    <w:p>
      <w:pPr>
        <w:pStyle w:val="Normal"/>
        <w:tabs>
          <w:tab w:val="left" w:pos="3119" w:leader="none"/>
        </w:tabs>
        <w:rPr>
          <w:b/>
          <w:bCs/>
          <w:sz w:val="22"/>
        </w:rPr>
      </w:pPr>
      <w:r>
        <w:rPr>
          <w:b/>
          <w:bCs/>
          <w:sz w:val="22"/>
        </w:rPr>
        <w:t xml:space="preserve">Betreuerin / Betreuer: 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  <w:t>Anton Hofmann</w:t>
        <w:tab/>
      </w:r>
    </w:p>
    <w:p>
      <w:pPr>
        <w:pStyle w:val="Normal"/>
        <w:rPr/>
      </w:pPr>
      <w:r>
        <w:rPr/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92"/>
        <w:gridCol w:w="781"/>
        <w:gridCol w:w="1188"/>
        <w:gridCol w:w="4699"/>
        <w:gridCol w:w="1451"/>
      </w:tblGrid>
      <w:tr>
        <w:trPr>
          <w:cantSplit w:val="false"/>
        </w:trPr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Dauer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Personen</w:t>
            </w:r>
          </w:p>
        </w:tc>
        <w:tc>
          <w:tcPr>
            <w:tcW w:w="4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Thema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Anmerkung, Tasks</w:t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16.9.15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Themenfestlegung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Bekanntgabe Beurteilungskriterien</w:t>
              <w:br/>
            </w:r>
            <w:r>
              <w:rPr>
                <w:b w:val="false"/>
                <w:bCs w:val="false"/>
                <w:sz w:val="20"/>
                <w:szCs w:val="20"/>
              </w:rPr>
              <w:t>*</w:t>
            </w:r>
            <w:hyperlink r:id="rId2">
              <w:r>
                <w:rPr>
                  <w:rStyle w:val="InternetLink"/>
                  <w:b w:val="false"/>
                  <w:bCs w:val="false"/>
                  <w:sz w:val="20"/>
                  <w:szCs w:val="20"/>
                </w:rPr>
                <w:t>https://gitlab.com/4me/courses/tree/master/LA-DA/aktuell/beurteilung</w:t>
              </w:r>
            </w:hyperlink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Style w:val="InternetLink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Arbeitsmethoden</w:t>
            </w:r>
            <w:r>
              <w:rPr>
                <w:sz w:val="20"/>
                <w:szCs w:val="20"/>
              </w:rPr>
              <w:t xml:space="preserve"> (Agile Methoden)</w:t>
              <w:br/>
              <w:t>*</w:t>
            </w:r>
            <w:hyperlink r:id="rId3">
              <w:r>
                <w:rPr>
                  <w:rStyle w:val="InternetLink"/>
                  <w:sz w:val="20"/>
                  <w:szCs w:val="20"/>
                </w:rPr>
                <w:t>http://Kanbanflow.com</w:t>
              </w:r>
            </w:hyperlink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07.10.15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Grobstruktur der Arbeit (PSP1)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Verfeinerung der Anforderungen (PSP2)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Einarbeiten, Literaturstudium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Pflichtenheft V1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 Methoden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</w:t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21.10.15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PSP2, Pflichtenheft V1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Doku-Beauftragter, Beginn m. Doku,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 xml:space="preserve">Besprechungsprotokolle,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Sprintplanung Okt-Nov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Erste Prototypen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Bespr. mit Auftraggeber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Okt/Nov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 begonnen</w:t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11.11.15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Nov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 xml:space="preserve">Besprechungsprotokoll m. Auftraggeber,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Prototypen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Subthema besprechen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bookmarkStart w:id="1" w:name="__DdeLink__208_138769867"/>
            <w:r>
              <w:rPr>
                <w:sz w:val="20"/>
                <w:szCs w:val="20"/>
              </w:rPr>
              <w:t xml:space="preserve">… </w:t>
            </w:r>
            <w:bookmarkEnd w:id="1"/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Subthema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Literaturarbeit, Konkretisierung Subthema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Prototypen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Fehlersuche im SW-Bereich, Bestellungen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Dez/Jan plannen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Präsentation Dez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bin zu 9</w:t>
            </w:r>
            <w:r>
              <w:rPr>
                <w:b/>
                <w:bCs/>
                <w:sz w:val="20"/>
                <w:szCs w:val="20"/>
                <w:u w:val="single"/>
              </w:rPr>
              <w:t>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Dez/Jan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Präs. Dez</w:t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16.12.15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Alle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Steger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Düzsöz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Sampl</w:t>
            </w:r>
          </w:p>
        </w:tc>
        <w:tc>
          <w:tcPr>
            <w:tcW w:w="4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* Bespr.: Präsenation</w:t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* Bespr.: Grundlagen und Methoden:</w:t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* Userinterface und Informationsdesign</w:t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… </w:t>
            </w:r>
            <w:r>
              <w:rPr>
                <w:b w:val="false"/>
                <w:bCs w:val="false"/>
                <w:sz w:val="20"/>
                <w:szCs w:val="20"/>
              </w:rPr>
              <w:t>Useability (Doe's and Dont's)</w:t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… </w:t>
            </w:r>
            <w:r>
              <w:rPr>
                <w:b w:val="false"/>
                <w:bCs w:val="false"/>
                <w:sz w:val="20"/>
                <w:szCs w:val="20"/>
              </w:rPr>
              <w:t>Akt. Entwicklungen bei Android/iOS umsetzen</w:t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… </w:t>
            </w:r>
            <w:r>
              <w:rPr>
                <w:b w:val="false"/>
                <w:bCs w:val="false"/>
                <w:sz w:val="20"/>
                <w:szCs w:val="20"/>
              </w:rPr>
              <w:t>MVC-Pattern</w:t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* Datenbanksynchronisation und Replikation</w:t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… </w:t>
            </w:r>
            <w:r>
              <w:rPr>
                <w:b w:val="false"/>
                <w:bCs w:val="false"/>
                <w:sz w:val="20"/>
                <w:szCs w:val="20"/>
              </w:rPr>
              <w:t>Datenkonsistenzen: Trigger u. Transaktionen</w:t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… </w:t>
            </w:r>
            <w:r>
              <w:rPr>
                <w:b w:val="false"/>
                <w:bCs w:val="false"/>
                <w:sz w:val="20"/>
                <w:szCs w:val="20"/>
              </w:rPr>
              <w:t xml:space="preserve">Replikation bei sqlite u. Mysql </w:t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… </w:t>
            </w:r>
            <w:r>
              <w:rPr>
                <w:b w:val="false"/>
                <w:bCs w:val="false"/>
                <w:sz w:val="20"/>
                <w:szCs w:val="20"/>
              </w:rPr>
              <w:t>Multiuser Betrieb v. DB-Systemen (sqlite,...)</w:t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* Kommunikationsorientierte Middleware</w:t>
            </w:r>
          </w:p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… </w:t>
            </w:r>
            <w:r>
              <w:rPr>
                <w:b w:val="false"/>
                <w:bCs w:val="false"/>
                <w:sz w:val="20"/>
                <w:szCs w:val="20"/>
              </w:rPr>
              <w:t>Webservices, RMI, REST-API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*Präs. Dez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*Jugend Innovativ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Grundlagen u.Methoden</w:t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23.12.15</w:t>
            </w:r>
          </w:p>
        </w:tc>
        <w:tc>
          <w:tcPr>
            <w:tcW w:w="7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1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69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Präsentation</w:t>
            </w:r>
          </w:p>
        </w:tc>
        <w:tc>
          <w:tcPr>
            <w:tcW w:w="14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Präs. Dez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20.01.16</w:t>
            </w:r>
          </w:p>
        </w:tc>
        <w:tc>
          <w:tcPr>
            <w:tcW w:w="7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1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69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Präsentation Tag der offenen Tür</w:t>
            </w:r>
          </w:p>
        </w:tc>
        <w:tc>
          <w:tcPr>
            <w:tcW w:w="14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17.02.16</w:t>
            </w:r>
          </w:p>
        </w:tc>
        <w:tc>
          <w:tcPr>
            <w:tcW w:w="7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69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Besprechung/Abstimmung vertiefende Arbeiten</w:t>
            </w:r>
          </w:p>
        </w:tc>
        <w:tc>
          <w:tcPr>
            <w:tcW w:w="14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.16</w:t>
            </w:r>
          </w:p>
        </w:tc>
        <w:tc>
          <w:tcPr>
            <w:tcW w:w="7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11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69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letzte Korrekturbesprechunen</w:t>
            </w:r>
          </w:p>
        </w:tc>
        <w:tc>
          <w:tcPr>
            <w:tcW w:w="14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1134" w:bottom="16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uzeile"/>
      <w:rPr/>
    </w:pPr>
    <w:r>
      <w:rPr/>
      <w:t>Anton Hofmann</w:t>
      <w:tab/>
      <w:t>Betreuungsprotokoll</w:t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45" w:type="dxa"/>
      <w:tblBorders>
        <w:top w:val="single" w:sz="18" w:space="0" w:color="00000A"/>
        <w:left w:val="single" w:sz="18" w:space="0" w:color="00000A"/>
        <w:bottom w:val="single" w:sz="12" w:space="0" w:color="00000A"/>
        <w:insideH w:val="single" w:sz="12" w:space="0" w:color="00000A"/>
        <w:right w:val="single" w:sz="12" w:space="0" w:color="00000A"/>
        <w:insideV w:val="single" w:sz="12" w:space="0" w:color="00000A"/>
      </w:tblBorders>
      <w:tblCellMar>
        <w:top w:w="0" w:type="dxa"/>
        <w:left w:w="-22" w:type="dxa"/>
        <w:bottom w:w="0" w:type="dxa"/>
        <w:right w:w="70" w:type="dxa"/>
      </w:tblCellMar>
    </w:tblPr>
    <w:tblGrid>
      <w:gridCol w:w="1872"/>
      <w:gridCol w:w="4613"/>
      <w:gridCol w:w="2554"/>
    </w:tblGrid>
    <w:tr>
      <w:trPr>
        <w:trHeight w:val="1250" w:hRule="exact"/>
        <w:cantSplit w:val="true"/>
      </w:trPr>
      <w:tc>
        <w:tcPr>
          <w:tcW w:w="1872" w:type="dxa"/>
          <w:tcBorders>
            <w:top w:val="single" w:sz="18" w:space="0" w:color="00000A"/>
            <w:left w:val="single" w:sz="18" w:space="0" w:color="00000A"/>
            <w:bottom w:val="single" w:sz="12" w:space="0" w:color="00000A"/>
            <w:insideH w:val="single" w:sz="12" w:space="0" w:color="00000A"/>
            <w:right w:val="single" w:sz="12" w:space="0" w:color="00000A"/>
            <w:insideV w:val="single" w:sz="12" w:space="0" w:color="00000A"/>
          </w:tcBorders>
          <w:shd w:fill="FFFFFF" w:val="clear"/>
          <w:tcMar>
            <w:left w:w="-22" w:type="dxa"/>
          </w:tcMar>
          <w:vAlign w:val="center"/>
        </w:tcPr>
        <w:p>
          <w:pPr>
            <w:pStyle w:val="Berschrift3"/>
            <w:keepNext/>
            <w:keepLines/>
            <w:spacing w:before="40" w:after="0"/>
            <w:outlineLvl w:val="2"/>
            <w:rPr/>
          </w:pPr>
          <w:r>
            <w:rPr/>
            <w:drawing>
              <wp:inline distT="0" distB="0" distL="0" distR="0">
                <wp:extent cx="1076960" cy="463550"/>
                <wp:effectExtent l="0" t="0" r="0" b="0"/>
                <wp:docPr id="0" name="Picture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3" w:type="dxa"/>
          <w:tcBorders>
            <w:top w:val="single" w:sz="18" w:space="0" w:color="00000A"/>
            <w:left w:val="single" w:sz="12" w:space="0" w:color="00000A"/>
            <w:bottom w:val="single" w:sz="12" w:space="0" w:color="00000A"/>
            <w:insideH w:val="single" w:sz="12" w:space="0" w:color="00000A"/>
            <w:right w:val="single" w:sz="12" w:space="0" w:color="00000A"/>
            <w:insideV w:val="single" w:sz="12" w:space="0" w:color="00000A"/>
          </w:tcBorders>
          <w:shd w:fill="FFFFFF" w:val="clear"/>
          <w:tcMar>
            <w:left w:w="-15" w:type="dxa"/>
          </w:tcMar>
          <w:vAlign w:val="center"/>
        </w:tcPr>
        <w:p>
          <w:pPr>
            <w:pStyle w:val="Berschrift2"/>
            <w:spacing w:before="80" w:after="80"/>
            <w:ind w:left="0" w:right="36" w:hanging="0"/>
            <w:jc w:val="center"/>
            <w:rPr>
              <w:rFonts w:cs="Arial" w:ascii="Arial" w:hAnsi="Arial"/>
              <w:b/>
              <w:color w:val="00000A"/>
              <w:sz w:val="28"/>
            </w:rPr>
          </w:pPr>
          <w:r>
            <w:rPr>
              <w:rFonts w:cs="Arial" w:ascii="Arial" w:hAnsi="Arial"/>
              <w:b/>
              <w:color w:val="00000A"/>
              <w:sz w:val="28"/>
            </w:rPr>
            <w:t>HTBLuVA Salzburg</w:t>
          </w:r>
        </w:p>
        <w:p>
          <w:pPr>
            <w:pStyle w:val="Berschrift2"/>
            <w:spacing w:before="0" w:after="0"/>
            <w:ind w:left="0" w:right="36" w:hanging="0"/>
            <w:jc w:val="center"/>
            <w:rPr>
              <w:rFonts w:cs="Arial" w:ascii="Arial" w:hAnsi="Arial"/>
              <w:b/>
              <w:color w:val="00000A"/>
              <w:sz w:val="22"/>
              <w:szCs w:val="22"/>
            </w:rPr>
          </w:pPr>
          <w:r>
            <w:rPr>
              <w:rFonts w:cs="Arial" w:ascii="Arial" w:hAnsi="Arial"/>
              <w:b/>
              <w:color w:val="00000A"/>
              <w:sz w:val="22"/>
              <w:szCs w:val="22"/>
            </w:rPr>
            <w:t>Höhere Lehranstalt für</w:t>
          </w:r>
        </w:p>
        <w:p>
          <w:pPr>
            <w:pStyle w:val="Berschrift2"/>
            <w:spacing w:before="0" w:after="0"/>
            <w:ind w:left="0" w:right="36" w:hanging="0"/>
            <w:jc w:val="center"/>
            <w:rPr>
              <w:rFonts w:cs="Arial" w:ascii="Arial" w:hAnsi="Arial"/>
              <w:b/>
              <w:color w:val="00000A"/>
              <w:sz w:val="22"/>
              <w:szCs w:val="22"/>
            </w:rPr>
          </w:pPr>
          <w:r>
            <w:rPr>
              <w:rFonts w:cs="Arial" w:ascii="Arial" w:hAnsi="Arial"/>
              <w:b/>
              <w:color w:val="00000A"/>
              <w:sz w:val="22"/>
              <w:szCs w:val="22"/>
            </w:rPr>
            <w:t>Elektronik und Technische Informatik</w:t>
          </w:r>
        </w:p>
        <w:p>
          <w:pPr>
            <w:pStyle w:val="Normal"/>
            <w:ind w:left="0" w:right="36" w:hanging="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</w:tc>
      <w:tc>
        <w:tcPr>
          <w:tcW w:w="2554" w:type="dxa"/>
          <w:tcBorders>
            <w:top w:val="single" w:sz="18" w:space="0" w:color="00000A"/>
            <w:left w:val="single" w:sz="12" w:space="0" w:color="00000A"/>
            <w:bottom w:val="single" w:sz="12" w:space="0" w:color="00000A"/>
            <w:insideH w:val="single" w:sz="12" w:space="0" w:color="00000A"/>
            <w:right w:val="single" w:sz="18" w:space="0" w:color="00000A"/>
            <w:insideV w:val="single" w:sz="18" w:space="0" w:color="00000A"/>
          </w:tcBorders>
          <w:shd w:fill="FFFFFF" w:val="clear"/>
          <w:tcMar>
            <w:left w:w="-15" w:type="dxa"/>
          </w:tcMar>
          <w:vAlign w:val="center"/>
        </w:tcPr>
        <w:p>
          <w:pPr>
            <w:pStyle w:val="Normal"/>
            <w:spacing w:before="120" w:after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Reife- und Diplomprüfung</w:t>
          </w:r>
        </w:p>
      </w:tc>
    </w:tr>
  </w:tbl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de-A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f459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Droid Sans Fallback" w:cs="Calibri"/>
      <w:color w:val="000000"/>
      <w:sz w:val="24"/>
      <w:szCs w:val="22"/>
      <w:lang w:val="de-AT" w:eastAsia="en-US" w:bidi="ar-SA"/>
    </w:rPr>
  </w:style>
  <w:style w:type="paragraph" w:styleId="Berschrift2">
    <w:name w:val="Überschrift 2"/>
    <w:uiPriority w:val="9"/>
    <w:qFormat/>
    <w:unhideWhenUsed/>
    <w:link w:val="berschrift2Zchn"/>
    <w:rsid w:val="000f459e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Berschrift3">
    <w:name w:val="Überschrift 3"/>
    <w:uiPriority w:val="9"/>
    <w:qFormat/>
    <w:semiHidden/>
    <w:unhideWhenUsed/>
    <w:link w:val="berschrift3Zchn"/>
    <w:rsid w:val="000f459e"/>
    <w:basedOn w:val="Normal"/>
    <w:next w:val="Normal"/>
    <w:pPr>
      <w:keepNext/>
      <w:keepLines/>
      <w:spacing w:before="40" w:after="0"/>
      <w:outlineLvl w:val="2"/>
    </w:pPr>
    <w:rPr>
      <w:rFonts w:ascii="Cambria" w:hAnsi="Cambria" w:cs=""/>
      <w:color w:val="243F60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uiPriority w:val="99"/>
    <w:link w:val="Kopfzeile"/>
    <w:rsid w:val="000f459e"/>
    <w:basedOn w:val="DefaultParagraphFont"/>
    <w:rPr/>
  </w:style>
  <w:style w:type="character" w:styleId="FuzeileZchn" w:customStyle="1">
    <w:name w:val="Fußzeile Zchn"/>
    <w:uiPriority w:val="99"/>
    <w:link w:val="Fuzeile"/>
    <w:rsid w:val="000f459e"/>
    <w:basedOn w:val="DefaultParagraphFont"/>
    <w:rPr/>
  </w:style>
  <w:style w:type="character" w:styleId="SprechblasentextZchn" w:customStyle="1">
    <w:name w:val="Sprechblasentext Zchn"/>
    <w:uiPriority w:val="99"/>
    <w:semiHidden/>
    <w:link w:val="Sprechblasentext"/>
    <w:rsid w:val="000f459e"/>
    <w:basedOn w:val="DefaultParagraphFont"/>
    <w:rPr>
      <w:rFonts w:ascii="Tahoma" w:hAnsi="Tahoma" w:cs="Tahoma"/>
      <w:sz w:val="16"/>
      <w:szCs w:val="16"/>
    </w:rPr>
  </w:style>
  <w:style w:type="character" w:styleId="Berschrift2Zchn" w:customStyle="1">
    <w:name w:val="Überschrift 2 Zchn"/>
    <w:uiPriority w:val="9"/>
    <w:link w:val="berschrift2"/>
    <w:rsid w:val="000f459e"/>
    <w:basedOn w:val="DefaultParagraphFont"/>
    <w:rPr>
      <w:rFonts w:ascii="Cambria" w:hAnsi="Cambria" w:cs=""/>
      <w:color w:val="365F91"/>
      <w:sz w:val="26"/>
      <w:szCs w:val="26"/>
    </w:rPr>
  </w:style>
  <w:style w:type="character" w:styleId="Berschrift3Zchn" w:customStyle="1">
    <w:name w:val="Überschrift 3 Zchn"/>
    <w:uiPriority w:val="9"/>
    <w:semiHidden/>
    <w:link w:val="berschrift3"/>
    <w:rsid w:val="000f459e"/>
    <w:basedOn w:val="DefaultParagraphFont"/>
    <w:rPr>
      <w:rFonts w:ascii="Cambria" w:hAnsi="Cambria" w:cs=""/>
      <w:color w:val="243F60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ternetlink1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pPr>
      <w:widowControl w:val="false"/>
      <w:suppressAutoHyphens w:val="true"/>
      <w:spacing w:lineRule="auto" w:line="276"/>
    </w:pPr>
    <w:rPr>
      <w:rFonts w:cs="FreeSans" w:ascii="Calibri" w:hAnsi="Calibri" w:eastAsia="Droid Sans Fallback"/>
      <w:color w:val="auto"/>
      <w:sz w:val="22"/>
      <w:szCs w:val="22"/>
      <w:lang w:val="de-AT" w:eastAsia="en-US" w:bidi="ar-S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Kopfzeile">
    <w:name w:val="Kopfzeile"/>
    <w:unhideWhenUsed/>
    <w:link w:val="KopfzeileZchn"/>
    <w:rsid w:val="000f459e"/>
    <w:basedOn w:val="Normal"/>
    <w:pPr>
      <w:tabs>
        <w:tab w:val="center" w:pos="4536" w:leader="none"/>
        <w:tab w:val="right" w:pos="9072" w:leader="none"/>
      </w:tabs>
    </w:pPr>
    <w:rPr>
      <w:rFonts w:ascii="Calibri" w:hAnsi="Calibri"/>
      <w:color w:val="00000A"/>
      <w:sz w:val="22"/>
    </w:rPr>
  </w:style>
  <w:style w:type="paragraph" w:styleId="Fuzeile">
    <w:name w:val="Fußzeile"/>
    <w:uiPriority w:val="99"/>
    <w:unhideWhenUsed/>
    <w:link w:val="FuzeileZchn"/>
    <w:rsid w:val="000f459e"/>
    <w:basedOn w:val="Normal"/>
    <w:pPr>
      <w:tabs>
        <w:tab w:val="center" w:pos="4536" w:leader="none"/>
        <w:tab w:val="right" w:pos="9072" w:leader="none"/>
      </w:tabs>
    </w:pPr>
    <w:rPr>
      <w:rFonts w:ascii="Calibri" w:hAnsi="Calibri"/>
      <w:color w:val="00000A"/>
      <w:sz w:val="20"/>
    </w:rPr>
  </w:style>
  <w:style w:type="paragraph" w:styleId="BalloonText">
    <w:name w:val="Balloon Text"/>
    <w:uiPriority w:val="99"/>
    <w:semiHidden/>
    <w:unhideWhenUsed/>
    <w:link w:val="SprechblasentextZchn"/>
    <w:rsid w:val="000f459e"/>
    <w:basedOn w:val="Normal"/>
    <w:pPr/>
    <w:rPr>
      <w:rFonts w:ascii="Tahoma" w:hAnsi="Tahoma" w:cs="Tahoma"/>
      <w:color w:val="00000A"/>
      <w:sz w:val="16"/>
      <w:szCs w:val="16"/>
    </w:rPr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f459e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4me/courses/tree/master/LA-DA/aktuell/beurteilung" TargetMode="External"/><Relationship Id="rId3" Type="http://schemas.openxmlformats.org/officeDocument/2006/relationships/hyperlink" Target="http://Kanbanflow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B23E-736C-4761-9C7E-D6F89F78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2015-11-24T11:55:00Z</dcterms:created>
  <dc:creator>Gerfried Susani-Etzerodt</dc:creator>
  <dc:language>de-AT</dc:language>
  <cp:lastModifiedBy>Gerfried Susani-Etzerodt</cp:lastModifiedBy>
  <dcterms:modified xsi:type="dcterms:W3CDTF">2015-11-25T15:38:00Z</dcterms:modified>
  <cp:revision>10</cp:revision>
</cp:coreProperties>
</file>