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9C4B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H ö h e r e  T e c h n i s c h e  B u n d e s l e h r a n s t a l t</w:t>
      </w:r>
    </w:p>
    <w:p w14:paraId="28ADE687" w14:textId="77777777" w:rsidR="002244CC" w:rsidRPr="000E3F86" w:rsidRDefault="002244CC" w:rsidP="002244CC">
      <w:pPr>
        <w:jc w:val="center"/>
        <w:rPr>
          <w:rFonts w:cs="Arial"/>
          <w:b/>
          <w:sz w:val="32"/>
          <w:szCs w:val="32"/>
          <w:u w:val="single"/>
        </w:rPr>
      </w:pPr>
      <w:r w:rsidRPr="000E3F86">
        <w:rPr>
          <w:rFonts w:cs="Arial"/>
          <w:b/>
          <w:sz w:val="32"/>
          <w:szCs w:val="32"/>
          <w:u w:val="single"/>
        </w:rPr>
        <w:t>S a l z b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0E3F86">
        <w:rPr>
          <w:rFonts w:cs="Arial"/>
          <w:b/>
          <w:sz w:val="32"/>
          <w:szCs w:val="32"/>
          <w:u w:val="single"/>
        </w:rPr>
        <w:t>u r g</w:t>
      </w:r>
    </w:p>
    <w:p w14:paraId="3271977E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ACD9D6E" w14:textId="77777777"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D1D6AF0" w14:textId="77777777" w:rsidR="002244CC" w:rsidRPr="00CF1350" w:rsidRDefault="002244CC" w:rsidP="002244CC">
      <w:pPr>
        <w:jc w:val="center"/>
        <w:rPr>
          <w:rFonts w:cs="Arial"/>
          <w:b/>
          <w:sz w:val="28"/>
        </w:rPr>
      </w:pPr>
      <w:r w:rsidRPr="00CF1350">
        <w:rPr>
          <w:rFonts w:cs="Arial"/>
          <w:b/>
          <w:sz w:val="28"/>
        </w:rPr>
        <w:t>Abteilung für Elektronik</w:t>
      </w:r>
    </w:p>
    <w:p w14:paraId="7C9C5B31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563571F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F11FE88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Übungen im</w:t>
      </w:r>
    </w:p>
    <w:p w14:paraId="105E58B6" w14:textId="77777777" w:rsidR="002244CC" w:rsidRPr="00307ED3" w:rsidRDefault="002244CC" w:rsidP="002244CC">
      <w:pPr>
        <w:jc w:val="center"/>
        <w:rPr>
          <w:rFonts w:cs="Arial"/>
          <w:b/>
          <w:sz w:val="36"/>
          <w:szCs w:val="36"/>
        </w:rPr>
      </w:pPr>
      <w:r w:rsidRPr="00307ED3">
        <w:rPr>
          <w:rFonts w:cs="Arial"/>
          <w:b/>
          <w:sz w:val="36"/>
          <w:szCs w:val="36"/>
        </w:rPr>
        <w:t>Laboratorium für Elektronik</w:t>
      </w:r>
    </w:p>
    <w:p w14:paraId="0E7E0587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3A6C37E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7FA67C21" w14:textId="77777777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 w:rsidRPr="00CF1350">
        <w:rPr>
          <w:rFonts w:cs="Arial"/>
          <w:b/>
          <w:sz w:val="28"/>
          <w:szCs w:val="28"/>
        </w:rPr>
        <w:t xml:space="preserve">Protokoll </w:t>
      </w:r>
    </w:p>
    <w:p w14:paraId="30F50982" w14:textId="35DA88A9" w:rsidR="002244CC" w:rsidRPr="00CF1350" w:rsidRDefault="002244CC" w:rsidP="002244C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für die Übung </w:t>
      </w:r>
      <w:proofErr w:type="spellStart"/>
      <w:r w:rsidR="00EB6735">
        <w:rPr>
          <w:rFonts w:cs="Arial"/>
          <w:b/>
          <w:sz w:val="28"/>
          <w:szCs w:val="28"/>
        </w:rPr>
        <w:t>SreS</w:t>
      </w:r>
      <w:proofErr w:type="spellEnd"/>
      <w:r w:rsidR="00EB6735">
        <w:rPr>
          <w:rFonts w:cs="Arial"/>
          <w:b/>
          <w:sz w:val="28"/>
          <w:szCs w:val="28"/>
        </w:rPr>
        <w:t xml:space="preserve"> 0</w:t>
      </w:r>
      <w:r w:rsidR="00493CBF">
        <w:rPr>
          <w:rFonts w:cs="Arial"/>
          <w:b/>
          <w:sz w:val="28"/>
          <w:szCs w:val="28"/>
        </w:rPr>
        <w:t>3</w:t>
      </w:r>
      <w:bookmarkStart w:id="0" w:name="_GoBack"/>
      <w:bookmarkEnd w:id="0"/>
    </w:p>
    <w:p w14:paraId="437A7C18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CF78394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4E7F9CF5" w14:textId="77777777"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10B534D4" w14:textId="77777777" w:rsidR="002244CC" w:rsidRPr="00AB4C6E" w:rsidRDefault="002244CC" w:rsidP="002244CC">
      <w:pPr>
        <w:jc w:val="center"/>
        <w:rPr>
          <w:rFonts w:cs="Arial"/>
          <w:b/>
          <w:sz w:val="28"/>
        </w:rPr>
      </w:pPr>
      <w:r w:rsidRPr="00AB4C6E">
        <w:rPr>
          <w:rFonts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EA19B1" w14:paraId="47C6882B" w14:textId="77777777" w:rsidTr="002244CC">
        <w:tc>
          <w:tcPr>
            <w:tcW w:w="9026" w:type="dxa"/>
            <w:shd w:val="clear" w:color="auto" w:fill="auto"/>
          </w:tcPr>
          <w:p w14:paraId="12B869FB" w14:textId="2830661B" w:rsidR="002244CC" w:rsidRPr="00E2003E" w:rsidRDefault="00E17C63" w:rsidP="002244CC">
            <w:pPr>
              <w:pStyle w:val="Titel"/>
              <w:rPr>
                <w:rFonts w:ascii="Arial" w:hAnsi="Arial" w:cs="Arial"/>
                <w:b/>
                <w:szCs w:val="32"/>
                <w:lang w:val="en-US"/>
              </w:rPr>
            </w:pPr>
            <w:r w:rsidRPr="00E2003E">
              <w:rPr>
                <w:rFonts w:ascii="Arial" w:hAnsi="Arial" w:cs="Arial"/>
                <w:b/>
                <w:szCs w:val="32"/>
                <w:lang w:val="en-US"/>
              </w:rPr>
              <w:t xml:space="preserve">ADC </w:t>
            </w:r>
            <w:r w:rsidR="00A63646">
              <w:rPr>
                <w:rFonts w:ascii="Arial" w:hAnsi="Arial" w:cs="Arial"/>
                <w:b/>
                <w:szCs w:val="32"/>
                <w:lang w:val="en-US"/>
              </w:rPr>
              <w:t xml:space="preserve">1 </w:t>
            </w:r>
            <w:r w:rsidRPr="00E2003E">
              <w:rPr>
                <w:rFonts w:ascii="Arial" w:hAnsi="Arial" w:cs="Arial"/>
                <w:b/>
                <w:szCs w:val="32"/>
                <w:lang w:val="en-US"/>
              </w:rPr>
              <w:t>(Analog</w:t>
            </w:r>
            <w:r w:rsidR="00DE50E6" w:rsidRPr="00E2003E">
              <w:rPr>
                <w:rFonts w:ascii="Arial" w:hAnsi="Arial" w:cs="Arial"/>
                <w:b/>
                <w:szCs w:val="32"/>
                <w:lang w:val="en-US"/>
              </w:rPr>
              <w:t>-</w:t>
            </w:r>
            <w:r w:rsidRPr="00E2003E">
              <w:rPr>
                <w:rFonts w:ascii="Arial" w:hAnsi="Arial" w:cs="Arial"/>
                <w:b/>
                <w:szCs w:val="32"/>
                <w:lang w:val="en-US"/>
              </w:rPr>
              <w:t>to</w:t>
            </w:r>
            <w:r w:rsidR="00DE50E6" w:rsidRPr="00E2003E">
              <w:rPr>
                <w:rFonts w:ascii="Arial" w:hAnsi="Arial" w:cs="Arial"/>
                <w:b/>
                <w:szCs w:val="32"/>
                <w:lang w:val="en-US"/>
              </w:rPr>
              <w:t>-</w:t>
            </w:r>
            <w:r w:rsidRPr="00E2003E">
              <w:rPr>
                <w:rFonts w:ascii="Arial" w:hAnsi="Arial" w:cs="Arial"/>
                <w:b/>
                <w:szCs w:val="32"/>
                <w:lang w:val="en-US"/>
              </w:rPr>
              <w:t>digital converter)</w:t>
            </w:r>
          </w:p>
        </w:tc>
      </w:tr>
      <w:tr w:rsidR="002244CC" w:rsidRPr="00EA19B1" w14:paraId="318BDE8F" w14:textId="77777777" w:rsidTr="002244CC">
        <w:tc>
          <w:tcPr>
            <w:tcW w:w="9026" w:type="dxa"/>
            <w:shd w:val="clear" w:color="auto" w:fill="auto"/>
          </w:tcPr>
          <w:p w14:paraId="2662A620" w14:textId="77777777" w:rsidR="002244CC" w:rsidRPr="00E2003E" w:rsidRDefault="002244CC" w:rsidP="003127EC">
            <w:pPr>
              <w:spacing w:after="0" w:line="240" w:lineRule="auto"/>
              <w:rPr>
                <w:rFonts w:cs="Arial"/>
                <w:sz w:val="32"/>
                <w:lang w:val="en-US"/>
              </w:rPr>
            </w:pPr>
          </w:p>
        </w:tc>
      </w:tr>
    </w:tbl>
    <w:p w14:paraId="5DE5F1FC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598128D0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B078C5A" w14:textId="77777777" w:rsidR="00180E13" w:rsidRPr="00E2003E" w:rsidRDefault="00180E13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7BA03BE6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14:paraId="4D26D346" w14:textId="77777777" w:rsidR="002244CC" w:rsidRPr="00E2003E" w:rsidRDefault="002244CC" w:rsidP="002244CC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14:paraId="1AE24290" w14:textId="77777777" w:rsidTr="000862E1">
        <w:tc>
          <w:tcPr>
            <w:tcW w:w="1843" w:type="dxa"/>
          </w:tcPr>
          <w:p w14:paraId="658413D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14:paraId="16FA497F" w14:textId="0B2A16E6" w:rsidR="002244CC" w:rsidRPr="00B04FD5" w:rsidRDefault="00901E46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Christian Kreidenhuber</w:t>
            </w:r>
          </w:p>
        </w:tc>
      </w:tr>
      <w:tr w:rsidR="002244CC" w:rsidRPr="00B04FD5" w14:paraId="123A4C04" w14:textId="77777777" w:rsidTr="000862E1">
        <w:tc>
          <w:tcPr>
            <w:tcW w:w="1843" w:type="dxa"/>
          </w:tcPr>
          <w:p w14:paraId="75205557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14:paraId="7476F24C" w14:textId="14185FB6" w:rsidR="002244CC" w:rsidRPr="00B04FD5" w:rsidRDefault="00EB6735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="002244CC">
              <w:rPr>
                <w:rFonts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14:paraId="3FAA25B0" w14:textId="77777777" w:rsidTr="000862E1">
        <w:tc>
          <w:tcPr>
            <w:tcW w:w="1843" w:type="dxa"/>
          </w:tcPr>
          <w:p w14:paraId="6182F969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14:paraId="78A727AE" w14:textId="485364D5" w:rsidR="002244CC" w:rsidRPr="00B04FD5" w:rsidRDefault="003127E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B0</w:t>
            </w:r>
            <w:r w:rsidR="00EB6735">
              <w:rPr>
                <w:rFonts w:cs="Arial"/>
                <w:b/>
                <w:sz w:val="28"/>
                <w:szCs w:val="28"/>
              </w:rPr>
              <w:t>1</w:t>
            </w:r>
          </w:p>
        </w:tc>
      </w:tr>
      <w:tr w:rsidR="002244CC" w:rsidRPr="00B04FD5" w14:paraId="2C884AA6" w14:textId="77777777" w:rsidTr="000862E1">
        <w:tc>
          <w:tcPr>
            <w:tcW w:w="1843" w:type="dxa"/>
          </w:tcPr>
          <w:p w14:paraId="7D74A4EE" w14:textId="77777777" w:rsidR="002244CC" w:rsidRPr="00B04FD5" w:rsidRDefault="002244CC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 w:rsidRPr="00B04FD5">
              <w:rPr>
                <w:rFonts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14:paraId="7EE8300C" w14:textId="5BEE9978" w:rsidR="002244CC" w:rsidRPr="00B04FD5" w:rsidRDefault="00DE50E6" w:rsidP="002244CC">
            <w:pPr>
              <w:spacing w:before="120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06</w:t>
            </w:r>
            <w:r w:rsidR="00901E4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="00901E46">
              <w:rPr>
                <w:rFonts w:cs="Arial"/>
                <w:b/>
                <w:sz w:val="28"/>
                <w:szCs w:val="28"/>
              </w:rPr>
              <w:t>.2019</w:t>
            </w:r>
          </w:p>
        </w:tc>
      </w:tr>
    </w:tbl>
    <w:p w14:paraId="03A499C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14:paraId="5CAB0D40" w14:textId="77777777"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14:paraId="29283A6D" w14:textId="77777777"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14:paraId="18C95241" w14:textId="77777777" w:rsidTr="000862E1">
        <w:tc>
          <w:tcPr>
            <w:tcW w:w="2055" w:type="dxa"/>
          </w:tcPr>
          <w:p w14:paraId="075629D7" w14:textId="1E745A85" w:rsidR="000862E1" w:rsidRPr="00B04FD5" w:rsidRDefault="000862E1" w:rsidP="000862E1">
            <w:pPr>
              <w:spacing w:before="120" w:after="120"/>
              <w:rPr>
                <w:rFonts w:cs="Arial"/>
                <w:b/>
                <w:sz w:val="28"/>
              </w:rPr>
            </w:pPr>
            <w:r w:rsidRPr="00B04FD5">
              <w:rPr>
                <w:rFonts w:cs="Arial"/>
                <w:b/>
                <w:sz w:val="28"/>
              </w:rPr>
              <w:t>Anwesend</w:t>
            </w:r>
            <w:r w:rsidR="000E49BD">
              <w:rPr>
                <w:rFonts w:cs="Arial"/>
                <w:b/>
                <w:sz w:val="28"/>
              </w:rPr>
              <w:t>e</w:t>
            </w:r>
            <w:r w:rsidRPr="00B04FD5">
              <w:rPr>
                <w:rFonts w:cs="Arial"/>
                <w:b/>
                <w:sz w:val="28"/>
              </w:rPr>
              <w:t>:</w:t>
            </w:r>
            <w:r w:rsidR="00901E46">
              <w:rPr>
                <w:rFonts w:cs="Arial"/>
                <w:b/>
                <w:sz w:val="28"/>
              </w:rPr>
              <w:t xml:space="preserve"> </w:t>
            </w:r>
          </w:p>
        </w:tc>
        <w:tc>
          <w:tcPr>
            <w:tcW w:w="7009" w:type="dxa"/>
          </w:tcPr>
          <w:p w14:paraId="0F8FC01A" w14:textId="5B02E38C" w:rsidR="000862E1" w:rsidRPr="00E311EA" w:rsidRDefault="00901E46" w:rsidP="000862E1">
            <w:pPr>
              <w:spacing w:before="120" w:after="120"/>
              <w:rPr>
                <w:rFonts w:cs="Arial"/>
                <w:sz w:val="28"/>
              </w:rPr>
            </w:pPr>
            <w:r w:rsidRPr="00E311EA">
              <w:rPr>
                <w:rFonts w:cs="Arial"/>
                <w:sz w:val="28"/>
              </w:rPr>
              <w:t>Christian Kreidenhuber</w:t>
            </w:r>
            <w:r w:rsidR="007524C6">
              <w:rPr>
                <w:rFonts w:cs="Arial"/>
                <w:sz w:val="28"/>
              </w:rPr>
              <w:t xml:space="preserve">, </w:t>
            </w:r>
            <w:r w:rsidR="00FE7176">
              <w:rPr>
                <w:rFonts w:cs="Arial"/>
                <w:sz w:val="28"/>
              </w:rPr>
              <w:t>Clemens Hütter</w:t>
            </w:r>
          </w:p>
        </w:tc>
      </w:tr>
    </w:tbl>
    <w:p w14:paraId="7E6552EA" w14:textId="77777777"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7D4F6F53" w14:textId="77777777" w:rsidR="0096544D" w:rsidRDefault="0096544D" w:rsidP="002244CC">
      <w:pPr>
        <w:pStyle w:val="Titel"/>
        <w:jc w:val="left"/>
        <w:rPr>
          <w:rFonts w:ascii="Arial" w:hAnsi="Arial" w:cs="Arial"/>
          <w:sz w:val="24"/>
        </w:rPr>
      </w:pPr>
    </w:p>
    <w:p w14:paraId="6B6EBDF5" w14:textId="77777777" w:rsidR="000862E1" w:rsidRPr="00307ED3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14:paraId="127A551F" w14:textId="77777777"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14:paraId="3A1FCC95" w14:textId="23FCA921" w:rsidR="007E77ED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24483577" w:history="1">
        <w:r w:rsidR="007E77ED" w:rsidRPr="00B40282">
          <w:rPr>
            <w:rStyle w:val="Hyperlink"/>
            <w:noProof/>
          </w:rPr>
          <w:t>1.</w:t>
        </w:r>
        <w:r w:rsidR="007E7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Einleitung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_Toc24483577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3</w:t>
        </w:r>
        <w:r w:rsidR="007E77ED">
          <w:rPr>
            <w:noProof/>
            <w:webHidden/>
          </w:rPr>
          <w:fldChar w:fldCharType="end"/>
        </w:r>
      </w:hyperlink>
    </w:p>
    <w:p w14:paraId="70F84698" w14:textId="2CEDD14B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78" w:history="1">
        <w:r w:rsidR="007E77ED" w:rsidRPr="00B40282">
          <w:rPr>
            <w:rStyle w:val="Hyperlink"/>
            <w:noProof/>
          </w:rPr>
          <w:t>1.1.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Flash (In dieser Übung verwendet)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_Toc24483578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3</w:t>
        </w:r>
        <w:r w:rsidR="007E77ED">
          <w:rPr>
            <w:noProof/>
            <w:webHidden/>
          </w:rPr>
          <w:fldChar w:fldCharType="end"/>
        </w:r>
      </w:hyperlink>
    </w:p>
    <w:p w14:paraId="7FB92695" w14:textId="776714F7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79" w:history="1">
        <w:r w:rsidR="007E77ED" w:rsidRPr="00B40282">
          <w:rPr>
            <w:rStyle w:val="Hyperlink"/>
            <w:noProof/>
          </w:rPr>
          <w:t>1.2.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SAR (Sukzessive Approximation)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_Toc24483579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3</w:t>
        </w:r>
        <w:r w:rsidR="007E77ED">
          <w:rPr>
            <w:noProof/>
            <w:webHidden/>
          </w:rPr>
          <w:fldChar w:fldCharType="end"/>
        </w:r>
      </w:hyperlink>
    </w:p>
    <w:p w14:paraId="7D0A1B96" w14:textId="476066AA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80" w:history="1">
        <w:r w:rsidR="007E77ED" w:rsidRPr="00B40282">
          <w:rPr>
            <w:rStyle w:val="Hyperlink"/>
            <w:noProof/>
          </w:rPr>
          <w:t>1.3.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Zählverfahren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_Toc24483580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3</w:t>
        </w:r>
        <w:r w:rsidR="007E77ED">
          <w:rPr>
            <w:noProof/>
            <w:webHidden/>
          </w:rPr>
          <w:fldChar w:fldCharType="end"/>
        </w:r>
      </w:hyperlink>
    </w:p>
    <w:p w14:paraId="07D13445" w14:textId="61F63A9F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81" w:history="1">
        <w:r w:rsidR="007E77ED" w:rsidRPr="00B40282">
          <w:rPr>
            <w:rStyle w:val="Hyperlink"/>
            <w:noProof/>
          </w:rPr>
          <w:t>1.4.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LM339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_Toc24483581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4</w:t>
        </w:r>
        <w:r w:rsidR="007E77ED">
          <w:rPr>
            <w:noProof/>
            <w:webHidden/>
          </w:rPr>
          <w:fldChar w:fldCharType="end"/>
        </w:r>
      </w:hyperlink>
    </w:p>
    <w:p w14:paraId="7FCEE865" w14:textId="02A06922" w:rsidR="007E77ED" w:rsidRDefault="00493CBF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4483582" w:history="1">
        <w:r w:rsidR="007E77ED" w:rsidRPr="00B40282">
          <w:rPr>
            <w:rStyle w:val="Hyperlink"/>
            <w:noProof/>
          </w:rPr>
          <w:t>2.</w:t>
        </w:r>
        <w:r w:rsidR="007E7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Inventarliste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_Toc24483582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4</w:t>
        </w:r>
        <w:r w:rsidR="007E77ED">
          <w:rPr>
            <w:noProof/>
            <w:webHidden/>
          </w:rPr>
          <w:fldChar w:fldCharType="end"/>
        </w:r>
      </w:hyperlink>
    </w:p>
    <w:p w14:paraId="3FB666C6" w14:textId="0029D5FF" w:rsidR="007E77ED" w:rsidRDefault="00493CBF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24483583" w:history="1">
        <w:r w:rsidR="007E77ED" w:rsidRPr="00B40282">
          <w:rPr>
            <w:rStyle w:val="Hyperlink"/>
            <w:noProof/>
          </w:rPr>
          <w:t>3.</w:t>
        </w:r>
        <w:r w:rsidR="007E77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Übungsdurchführung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_Toc24483583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5</w:t>
        </w:r>
        <w:r w:rsidR="007E77ED">
          <w:rPr>
            <w:noProof/>
            <w:webHidden/>
          </w:rPr>
          <w:fldChar w:fldCharType="end"/>
        </w:r>
      </w:hyperlink>
    </w:p>
    <w:p w14:paraId="53918BFA" w14:textId="2B532E95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84" w:history="1">
        <w:r w:rsidR="007E77ED" w:rsidRPr="00B40282">
          <w:rPr>
            <w:rStyle w:val="Hyperlink"/>
            <w:noProof/>
          </w:rPr>
          <w:t>3.1.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Flash Konverter mit einem analogen Dekodierer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_Toc24483584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5</w:t>
        </w:r>
        <w:r w:rsidR="007E77ED">
          <w:rPr>
            <w:noProof/>
            <w:webHidden/>
          </w:rPr>
          <w:fldChar w:fldCharType="end"/>
        </w:r>
      </w:hyperlink>
    </w:p>
    <w:p w14:paraId="11B3CBB1" w14:textId="399AA01F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85" w:history="1">
        <w:r w:rsidR="007E77ED" w:rsidRPr="00B40282">
          <w:rPr>
            <w:rStyle w:val="Hyperlink"/>
            <w:noProof/>
          </w:rPr>
          <w:t>3.1.1.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Schaltung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_Toc24483585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5</w:t>
        </w:r>
        <w:r w:rsidR="007E77ED">
          <w:rPr>
            <w:noProof/>
            <w:webHidden/>
          </w:rPr>
          <w:fldChar w:fldCharType="end"/>
        </w:r>
      </w:hyperlink>
    </w:p>
    <w:p w14:paraId="3999FEEC" w14:textId="6CEFE0B9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86" w:history="1">
        <w:r w:rsidR="007E77ED" w:rsidRPr="00B40282">
          <w:rPr>
            <w:rStyle w:val="Hyperlink"/>
            <w:noProof/>
          </w:rPr>
          <w:t>3.1.2.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Dimensionierung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_Toc24483586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6</w:t>
        </w:r>
        <w:r w:rsidR="007E77ED">
          <w:rPr>
            <w:noProof/>
            <w:webHidden/>
          </w:rPr>
          <w:fldChar w:fldCharType="end"/>
        </w:r>
      </w:hyperlink>
    </w:p>
    <w:p w14:paraId="63D5715C" w14:textId="120A5C22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87" w:history="1">
        <w:r w:rsidR="007E77ED" w:rsidRPr="00B40282">
          <w:rPr>
            <w:rStyle w:val="Hyperlink"/>
            <w:noProof/>
          </w:rPr>
          <w:t>3.1.3.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Messergebnisse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_Toc24483587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6</w:t>
        </w:r>
        <w:r w:rsidR="007E77ED">
          <w:rPr>
            <w:noProof/>
            <w:webHidden/>
          </w:rPr>
          <w:fldChar w:fldCharType="end"/>
        </w:r>
      </w:hyperlink>
    </w:p>
    <w:p w14:paraId="0E6AB728" w14:textId="6E050EDC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88" w:history="1">
        <w:r w:rsidR="007E77ED" w:rsidRPr="00B40282">
          <w:rPr>
            <w:rStyle w:val="Hyperlink"/>
            <w:noProof/>
          </w:rPr>
          <w:t>3.1.4.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Kenngrößen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_Toc24483588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7</w:t>
        </w:r>
        <w:r w:rsidR="007E77ED">
          <w:rPr>
            <w:noProof/>
            <w:webHidden/>
          </w:rPr>
          <w:fldChar w:fldCharType="end"/>
        </w:r>
      </w:hyperlink>
    </w:p>
    <w:p w14:paraId="2F01401D" w14:textId="789E7FDB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89" w:history="1">
        <w:r w:rsidR="007E77ED" w:rsidRPr="00B40282">
          <w:rPr>
            <w:rStyle w:val="Hyperlink"/>
            <w:noProof/>
          </w:rPr>
          <w:t>3.1.5.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Interpretation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_Toc24483589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7</w:t>
        </w:r>
        <w:r w:rsidR="007E77ED">
          <w:rPr>
            <w:noProof/>
            <w:webHidden/>
          </w:rPr>
          <w:fldChar w:fldCharType="end"/>
        </w:r>
      </w:hyperlink>
    </w:p>
    <w:p w14:paraId="5E05766B" w14:textId="5B10F3AA" w:rsidR="007E77ED" w:rsidRDefault="00493CBF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24483590" w:history="1">
        <w:r w:rsidR="007E77ED" w:rsidRPr="00B40282">
          <w:rPr>
            <w:rStyle w:val="Hyperlink"/>
            <w:noProof/>
          </w:rPr>
          <w:t>3.2.</w:t>
        </w:r>
        <w:r w:rsidR="007E77E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Flash Konverter mit einem digitalen Dekodierer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_Toc24483590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8</w:t>
        </w:r>
        <w:r w:rsidR="007E77ED">
          <w:rPr>
            <w:noProof/>
            <w:webHidden/>
          </w:rPr>
          <w:fldChar w:fldCharType="end"/>
        </w:r>
      </w:hyperlink>
    </w:p>
    <w:p w14:paraId="129CD791" w14:textId="21038686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91" w:history="1">
        <w:r w:rsidR="007E77ED" w:rsidRPr="00B40282">
          <w:rPr>
            <w:rStyle w:val="Hyperlink"/>
            <w:noProof/>
          </w:rPr>
          <w:t>3.2.1.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Schaltung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_Toc24483591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8</w:t>
        </w:r>
        <w:r w:rsidR="007E77ED">
          <w:rPr>
            <w:noProof/>
            <w:webHidden/>
          </w:rPr>
          <w:fldChar w:fldCharType="end"/>
        </w:r>
      </w:hyperlink>
    </w:p>
    <w:p w14:paraId="26069059" w14:textId="2C749E06" w:rsidR="007E77ED" w:rsidRDefault="00493CBF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24483592" w:history="1">
        <w:r w:rsidR="007E77ED" w:rsidRPr="00B40282">
          <w:rPr>
            <w:rStyle w:val="Hyperlink"/>
            <w:noProof/>
          </w:rPr>
          <w:t>3.2.2.</w:t>
        </w:r>
        <w:r w:rsidR="007E77ED"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="007E77ED" w:rsidRPr="00B40282">
          <w:rPr>
            <w:rStyle w:val="Hyperlink"/>
            <w:noProof/>
          </w:rPr>
          <w:t>Messergebnisse</w:t>
        </w:r>
        <w:r w:rsidR="007E77ED">
          <w:rPr>
            <w:noProof/>
            <w:webHidden/>
          </w:rPr>
          <w:tab/>
        </w:r>
        <w:r w:rsidR="007E77ED">
          <w:rPr>
            <w:noProof/>
            <w:webHidden/>
          </w:rPr>
          <w:fldChar w:fldCharType="begin"/>
        </w:r>
        <w:r w:rsidR="007E77ED">
          <w:rPr>
            <w:noProof/>
            <w:webHidden/>
          </w:rPr>
          <w:instrText xml:space="preserve"> PAGEREF _Toc24483592 \h </w:instrText>
        </w:r>
        <w:r w:rsidR="007E77ED">
          <w:rPr>
            <w:noProof/>
            <w:webHidden/>
          </w:rPr>
        </w:r>
        <w:r w:rsidR="007E77ED">
          <w:rPr>
            <w:noProof/>
            <w:webHidden/>
          </w:rPr>
          <w:fldChar w:fldCharType="separate"/>
        </w:r>
        <w:r w:rsidR="007E77ED">
          <w:rPr>
            <w:noProof/>
            <w:webHidden/>
          </w:rPr>
          <w:t>9</w:t>
        </w:r>
        <w:r w:rsidR="007E77ED">
          <w:rPr>
            <w:noProof/>
            <w:webHidden/>
          </w:rPr>
          <w:fldChar w:fldCharType="end"/>
        </w:r>
      </w:hyperlink>
    </w:p>
    <w:p w14:paraId="10678595" w14:textId="562A9194" w:rsidR="00EE5425" w:rsidRDefault="002743C6" w:rsidP="00D86770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end"/>
      </w:r>
    </w:p>
    <w:p w14:paraId="6E7C53E2" w14:textId="77777777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2AAEC21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2317E89" w14:textId="77777777" w:rsidR="003B5A9B" w:rsidRDefault="003B5A9B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FD031BA" w14:textId="77777777" w:rsidR="00554304" w:rsidRDefault="003B5A9B" w:rsidP="00554304">
      <w:pPr>
        <w:pStyle w:val="berschrift1"/>
        <w:numPr>
          <w:ilvl w:val="0"/>
          <w:numId w:val="1"/>
        </w:numPr>
      </w:pPr>
      <w:r>
        <w:br w:type="page"/>
      </w:r>
      <w:bookmarkStart w:id="1" w:name="_Toc24483577"/>
      <w:r w:rsidR="00554304">
        <w:lastRenderedPageBreak/>
        <w:t>Einleitung</w:t>
      </w:r>
      <w:bookmarkEnd w:id="1"/>
    </w:p>
    <w:p w14:paraId="131F963F" w14:textId="49FB1442" w:rsidR="000826FF" w:rsidRDefault="000826FF" w:rsidP="004D1B44">
      <w:pPr>
        <w:pStyle w:val="KeinLeerraum"/>
        <w:rPr>
          <w:rStyle w:val="Hervorhebung"/>
          <w:i w:val="0"/>
          <w:iCs w:val="0"/>
        </w:rPr>
      </w:pPr>
    </w:p>
    <w:p w14:paraId="2F092BBC" w14:textId="465990A8" w:rsidR="00822237" w:rsidRDefault="005F13BB" w:rsidP="005F13BB">
      <w:r>
        <w:t xml:space="preserve">In dieser Übung </w:t>
      </w:r>
      <w:r w:rsidR="009A60F9">
        <w:t>wurde ein Analog-</w:t>
      </w:r>
      <w:proofErr w:type="spellStart"/>
      <w:r w:rsidR="009A60F9">
        <w:t>to</w:t>
      </w:r>
      <w:proofErr w:type="spellEnd"/>
      <w:r w:rsidR="009A60F9">
        <w:t>-digita</w:t>
      </w:r>
      <w:r w:rsidR="00C21272">
        <w:t>l</w:t>
      </w:r>
      <w:r w:rsidR="009A60F9">
        <w:t xml:space="preserve"> Converter aufgebaut. </w:t>
      </w:r>
      <w:r w:rsidR="00331D0A">
        <w:t xml:space="preserve">Als Eingang verwendet dieser eine analoge Spannung und </w:t>
      </w:r>
      <w:r w:rsidR="00796E6B">
        <w:t>transformiert sie in ein digitales Signal</w:t>
      </w:r>
      <w:r w:rsidR="00087163">
        <w:t xml:space="preserve"> in Form von mehreren Bits. </w:t>
      </w:r>
      <w:r w:rsidR="002C3691">
        <w:t>Um dies zu erreichen gibt es verschiedene Methoden:</w:t>
      </w:r>
    </w:p>
    <w:p w14:paraId="4E95B466" w14:textId="6F00C716" w:rsidR="00C8444B" w:rsidRDefault="00793589" w:rsidP="00793589">
      <w:pPr>
        <w:pStyle w:val="berschrift2"/>
        <w:numPr>
          <w:ilvl w:val="1"/>
          <w:numId w:val="1"/>
        </w:numPr>
      </w:pPr>
      <w:bookmarkStart w:id="2" w:name="_Toc24483578"/>
      <w:r>
        <w:t>Flash</w:t>
      </w:r>
      <w:r w:rsidR="00F83A28">
        <w:t xml:space="preserve"> (In dieser Übung verwendet)</w:t>
      </w:r>
      <w:bookmarkEnd w:id="2"/>
    </w:p>
    <w:p w14:paraId="2171F6EF" w14:textId="2C1B0392" w:rsidR="00793589" w:rsidRDefault="00793589" w:rsidP="00793589"/>
    <w:p w14:paraId="2364BC3A" w14:textId="61261877" w:rsidR="00793589" w:rsidRDefault="00230F39" w:rsidP="00793589">
      <w:pPr>
        <w:ind w:left="425"/>
      </w:pPr>
      <w:r>
        <w:t>Der Flash Konverter vergleicht eine Eingangsspannung mit, abhängig von der Auflösung,</w:t>
      </w:r>
      <w:r w:rsidR="006E2996">
        <w:t xml:space="preserve"> n-Teile </w:t>
      </w:r>
      <w:r w:rsidR="00214605">
        <w:t xml:space="preserve">einer Referenzspannung. </w:t>
      </w:r>
      <w:r w:rsidR="007C740B">
        <w:t>Die</w:t>
      </w:r>
      <w:r w:rsidR="005329E8">
        <w:t xml:space="preserve"> Vergleich</w:t>
      </w:r>
      <w:r w:rsidR="007C740B">
        <w:t>e</w:t>
      </w:r>
      <w:r w:rsidR="005329E8">
        <w:t xml:space="preserve"> </w:t>
      </w:r>
      <w:r w:rsidR="007C740B">
        <w:t>werden</w:t>
      </w:r>
      <w:r w:rsidR="005329E8">
        <w:t xml:space="preserve"> mit Hilfe von mehreren Komparatoren realisiert und </w:t>
      </w:r>
      <w:r w:rsidR="007C740B">
        <w:t xml:space="preserve">es geschieht alles parallel, deshalb ist der Flash Konverter auch </w:t>
      </w:r>
      <w:r w:rsidR="007753B8">
        <w:t xml:space="preserve">sehr schnell. </w:t>
      </w:r>
      <w:r w:rsidR="009F7D15">
        <w:t>Jedoch benötigt man bei einer Auflösung von n Bits</w:t>
      </w:r>
      <w:r w:rsidR="00965ACC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3C4557">
        <w:t xml:space="preserve"> Komparatoren.</w:t>
      </w:r>
      <w:r w:rsidR="004067FC">
        <w:t xml:space="preserve"> </w:t>
      </w:r>
    </w:p>
    <w:p w14:paraId="361CE263" w14:textId="77777777" w:rsidR="00C776E1" w:rsidRPr="00793589" w:rsidRDefault="00C776E1" w:rsidP="00793589">
      <w:pPr>
        <w:ind w:left="425"/>
      </w:pPr>
    </w:p>
    <w:p w14:paraId="43468237" w14:textId="640A9376" w:rsidR="006D5C5E" w:rsidRDefault="006D5C5E" w:rsidP="00C8444B">
      <w:pPr>
        <w:pStyle w:val="berschrift2"/>
        <w:numPr>
          <w:ilvl w:val="1"/>
          <w:numId w:val="1"/>
        </w:numPr>
      </w:pPr>
      <w:bookmarkStart w:id="3" w:name="_Toc24483579"/>
      <w:r>
        <w:t>SAR</w:t>
      </w:r>
      <w:r w:rsidR="00417AE1">
        <w:t xml:space="preserve"> (Suk</w:t>
      </w:r>
      <w:r w:rsidR="006F4E0F">
        <w:t>zessive Approximation)</w:t>
      </w:r>
      <w:bookmarkEnd w:id="3"/>
    </w:p>
    <w:p w14:paraId="04C7FC73" w14:textId="77777777" w:rsidR="00C8444B" w:rsidRPr="00C8444B" w:rsidRDefault="00C8444B" w:rsidP="00C8444B"/>
    <w:p w14:paraId="1723B01B" w14:textId="5BA90B26" w:rsidR="006F4E0F" w:rsidRDefault="00114C74" w:rsidP="00C8444B">
      <w:pPr>
        <w:ind w:left="425"/>
      </w:pPr>
      <w:r>
        <w:t xml:space="preserve">Das Eingangssignal wird </w:t>
      </w:r>
      <w:r w:rsidR="00036CFB">
        <w:t>n</w:t>
      </w:r>
      <w:r w:rsidR="004832DE">
        <w:t>-</w:t>
      </w:r>
      <w:r w:rsidR="00036CFB">
        <w:t>Mal</w:t>
      </w:r>
      <w:r w:rsidR="004832DE">
        <w:t xml:space="preserve"> mit einer</w:t>
      </w:r>
      <w:r>
        <w:t xml:space="preserve"> Referenz</w:t>
      </w:r>
      <w:r w:rsidR="009D3E3E">
        <w:t>spannung verglichen</w:t>
      </w:r>
      <w:r w:rsidR="00FB0FD6">
        <w:t xml:space="preserve">, wobei n die Anzahl der Bits </w:t>
      </w:r>
      <w:r w:rsidR="007044F1">
        <w:t>bzw. die Auflösung ist</w:t>
      </w:r>
      <w:r w:rsidR="009D3E3E">
        <w:t xml:space="preserve">. </w:t>
      </w:r>
      <w:r w:rsidR="00A31713">
        <w:t>Ist d</w:t>
      </w:r>
      <w:r w:rsidR="001E239B">
        <w:t xml:space="preserve">as Eingangssignal kleiner </w:t>
      </w:r>
      <w:r w:rsidR="009D5E6A">
        <w:t>wird das</w:t>
      </w:r>
      <w:r w:rsidR="004D376D">
        <w:t xml:space="preserve"> </w:t>
      </w:r>
      <w:r w:rsidR="00A11CA0">
        <w:t>n</w:t>
      </w:r>
      <w:r w:rsidR="00212AC5">
        <w:t xml:space="preserve">. </w:t>
      </w:r>
      <w:r w:rsidR="00A11CA0">
        <w:t>Bit auf 0 gesetzt, ansonsten auf 1.</w:t>
      </w:r>
      <w:r w:rsidR="009B4EA0">
        <w:t xml:space="preserve"> Anschließend </w:t>
      </w:r>
      <w:r w:rsidR="00136E04">
        <w:t xml:space="preserve">wird die Referenzspannung neu berechnet: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Uref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Uref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Uref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  (n&gt;0)</m:t>
        </m:r>
      </m:oMath>
      <w:r w:rsidR="00866F2B">
        <w:t xml:space="preserve">. </w:t>
      </w:r>
      <w:r w:rsidR="00730FF6">
        <w:t xml:space="preserve">Ob die Spannung nun </w:t>
      </w:r>
      <w:r w:rsidR="008C55EB">
        <w:t>inkrementiert</w:t>
      </w:r>
      <w:r w:rsidR="00730FF6">
        <w:t xml:space="preserve"> oder </w:t>
      </w:r>
      <w:r w:rsidR="00B14931">
        <w:t>dekrementiert</w:t>
      </w:r>
      <w:r w:rsidR="00E579DB">
        <w:t xml:space="preserve"> wird </w:t>
      </w:r>
      <w:r w:rsidR="00D017EF">
        <w:t>ist davon abhängig, ob die Eingangsspannung größer</w:t>
      </w:r>
      <w:r w:rsidR="00C81BFA">
        <w:t xml:space="preserve"> bzw. kleiner</w:t>
      </w:r>
      <w:r w:rsidR="00D017EF">
        <w:t xml:space="preserve"> war.</w:t>
      </w:r>
      <w:r w:rsidR="006E21E7">
        <w:t xml:space="preserve"> </w:t>
      </w:r>
      <w:r w:rsidR="00C77EDB">
        <w:t xml:space="preserve">Die Eingangsspannung darf sich dabei nicht ändern </w:t>
      </w:r>
      <w:r w:rsidR="00645DC4">
        <w:t xml:space="preserve">und kann z.B. </w:t>
      </w:r>
      <w:proofErr w:type="gramStart"/>
      <w:r w:rsidR="00645DC4">
        <w:t xml:space="preserve">mit einer </w:t>
      </w:r>
      <w:proofErr w:type="spellStart"/>
      <w:r w:rsidR="00645DC4">
        <w:t>Sample</w:t>
      </w:r>
      <w:proofErr w:type="gramEnd"/>
      <w:r w:rsidR="00645DC4">
        <w:t>&amp;Hold</w:t>
      </w:r>
      <w:proofErr w:type="spellEnd"/>
      <w:r w:rsidR="00645DC4">
        <w:t xml:space="preserve"> Schaltung gepuffert werden.</w:t>
      </w:r>
    </w:p>
    <w:p w14:paraId="4B803C76" w14:textId="7E93371C" w:rsidR="00C8444B" w:rsidRDefault="00C8444B" w:rsidP="00A341B3">
      <w:pPr>
        <w:ind w:left="7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CE52EC6" wp14:editId="7A49AA0A">
            <wp:simplePos x="0" y="0"/>
            <wp:positionH relativeFrom="margin">
              <wp:posOffset>1899285</wp:posOffset>
            </wp:positionH>
            <wp:positionV relativeFrom="paragraph">
              <wp:posOffset>10160</wp:posOffset>
            </wp:positionV>
            <wp:extent cx="1932940" cy="1727200"/>
            <wp:effectExtent l="0" t="0" r="0" b="63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B8F4B" w14:textId="77777777" w:rsidR="00C8444B" w:rsidRDefault="00C8444B" w:rsidP="00A341B3">
      <w:pPr>
        <w:ind w:left="708"/>
      </w:pPr>
    </w:p>
    <w:p w14:paraId="09F8A296" w14:textId="699CB7FC" w:rsidR="00C8444B" w:rsidRDefault="00C8444B" w:rsidP="00A341B3">
      <w:pPr>
        <w:ind w:left="708"/>
      </w:pPr>
    </w:p>
    <w:p w14:paraId="716D0748" w14:textId="77777777" w:rsidR="00C8444B" w:rsidRDefault="00C8444B" w:rsidP="00A341B3">
      <w:pPr>
        <w:ind w:left="708"/>
      </w:pPr>
    </w:p>
    <w:p w14:paraId="51571DFE" w14:textId="60721941" w:rsidR="0076426C" w:rsidRDefault="0076426C" w:rsidP="00A341B3">
      <w:pPr>
        <w:ind w:left="708"/>
      </w:pPr>
    </w:p>
    <w:p w14:paraId="7641E0AF" w14:textId="77777777" w:rsidR="00C1088F" w:rsidRDefault="00C1088F" w:rsidP="005F13BB"/>
    <w:p w14:paraId="60299BC7" w14:textId="73E04855" w:rsidR="00B032B3" w:rsidRDefault="00785B95" w:rsidP="000826FF">
      <w:pPr>
        <w:ind w:left="360"/>
        <w:jc w:val="center"/>
        <w:rPr>
          <w:i/>
          <w:sz w:val="16"/>
        </w:rPr>
      </w:pPr>
      <w:r>
        <w:rPr>
          <w:i/>
          <w:sz w:val="16"/>
        </w:rPr>
        <w:t xml:space="preserve">Abbildung 1: </w:t>
      </w:r>
      <w:r w:rsidR="009F0C32">
        <w:rPr>
          <w:i/>
          <w:sz w:val="16"/>
        </w:rPr>
        <w:t xml:space="preserve">Annährung des SAR-ADCs, </w:t>
      </w:r>
      <w:r w:rsidR="00C8444B" w:rsidRPr="00793589">
        <w:rPr>
          <w:i/>
          <w:sz w:val="16"/>
        </w:rPr>
        <w:t xml:space="preserve">Quelle: </w:t>
      </w:r>
      <w:hyperlink r:id="rId9" w:history="1">
        <w:r w:rsidR="00AE18B8" w:rsidRPr="00ED44A1">
          <w:rPr>
            <w:rStyle w:val="Hyperlink"/>
            <w:i/>
            <w:sz w:val="16"/>
          </w:rPr>
          <w:t>http://www.vias.org/mikroelektronik/adc_succapprox.html</w:t>
        </w:r>
      </w:hyperlink>
    </w:p>
    <w:p w14:paraId="25F36DA2" w14:textId="79529D2D" w:rsidR="00AE18B8" w:rsidRDefault="00AE18B8" w:rsidP="000826FF">
      <w:pPr>
        <w:ind w:left="360"/>
        <w:jc w:val="center"/>
        <w:rPr>
          <w:i/>
          <w:sz w:val="16"/>
        </w:rPr>
      </w:pPr>
    </w:p>
    <w:p w14:paraId="7164D15D" w14:textId="71837D4E" w:rsidR="00AE18B8" w:rsidRDefault="00AE18B8" w:rsidP="00AE18B8">
      <w:pPr>
        <w:pStyle w:val="berschrift2"/>
        <w:numPr>
          <w:ilvl w:val="1"/>
          <w:numId w:val="1"/>
        </w:numPr>
      </w:pPr>
      <w:bookmarkStart w:id="4" w:name="_Toc24483580"/>
      <w:r>
        <w:t>Zählverfahren</w:t>
      </w:r>
      <w:bookmarkEnd w:id="4"/>
    </w:p>
    <w:p w14:paraId="30CB57AB" w14:textId="35C8B41C" w:rsidR="00B032B3" w:rsidRDefault="00B032B3" w:rsidP="00E47AC2">
      <w:pPr>
        <w:rPr>
          <w:i/>
          <w:sz w:val="18"/>
        </w:rPr>
      </w:pPr>
    </w:p>
    <w:p w14:paraId="27D8C4B0" w14:textId="69414E20" w:rsidR="00002580" w:rsidRDefault="00E47AC2" w:rsidP="00701C83">
      <w:pPr>
        <w:ind w:left="425"/>
      </w:pPr>
      <w:r>
        <w:t xml:space="preserve">Bei dem Zählverfahren wird </w:t>
      </w:r>
      <w:r w:rsidR="00141C69">
        <w:t xml:space="preserve">die Referenzspannung, abhängig von der Auflösung, </w:t>
      </w:r>
      <w:r w:rsidR="00A423DF">
        <w:t xml:space="preserve">durch n </w:t>
      </w:r>
      <w:r w:rsidR="00495C26">
        <w:t>dividiert</w:t>
      </w:r>
      <w:r w:rsidR="001003AE">
        <w:t xml:space="preserve">. </w:t>
      </w:r>
      <w:r w:rsidR="009018C9">
        <w:t xml:space="preserve">Anschließend wird gezählt wie oft das Ergebnis </w:t>
      </w:r>
      <w:r w:rsidR="00B8035E">
        <w:t xml:space="preserve">der Division </w:t>
      </w:r>
      <w:r w:rsidR="005C019B">
        <w:t xml:space="preserve">miteinander </w:t>
      </w:r>
      <w:r w:rsidR="00E92656">
        <w:t xml:space="preserve">addiert werden muss, um die Eingangsspannung zu erhalten. </w:t>
      </w:r>
      <w:r w:rsidR="005B4D10">
        <w:t xml:space="preserve">Das Ergebnis des Zählers ist anschließend </w:t>
      </w:r>
      <w:r w:rsidR="0006241F">
        <w:t>die Bitfolge des digitalisierten Signals.</w:t>
      </w:r>
    </w:p>
    <w:p w14:paraId="095F146B" w14:textId="47F3CDAB" w:rsidR="00E2003E" w:rsidRDefault="005C4FFE" w:rsidP="005C4FFE">
      <w:pPr>
        <w:pStyle w:val="berschrift2"/>
        <w:numPr>
          <w:ilvl w:val="1"/>
          <w:numId w:val="1"/>
        </w:numPr>
      </w:pPr>
      <w:bookmarkStart w:id="5" w:name="_Toc24483581"/>
      <w:r>
        <w:lastRenderedPageBreak/>
        <w:t>LM339</w:t>
      </w:r>
      <w:bookmarkEnd w:id="5"/>
    </w:p>
    <w:p w14:paraId="6F25EB9D" w14:textId="1CCCE5B7" w:rsidR="00B84927" w:rsidRDefault="00B84927" w:rsidP="00B84927"/>
    <w:p w14:paraId="7B9564BC" w14:textId="218BBF99" w:rsidR="00B84927" w:rsidRDefault="00A57AF6" w:rsidP="00B84927">
      <w:pPr>
        <w:ind w:left="425"/>
      </w:pPr>
      <w:r>
        <w:t>D</w:t>
      </w:r>
      <w:r w:rsidR="00A60689">
        <w:t xml:space="preserve">er LM339 verfügt über </w:t>
      </w:r>
      <w:r w:rsidR="00F90536">
        <w:t>vier</w:t>
      </w:r>
      <w:r w:rsidR="008210F3">
        <w:t xml:space="preserve"> </w:t>
      </w:r>
      <w:r w:rsidR="0063692D">
        <w:t>Operationsverstärker, die als Komparatoren</w:t>
      </w:r>
      <w:r w:rsidR="009C63E4">
        <w:t xml:space="preserve"> zu</w:t>
      </w:r>
      <w:r w:rsidR="0063692D">
        <w:t xml:space="preserve"> verwende</w:t>
      </w:r>
      <w:r w:rsidR="009C63E4">
        <w:t>n</w:t>
      </w:r>
      <w:r w:rsidR="0063692D">
        <w:t xml:space="preserve"> </w:t>
      </w:r>
      <w:r w:rsidR="009C63E4">
        <w:t>sind</w:t>
      </w:r>
      <w:r w:rsidR="0063692D">
        <w:t>.</w:t>
      </w:r>
      <w:r w:rsidR="005C0DF9">
        <w:t xml:space="preserve"> </w:t>
      </w:r>
      <w:r w:rsidR="0075298C">
        <w:t xml:space="preserve">Komparatoren </w:t>
      </w:r>
      <w:r w:rsidR="00217757">
        <w:t xml:space="preserve">ermöglichen es zwei Spannungswerte zu vergleichen und </w:t>
      </w:r>
      <w:r w:rsidR="00D7492F">
        <w:t>den</w:t>
      </w:r>
      <w:r w:rsidR="00217757">
        <w:t xml:space="preserve"> </w:t>
      </w:r>
      <w:r w:rsidR="00775823">
        <w:t>Ausgang</w:t>
      </w:r>
      <w:r w:rsidR="009C6817">
        <w:t xml:space="preserve"> </w:t>
      </w:r>
      <w:r w:rsidR="00DA407A">
        <w:t xml:space="preserve">entweder auf </w:t>
      </w:r>
      <w:proofErr w:type="spellStart"/>
      <w:r w:rsidR="00DA407A">
        <w:t>Logic</w:t>
      </w:r>
      <w:proofErr w:type="spellEnd"/>
      <w:r w:rsidR="00DA407A">
        <w:t xml:space="preserve"> High oder </w:t>
      </w:r>
      <w:proofErr w:type="spellStart"/>
      <w:r w:rsidR="00DA407A">
        <w:t>Logic</w:t>
      </w:r>
      <w:proofErr w:type="spellEnd"/>
      <w:r w:rsidR="00DA407A">
        <w:t xml:space="preserve"> Low zu ziehen.</w:t>
      </w:r>
      <w:r w:rsidR="009C6BFF">
        <w:t xml:space="preserve"> Der LM339 verfügt über einen OC-Ausgang. OC steht für Open-</w:t>
      </w:r>
      <w:proofErr w:type="spellStart"/>
      <w:r w:rsidR="009C6BFF">
        <w:t>Collector</w:t>
      </w:r>
      <w:proofErr w:type="spellEnd"/>
      <w:r w:rsidR="009C6BFF">
        <w:t xml:space="preserve"> und </w:t>
      </w:r>
      <w:r w:rsidR="004E3283">
        <w:t xml:space="preserve">bedeutet, </w:t>
      </w:r>
      <w:r w:rsidR="00DD7439">
        <w:t>w</w:t>
      </w:r>
      <w:r w:rsidR="004E3283">
        <w:t>enn d</w:t>
      </w:r>
      <w:r w:rsidR="00604A99">
        <w:t>ie Spannung a</w:t>
      </w:r>
      <w:r w:rsidR="00F8584A">
        <w:t>m</w:t>
      </w:r>
      <w:r w:rsidR="004E3283">
        <w:t xml:space="preserve"> invertierende</w:t>
      </w:r>
      <w:r w:rsidR="00F8584A">
        <w:t>n</w:t>
      </w:r>
      <w:r w:rsidR="004E3283">
        <w:t xml:space="preserve"> </w:t>
      </w:r>
      <w:r w:rsidR="000B7E11">
        <w:t>Eingang</w:t>
      </w:r>
      <w:r w:rsidR="004E3283">
        <w:t xml:space="preserve"> größer als d</w:t>
      </w:r>
      <w:r w:rsidR="009A38AE">
        <w:t>ie</w:t>
      </w:r>
      <w:r w:rsidR="004E3283">
        <w:t xml:space="preserve"> </w:t>
      </w:r>
      <w:r w:rsidR="00B23989">
        <w:t>am</w:t>
      </w:r>
      <w:r w:rsidR="004B3B08">
        <w:t xml:space="preserve"> </w:t>
      </w:r>
      <w:r w:rsidR="004E3283">
        <w:t>nichtinvertierende</w:t>
      </w:r>
      <w:r w:rsidR="009A38AE">
        <w:t>n</w:t>
      </w:r>
      <w:r w:rsidR="004E3283">
        <w:t xml:space="preserve"> Ausgang ist, </w:t>
      </w:r>
      <w:r w:rsidR="00E83381">
        <w:t xml:space="preserve">dass </w:t>
      </w:r>
      <w:r w:rsidR="004E3283">
        <w:t>der Transistor am Ausgang</w:t>
      </w:r>
      <w:r w:rsidR="00957CCE">
        <w:t xml:space="preserve"> (</w:t>
      </w:r>
      <w:proofErr w:type="spellStart"/>
      <w:r w:rsidR="00957CCE">
        <w:t>Vo</w:t>
      </w:r>
      <w:proofErr w:type="spellEnd"/>
      <w:r w:rsidR="00957CCE">
        <w:t>)</w:t>
      </w:r>
      <w:r w:rsidR="004E3283">
        <w:t xml:space="preserve"> geöffnet wird</w:t>
      </w:r>
      <w:r w:rsidR="009A643B">
        <w:t xml:space="preserve"> und Strom </w:t>
      </w:r>
      <w:r w:rsidR="00921CC6">
        <w:t>n</w:t>
      </w:r>
      <w:r w:rsidR="007111CB">
        <w:t xml:space="preserve">ach </w:t>
      </w:r>
      <w:proofErr w:type="spellStart"/>
      <w:r w:rsidR="007111CB">
        <w:t>Vcc</w:t>
      </w:r>
      <w:proofErr w:type="spellEnd"/>
      <w:r w:rsidR="007111CB">
        <w:t xml:space="preserve">- </w:t>
      </w:r>
      <w:r w:rsidR="009A643B">
        <w:t>fließen kann.</w:t>
      </w:r>
    </w:p>
    <w:p w14:paraId="25917AEB" w14:textId="1CA9681C" w:rsidR="00957CCE" w:rsidRDefault="00957CCE" w:rsidP="00B84927">
      <w:pPr>
        <w:ind w:left="42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0164DE7" wp14:editId="2DC95B11">
            <wp:simplePos x="0" y="0"/>
            <wp:positionH relativeFrom="margin">
              <wp:posOffset>1817370</wp:posOffset>
            </wp:positionH>
            <wp:positionV relativeFrom="paragraph">
              <wp:posOffset>11430</wp:posOffset>
            </wp:positionV>
            <wp:extent cx="1473200" cy="2167255"/>
            <wp:effectExtent l="0" t="0" r="0" b="444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13" b="7473"/>
                    <a:stretch/>
                  </pic:blipFill>
                  <pic:spPr bwMode="auto">
                    <a:xfrm>
                      <a:off x="0" y="0"/>
                      <a:ext cx="1473200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25E1D" w14:textId="4C08A016" w:rsidR="00B23989" w:rsidRPr="00B84927" w:rsidRDefault="00B23989" w:rsidP="00B84927">
      <w:pPr>
        <w:ind w:left="425"/>
      </w:pPr>
    </w:p>
    <w:p w14:paraId="71C749D0" w14:textId="50F7DE70" w:rsidR="005C4FFE" w:rsidRDefault="005C4FFE" w:rsidP="005C4FFE"/>
    <w:p w14:paraId="73F29805" w14:textId="3575F517" w:rsidR="005C4FFE" w:rsidRDefault="005C4FFE" w:rsidP="00B84927">
      <w:pPr>
        <w:jc w:val="center"/>
      </w:pPr>
    </w:p>
    <w:p w14:paraId="7FA1F18A" w14:textId="77653F1A" w:rsidR="008367BE" w:rsidRDefault="008367BE" w:rsidP="008367BE"/>
    <w:p w14:paraId="36C8310F" w14:textId="4613990C" w:rsidR="008367BE" w:rsidRDefault="008367BE" w:rsidP="008367BE"/>
    <w:p w14:paraId="08E5363E" w14:textId="38A59F46" w:rsidR="008367BE" w:rsidRDefault="008367BE" w:rsidP="008367BE"/>
    <w:p w14:paraId="09B9F5BF" w14:textId="77777777" w:rsidR="00C67638" w:rsidRDefault="00C67638" w:rsidP="00C67638"/>
    <w:p w14:paraId="22853B88" w14:textId="10F46726" w:rsidR="005B7D06" w:rsidRDefault="00C065BB" w:rsidP="005B7D06">
      <w:pPr>
        <w:ind w:left="708"/>
        <w:rPr>
          <w:i/>
          <w:sz w:val="16"/>
        </w:rPr>
      </w:pPr>
      <w:r>
        <w:rPr>
          <w:i/>
          <w:sz w:val="16"/>
        </w:rPr>
        <w:t xml:space="preserve">    </w:t>
      </w:r>
      <w:r w:rsidR="009A5E7F">
        <w:rPr>
          <w:i/>
          <w:sz w:val="16"/>
        </w:rPr>
        <w:t>Abbildung 2: Innerer Aufbau des</w:t>
      </w:r>
      <w:r w:rsidR="00C67638">
        <w:rPr>
          <w:i/>
          <w:sz w:val="16"/>
        </w:rPr>
        <w:t xml:space="preserve"> </w:t>
      </w:r>
      <w:r w:rsidR="009A5E7F">
        <w:rPr>
          <w:i/>
          <w:sz w:val="16"/>
        </w:rPr>
        <w:t>Komparators am Ausgang</w:t>
      </w:r>
      <w:r w:rsidR="00C67638">
        <w:rPr>
          <w:i/>
          <w:sz w:val="16"/>
        </w:rPr>
        <w:t>, Quelle</w:t>
      </w:r>
      <w:r w:rsidR="00442C6D">
        <w:rPr>
          <w:i/>
          <w:sz w:val="16"/>
        </w:rPr>
        <w:t>:</w:t>
      </w:r>
      <w:r w:rsidR="00C67638">
        <w:rPr>
          <w:i/>
          <w:sz w:val="16"/>
        </w:rPr>
        <w:t xml:space="preserve"> LM339 </w:t>
      </w:r>
      <w:hyperlink r:id="rId11" w:history="1">
        <w:r w:rsidR="005B7D06" w:rsidRPr="00D35B19">
          <w:rPr>
            <w:rStyle w:val="Hyperlink"/>
            <w:i/>
            <w:sz w:val="16"/>
          </w:rPr>
          <w:t>www.st.com</w:t>
        </w:r>
      </w:hyperlink>
    </w:p>
    <w:p w14:paraId="71044BE1" w14:textId="596B38E5" w:rsidR="00C67638" w:rsidRDefault="00C065BB" w:rsidP="008367BE">
      <w:pPr>
        <w:rPr>
          <w:i/>
          <w:sz w:val="1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9E6CA5F" wp14:editId="48D8E75D">
            <wp:simplePos x="0" y="0"/>
            <wp:positionH relativeFrom="column">
              <wp:posOffset>453813</wp:posOffset>
            </wp:positionH>
            <wp:positionV relativeFrom="paragraph">
              <wp:posOffset>6350</wp:posOffset>
            </wp:positionV>
            <wp:extent cx="3836670" cy="198945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1B4DF" w14:textId="51957481" w:rsidR="00C67638" w:rsidRDefault="00C67638" w:rsidP="008367BE">
      <w:pPr>
        <w:rPr>
          <w:i/>
          <w:sz w:val="16"/>
        </w:rPr>
      </w:pPr>
    </w:p>
    <w:p w14:paraId="073F6C1F" w14:textId="6D686803" w:rsidR="00C67638" w:rsidRDefault="00C67638" w:rsidP="008367BE">
      <w:pPr>
        <w:rPr>
          <w:i/>
          <w:sz w:val="16"/>
        </w:rPr>
      </w:pPr>
    </w:p>
    <w:p w14:paraId="67D67CAC" w14:textId="1E603146" w:rsidR="00C67638" w:rsidRDefault="00C67638" w:rsidP="008367BE">
      <w:pPr>
        <w:rPr>
          <w:i/>
          <w:sz w:val="16"/>
        </w:rPr>
      </w:pPr>
    </w:p>
    <w:p w14:paraId="6B4F04B9" w14:textId="7770D373" w:rsidR="00C67638" w:rsidRDefault="00C67638" w:rsidP="008367BE">
      <w:pPr>
        <w:rPr>
          <w:i/>
          <w:sz w:val="16"/>
        </w:rPr>
      </w:pPr>
    </w:p>
    <w:p w14:paraId="3E6CE993" w14:textId="0904BE64" w:rsidR="00C67638" w:rsidRDefault="00C67638" w:rsidP="008367BE">
      <w:pPr>
        <w:rPr>
          <w:i/>
          <w:sz w:val="16"/>
        </w:rPr>
      </w:pPr>
    </w:p>
    <w:p w14:paraId="1608B309" w14:textId="19242120" w:rsidR="00C67638" w:rsidRDefault="00C67638" w:rsidP="008367BE">
      <w:pPr>
        <w:rPr>
          <w:i/>
          <w:sz w:val="16"/>
        </w:rPr>
      </w:pPr>
    </w:p>
    <w:p w14:paraId="1A177D3A" w14:textId="3198770D" w:rsidR="00C67638" w:rsidRDefault="00C67638" w:rsidP="008367BE">
      <w:pPr>
        <w:rPr>
          <w:i/>
          <w:sz w:val="16"/>
        </w:rPr>
      </w:pPr>
    </w:p>
    <w:p w14:paraId="411BF6C7" w14:textId="77777777" w:rsidR="00C10266" w:rsidRDefault="00C10266" w:rsidP="008367BE">
      <w:pPr>
        <w:rPr>
          <w:i/>
          <w:sz w:val="16"/>
        </w:rPr>
      </w:pPr>
    </w:p>
    <w:p w14:paraId="6152E5C8" w14:textId="306D9B2E" w:rsidR="00C67638" w:rsidRDefault="00C065BB" w:rsidP="00442C6D">
      <w:pPr>
        <w:ind w:firstLine="708"/>
        <w:rPr>
          <w:i/>
          <w:sz w:val="16"/>
        </w:rPr>
      </w:pPr>
      <w:r>
        <w:rPr>
          <w:i/>
          <w:sz w:val="16"/>
        </w:rPr>
        <w:t>Abbildung 3:</w:t>
      </w:r>
      <w:r w:rsidR="00C10266">
        <w:rPr>
          <w:i/>
          <w:sz w:val="16"/>
        </w:rPr>
        <w:t xml:space="preserve"> Pins und Pin-Verbindungen des LM339</w:t>
      </w:r>
      <w:r w:rsidR="00442C6D">
        <w:rPr>
          <w:i/>
          <w:sz w:val="16"/>
        </w:rPr>
        <w:t xml:space="preserve">, Quelle: LM339 </w:t>
      </w:r>
      <w:hyperlink r:id="rId13" w:history="1">
        <w:r w:rsidR="00442C6D" w:rsidRPr="00593CE4">
          <w:rPr>
            <w:rStyle w:val="Hyperlink"/>
            <w:i/>
            <w:sz w:val="16"/>
          </w:rPr>
          <w:t>www.st.com</w:t>
        </w:r>
      </w:hyperlink>
    </w:p>
    <w:p w14:paraId="60989E7B" w14:textId="77777777" w:rsidR="00442C6D" w:rsidRPr="009A5E7F" w:rsidRDefault="00442C6D" w:rsidP="00442C6D">
      <w:pPr>
        <w:ind w:firstLine="708"/>
        <w:rPr>
          <w:i/>
          <w:sz w:val="16"/>
        </w:rPr>
      </w:pPr>
    </w:p>
    <w:p w14:paraId="33508DA7" w14:textId="0C4D13F3" w:rsidR="00554304" w:rsidRDefault="00554304" w:rsidP="00E00AD5">
      <w:pPr>
        <w:pStyle w:val="berschrift1"/>
        <w:numPr>
          <w:ilvl w:val="0"/>
          <w:numId w:val="1"/>
        </w:numPr>
      </w:pPr>
      <w:bookmarkStart w:id="6" w:name="_Toc24483582"/>
      <w:r w:rsidRPr="00554304">
        <w:t>Inventarliste</w:t>
      </w:r>
      <w:bookmarkEnd w:id="6"/>
    </w:p>
    <w:p w14:paraId="345702BB" w14:textId="7E9097D0" w:rsidR="00554304" w:rsidRDefault="00554304" w:rsidP="00D86770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4548"/>
        <w:gridCol w:w="3358"/>
      </w:tblGrid>
      <w:tr w:rsidR="00831BD2" w:rsidRPr="00B04FD5" w14:paraId="28F3AFA8" w14:textId="77777777" w:rsidTr="00B032B3">
        <w:tc>
          <w:tcPr>
            <w:tcW w:w="1154" w:type="dxa"/>
            <w:shd w:val="pct10" w:color="auto" w:fill="auto"/>
          </w:tcPr>
          <w:p w14:paraId="09108938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548" w:type="dxa"/>
            <w:shd w:val="pct10" w:color="auto" w:fill="auto"/>
          </w:tcPr>
          <w:p w14:paraId="5A6CCF2E" w14:textId="2C1CE202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358" w:type="dxa"/>
            <w:shd w:val="pct10" w:color="auto" w:fill="auto"/>
          </w:tcPr>
          <w:p w14:paraId="1B550D80" w14:textId="77777777" w:rsidR="00831BD2" w:rsidRPr="00B04FD5" w:rsidRDefault="00831BD2" w:rsidP="00831BD2">
            <w:pPr>
              <w:pStyle w:val="KeinLeerraum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</w:p>
        </w:tc>
      </w:tr>
      <w:tr w:rsidR="00831BD2" w:rsidRPr="00B04FD5" w14:paraId="04389CA5" w14:textId="77777777" w:rsidTr="00B032B3">
        <w:tc>
          <w:tcPr>
            <w:tcW w:w="1154" w:type="dxa"/>
            <w:shd w:val="clear" w:color="auto" w:fill="auto"/>
          </w:tcPr>
          <w:p w14:paraId="27A696CD" w14:textId="0C90680D" w:rsidR="00831BD2" w:rsidRPr="00B04FD5" w:rsidRDefault="00B032B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3CF3F6FD" w14:textId="15F1C7E4" w:rsidR="00831BD2" w:rsidRPr="00B04FD5" w:rsidRDefault="00EB6735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Hera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Spannungs</w:t>
            </w:r>
            <w:proofErr w:type="spellEnd"/>
            <w:r w:rsidR="00610FE9">
              <w:rPr>
                <w:rFonts w:ascii="Arial" w:hAnsi="Arial" w:cs="Arial"/>
                <w:color w:val="000000"/>
                <w:sz w:val="24"/>
                <w:szCs w:val="24"/>
              </w:rPr>
              <w:t>/Stromquelle</w:t>
            </w:r>
          </w:p>
        </w:tc>
        <w:tc>
          <w:tcPr>
            <w:tcW w:w="3358" w:type="dxa"/>
          </w:tcPr>
          <w:p w14:paraId="76570A72" w14:textId="7D921862" w:rsidR="00831BD2" w:rsidRPr="00B04FD5" w:rsidRDefault="001F38F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Nicht </w:t>
            </w:r>
            <w:r w:rsidR="00EB6735">
              <w:rPr>
                <w:rFonts w:ascii="Arial" w:hAnsi="Arial" w:cs="Arial"/>
                <w:color w:val="000000"/>
                <w:sz w:val="24"/>
                <w:szCs w:val="24"/>
              </w:rPr>
              <w:t>vorhanden</w:t>
            </w:r>
          </w:p>
        </w:tc>
      </w:tr>
      <w:tr w:rsidR="00045A14" w:rsidRPr="00B04FD5" w14:paraId="70FE147E" w14:textId="77777777" w:rsidTr="00F05B51">
        <w:trPr>
          <w:trHeight w:val="85"/>
        </w:trPr>
        <w:tc>
          <w:tcPr>
            <w:tcW w:w="1154" w:type="dxa"/>
            <w:shd w:val="clear" w:color="auto" w:fill="auto"/>
          </w:tcPr>
          <w:p w14:paraId="0EECBB55" w14:textId="46F05241" w:rsidR="00045A14" w:rsidRPr="00B04FD5" w:rsidRDefault="00B032B3" w:rsidP="00045A14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48" w:type="dxa"/>
            <w:shd w:val="clear" w:color="auto" w:fill="auto"/>
          </w:tcPr>
          <w:p w14:paraId="2ADB61FB" w14:textId="788106D3" w:rsidR="00045A14" w:rsidRPr="00431BF4" w:rsidRDefault="00524E39" w:rsidP="004D1B44">
            <w:pPr>
              <w:pStyle w:val="KeinLeerraum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UNI-T UT803 True RMS Multimeter</w:t>
            </w:r>
          </w:p>
        </w:tc>
        <w:tc>
          <w:tcPr>
            <w:tcW w:w="3358" w:type="dxa"/>
          </w:tcPr>
          <w:p w14:paraId="3D4A9334" w14:textId="5D1AFBC5" w:rsidR="00045A14" w:rsidRPr="00B04FD5" w:rsidRDefault="00524E39" w:rsidP="00045A14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Nicht vorhanden</w:t>
            </w:r>
          </w:p>
        </w:tc>
      </w:tr>
    </w:tbl>
    <w:p w14:paraId="09C06702" w14:textId="353C6090" w:rsidR="00046FE0" w:rsidRDefault="00046FE0" w:rsidP="00046FE0"/>
    <w:p w14:paraId="45609A97" w14:textId="77777777" w:rsidR="00046FE0" w:rsidRPr="00046FE0" w:rsidRDefault="00046FE0" w:rsidP="00046FE0"/>
    <w:p w14:paraId="76693B6E" w14:textId="7A86654E" w:rsidR="009D665B" w:rsidRDefault="00554304" w:rsidP="009D665B">
      <w:pPr>
        <w:pStyle w:val="berschrift1"/>
        <w:numPr>
          <w:ilvl w:val="0"/>
          <w:numId w:val="1"/>
        </w:numPr>
      </w:pPr>
      <w:bookmarkStart w:id="7" w:name="_Toc24483583"/>
      <w:r w:rsidRPr="00554304">
        <w:lastRenderedPageBreak/>
        <w:t>Übungsdur</w:t>
      </w:r>
      <w:r w:rsidR="00EB6735">
        <w:t>chführung</w:t>
      </w:r>
      <w:bookmarkEnd w:id="7"/>
    </w:p>
    <w:p w14:paraId="10E956E7" w14:textId="1170502C" w:rsidR="009D665B" w:rsidRDefault="009D665B" w:rsidP="009D665B"/>
    <w:p w14:paraId="1CC05492" w14:textId="0217B871" w:rsidR="009D665B" w:rsidRDefault="008754B9" w:rsidP="008754B9">
      <w:pPr>
        <w:pStyle w:val="berschrift2"/>
        <w:numPr>
          <w:ilvl w:val="1"/>
          <w:numId w:val="1"/>
        </w:numPr>
      </w:pPr>
      <w:bookmarkStart w:id="8" w:name="_Toc24483584"/>
      <w:r>
        <w:t>Flash Konverter mit</w:t>
      </w:r>
      <w:r w:rsidR="00AB631C">
        <w:t xml:space="preserve"> einem analogen </w:t>
      </w:r>
      <w:proofErr w:type="spellStart"/>
      <w:r w:rsidR="00AB631C">
        <w:t>Dekod</w:t>
      </w:r>
      <w:r w:rsidR="00AE4F51">
        <w:t>ierer</w:t>
      </w:r>
      <w:bookmarkEnd w:id="8"/>
      <w:proofErr w:type="spellEnd"/>
    </w:p>
    <w:p w14:paraId="630B7355" w14:textId="49546B22" w:rsidR="00AE4F51" w:rsidRDefault="00AE4F51" w:rsidP="00AE4F51"/>
    <w:p w14:paraId="469ECD5F" w14:textId="031E45BE" w:rsidR="00AE4F51" w:rsidRDefault="00AE4F51" w:rsidP="00AE4F51">
      <w:pPr>
        <w:pStyle w:val="berschrift3"/>
        <w:numPr>
          <w:ilvl w:val="2"/>
          <w:numId w:val="1"/>
        </w:numPr>
      </w:pPr>
      <w:bookmarkStart w:id="9" w:name="_Toc24483585"/>
      <w:r>
        <w:t>Schaltung</w:t>
      </w:r>
      <w:bookmarkEnd w:id="9"/>
    </w:p>
    <w:p w14:paraId="3B66345C" w14:textId="77777777" w:rsidR="000B3CC5" w:rsidRPr="000B3CC5" w:rsidRDefault="000B3CC5" w:rsidP="000B3CC5"/>
    <w:p w14:paraId="7E11D4BD" w14:textId="7041AEC4" w:rsidR="00192994" w:rsidRDefault="00C31671" w:rsidP="00157826">
      <w:pPr>
        <w:jc w:val="center"/>
      </w:pPr>
      <w:r>
        <w:rPr>
          <w:noProof/>
        </w:rPr>
        <w:drawing>
          <wp:inline distT="0" distB="0" distL="0" distR="0" wp14:anchorId="22DA7CC2" wp14:editId="04F14420">
            <wp:extent cx="4791456" cy="3822071"/>
            <wp:effectExtent l="0" t="0" r="9525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986" cy="38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426" w14:textId="714AF671" w:rsidR="000D57BE" w:rsidRDefault="000D57BE" w:rsidP="000D57BE">
      <w:pPr>
        <w:jc w:val="center"/>
        <w:rPr>
          <w:i/>
          <w:sz w:val="16"/>
        </w:rPr>
      </w:pPr>
      <w:r>
        <w:rPr>
          <w:i/>
          <w:sz w:val="16"/>
        </w:rPr>
        <w:t xml:space="preserve">Abbildung 4: Schaltung eines 2-Bit Flash Konverters mit einem analogen </w:t>
      </w:r>
      <w:proofErr w:type="spellStart"/>
      <w:r>
        <w:rPr>
          <w:i/>
          <w:sz w:val="16"/>
        </w:rPr>
        <w:t>Dekodierer</w:t>
      </w:r>
      <w:proofErr w:type="spellEnd"/>
    </w:p>
    <w:p w14:paraId="4A74BB01" w14:textId="57B3A27A" w:rsidR="000D57BE" w:rsidRDefault="000D57BE" w:rsidP="000D57BE">
      <w:pPr>
        <w:jc w:val="center"/>
        <w:rPr>
          <w:i/>
          <w:sz w:val="16"/>
        </w:rPr>
      </w:pPr>
    </w:p>
    <w:p w14:paraId="216D0E12" w14:textId="1AE94131" w:rsidR="000D57BE" w:rsidRDefault="000D57BE" w:rsidP="00720DC8">
      <w:pPr>
        <w:ind w:left="705"/>
      </w:pPr>
      <w:r>
        <w:t xml:space="preserve">Der Flash Konverter in dieser Übung </w:t>
      </w:r>
      <w:r w:rsidR="007C1540">
        <w:t xml:space="preserve">hat eine Auflösung von </w:t>
      </w:r>
      <w:r w:rsidR="005A5FFD">
        <w:t xml:space="preserve">zwei </w:t>
      </w:r>
      <w:r w:rsidR="007C1540">
        <w:t>Bit</w:t>
      </w:r>
      <w:r w:rsidR="0073022E">
        <w:t xml:space="preserve">, </w:t>
      </w:r>
      <w:r w:rsidR="007C1540">
        <w:t xml:space="preserve">deswegen werden insgesamt </w:t>
      </w:r>
      <w:r w:rsidR="00DC652B">
        <w:t>drei</w:t>
      </w:r>
      <w:r w:rsidR="007C1540">
        <w:t xml:space="preserve"> Komparatoren</w:t>
      </w:r>
      <w:r w:rsidR="0023518A">
        <w:t xml:space="preserve"> (D1a, D1b, D1c)</w:t>
      </w:r>
      <w:r w:rsidR="007C1540">
        <w:t xml:space="preserve"> benötigt. </w:t>
      </w:r>
      <w:r w:rsidR="00406C18">
        <w:t>Die Versorgungsspannung</w:t>
      </w:r>
      <w:r w:rsidR="00730C24">
        <w:t xml:space="preserve"> (</w:t>
      </w:r>
      <w:r w:rsidR="001144B0">
        <w:t>+</w:t>
      </w:r>
      <w:r w:rsidR="00730C24">
        <w:t>5V)</w:t>
      </w:r>
      <w:r w:rsidR="00406C18">
        <w:t xml:space="preserve"> wird durch den Spannungsteile</w:t>
      </w:r>
      <w:r w:rsidR="009F7272">
        <w:t>r (R1, R2, R3, R4) in vier gleich große Spannungen unterteilt und gelten als Referenzspannung</w:t>
      </w:r>
      <w:r w:rsidR="000C51AC">
        <w:t>en</w:t>
      </w:r>
      <w:r w:rsidR="009F7272">
        <w:t xml:space="preserve"> für die Komparatoren.</w:t>
      </w:r>
      <w:r w:rsidR="003A66CD">
        <w:t xml:space="preserve"> D</w:t>
      </w:r>
      <w:r w:rsidR="00CB552E">
        <w:t xml:space="preserve">ie </w:t>
      </w:r>
      <w:r w:rsidR="00FF0D5D">
        <w:t xml:space="preserve">drei </w:t>
      </w:r>
      <w:r w:rsidR="00CB552E">
        <w:t>Ausgänge der Komparatoren werden durch Pull-Up Widerstände</w:t>
      </w:r>
      <w:r w:rsidR="006E0E2E">
        <w:t xml:space="preserve"> (R7, R8, R9)</w:t>
      </w:r>
      <w:r w:rsidR="00CB552E">
        <w:t xml:space="preserve"> auf d</w:t>
      </w:r>
      <w:r w:rsidR="00C43314">
        <w:t xml:space="preserve">as </w:t>
      </w:r>
      <w:r w:rsidR="00C00E8A">
        <w:t>Potential der Versorgungsspannung gebracht</w:t>
      </w:r>
      <w:r w:rsidR="004B2BDD">
        <w:t xml:space="preserve">, </w:t>
      </w:r>
      <w:r w:rsidR="00F05891">
        <w:t xml:space="preserve">durch den analogen </w:t>
      </w:r>
      <w:proofErr w:type="spellStart"/>
      <w:r w:rsidR="00F05891">
        <w:t>Dekodierer</w:t>
      </w:r>
      <w:proofErr w:type="spellEnd"/>
      <w:r w:rsidR="00F05891">
        <w:t xml:space="preserve"> (D1d, </w:t>
      </w:r>
      <w:r w:rsidR="00353898">
        <w:t>V</w:t>
      </w:r>
      <w:r w:rsidR="00F05891">
        <w:t xml:space="preserve">1, </w:t>
      </w:r>
      <w:r w:rsidR="00353898">
        <w:t>V</w:t>
      </w:r>
      <w:r w:rsidR="00F05891">
        <w:t xml:space="preserve">2) </w:t>
      </w:r>
      <w:r w:rsidR="00C11DB0">
        <w:t>in zwei Bit umgewandelt</w:t>
      </w:r>
      <w:r w:rsidR="00F5438B">
        <w:t xml:space="preserve"> und mit Hilfe von LEDs</w:t>
      </w:r>
      <w:r w:rsidR="00060719">
        <w:t xml:space="preserve"> (V3, V4)</w:t>
      </w:r>
      <w:r w:rsidR="00F5438B">
        <w:t xml:space="preserve"> visualisiert</w:t>
      </w:r>
      <w:r w:rsidR="00C11DB0">
        <w:t>.</w:t>
      </w:r>
      <w:r w:rsidR="00D54799">
        <w:t xml:space="preserve"> </w:t>
      </w:r>
      <w:r w:rsidR="00FF63D5">
        <w:t>Der Komparator D1d verwendet als Referenzspannung</w:t>
      </w:r>
      <w:r w:rsidR="008F3B64">
        <w:t xml:space="preserve"> UH</w:t>
      </w:r>
      <w:r w:rsidR="00555EBA">
        <w:t xml:space="preserve"> (Spannungsteiler R5, R6).</w:t>
      </w:r>
    </w:p>
    <w:p w14:paraId="4B10BB2D" w14:textId="19CA21FD" w:rsidR="00D81D80" w:rsidRDefault="00D81D80" w:rsidP="00720DC8">
      <w:pPr>
        <w:ind w:left="705"/>
      </w:pPr>
    </w:p>
    <w:p w14:paraId="7A869942" w14:textId="18B27B94" w:rsidR="00D20359" w:rsidRDefault="00D20359" w:rsidP="00720DC8">
      <w:pPr>
        <w:ind w:left="705"/>
      </w:pPr>
    </w:p>
    <w:p w14:paraId="6A4120F7" w14:textId="77777777" w:rsidR="00D20359" w:rsidRPr="000D57BE" w:rsidRDefault="00D20359" w:rsidP="00C31671"/>
    <w:p w14:paraId="4E344E3E" w14:textId="0D1B4003" w:rsidR="0083571D" w:rsidRDefault="0083571D" w:rsidP="0083571D">
      <w:pPr>
        <w:pStyle w:val="berschrift3"/>
        <w:numPr>
          <w:ilvl w:val="2"/>
          <w:numId w:val="1"/>
        </w:numPr>
      </w:pPr>
      <w:bookmarkStart w:id="10" w:name="_Toc24483586"/>
      <w:r>
        <w:lastRenderedPageBreak/>
        <w:t>Dimensionierung</w:t>
      </w:r>
      <w:bookmarkEnd w:id="10"/>
      <w:r>
        <w:t xml:space="preserve"> </w:t>
      </w:r>
    </w:p>
    <w:p w14:paraId="4041DC27" w14:textId="0809147F" w:rsidR="00EC40E0" w:rsidRDefault="00EC40E0" w:rsidP="00EC40E0">
      <w:pPr>
        <w:ind w:left="708"/>
      </w:pPr>
    </w:p>
    <w:p w14:paraId="5F6401B5" w14:textId="68EF1F5D" w:rsidR="00816C14" w:rsidRDefault="00816C14" w:rsidP="00EC40E0">
      <w:pPr>
        <w:ind w:left="708"/>
      </w:pPr>
      <w:r>
        <w:t>Zu dimensionieren sind alle Widerstände und die Spannung UH.</w:t>
      </w:r>
    </w:p>
    <w:p w14:paraId="38931A1D" w14:textId="271BBBF9" w:rsidR="00D20359" w:rsidRPr="00176F98" w:rsidRDefault="00B0004C" w:rsidP="00176F98">
      <w:pPr>
        <w:pStyle w:val="Listenabsatz"/>
        <w:numPr>
          <w:ilvl w:val="0"/>
          <w:numId w:val="11"/>
        </w:numPr>
        <w:rPr>
          <w:rFonts w:cs="Arial"/>
        </w:rPr>
      </w:pPr>
      <w:r>
        <w:t xml:space="preserve">R1 = R2 = R3 = R4 = </w:t>
      </w:r>
      <w:r w:rsidR="00472465">
        <w:t>10</w:t>
      </w:r>
      <w:r>
        <w:t>k</w:t>
      </w:r>
      <w:r w:rsidRPr="00176F98">
        <w:rPr>
          <w:rFonts w:cs="Arial"/>
        </w:rPr>
        <w:t xml:space="preserve">Ω, da </w:t>
      </w:r>
      <w:r w:rsidR="00744D8F" w:rsidRPr="00176F98">
        <w:rPr>
          <w:rFonts w:cs="Arial"/>
        </w:rPr>
        <w:t>die Referenzspannung</w:t>
      </w:r>
      <w:r w:rsidR="009278CC" w:rsidRPr="00176F98">
        <w:rPr>
          <w:rFonts w:cs="Arial"/>
        </w:rPr>
        <w:t>en</w:t>
      </w:r>
      <w:r w:rsidR="00D3444E">
        <w:rPr>
          <w:rFonts w:cs="Arial"/>
        </w:rPr>
        <w:t xml:space="preserve"> gleich sein sollen</w:t>
      </w:r>
      <w:r w:rsidR="00F4000B" w:rsidRPr="00176F98">
        <w:rPr>
          <w:rFonts w:cs="Arial"/>
        </w:rPr>
        <w:t>.</w:t>
      </w:r>
      <w:r w:rsidR="00163FE4">
        <w:rPr>
          <w:rFonts w:cs="Arial"/>
        </w:rPr>
        <w:t xml:space="preserve"> Bei einer Auflösung von zwei Bit </w:t>
      </w:r>
      <w:r w:rsidR="00DC661E">
        <w:rPr>
          <w:rFonts w:cs="Arial"/>
        </w:rPr>
        <w:t>sollte der Spannungsabfall an jedem Widerstand 1,25V sein.</w:t>
      </w:r>
      <w:r w:rsidR="00F4000B" w:rsidRPr="00176F98">
        <w:rPr>
          <w:rFonts w:cs="Arial"/>
        </w:rPr>
        <w:t xml:space="preserve"> </w:t>
      </w:r>
    </w:p>
    <w:p w14:paraId="061322E6" w14:textId="6A3ED6C8" w:rsidR="00E36A37" w:rsidRPr="00176F98" w:rsidRDefault="00E36A37" w:rsidP="00176F98">
      <w:pPr>
        <w:pStyle w:val="Listenabsatz"/>
        <w:numPr>
          <w:ilvl w:val="0"/>
          <w:numId w:val="11"/>
        </w:numPr>
        <w:rPr>
          <w:rFonts w:cs="Arial"/>
        </w:rPr>
      </w:pPr>
      <w:r>
        <w:t>R7 = R8 = R9 = 1k</w:t>
      </w:r>
      <w:r w:rsidRPr="00176F98">
        <w:rPr>
          <w:rFonts w:cs="Arial"/>
        </w:rPr>
        <w:t>Ω, d</w:t>
      </w:r>
      <w:r w:rsidR="00977410" w:rsidRPr="00176F98">
        <w:rPr>
          <w:rFonts w:cs="Arial"/>
        </w:rPr>
        <w:t>ass genug Strom fließen kann, um die LEDs zum Leuchten zu bringen und</w:t>
      </w:r>
      <w:r w:rsidR="001C62F7">
        <w:rPr>
          <w:rFonts w:cs="Arial"/>
        </w:rPr>
        <w:t>,</w:t>
      </w:r>
      <w:r w:rsidR="00977410" w:rsidRPr="00176F98">
        <w:rPr>
          <w:rFonts w:cs="Arial"/>
        </w:rPr>
        <w:t xml:space="preserve"> dass wenn </w:t>
      </w:r>
      <w:r w:rsidR="007F113F" w:rsidRPr="00176F98">
        <w:rPr>
          <w:rFonts w:cs="Arial"/>
        </w:rPr>
        <w:t>der Kollektor am Ausgang des Komparators geschlossen ist, nicht zu viel Strom fließt.</w:t>
      </w:r>
    </w:p>
    <w:p w14:paraId="09F4E447" w14:textId="607419F1" w:rsidR="00563D7D" w:rsidRPr="003752C7" w:rsidRDefault="00493CBF" w:rsidP="00176F98">
      <w:pPr>
        <w:pStyle w:val="Listenabsatz"/>
        <w:numPr>
          <w:ilvl w:val="0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</m:oMath>
      <w:r w:rsidR="00EB2803">
        <w:t xml:space="preserve">, der Komparator D1d sollte nicht schalten, wenn der </w:t>
      </w:r>
      <w:r w:rsidR="006452DF">
        <w:t>Komparator D1b gerade geschlossen ist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/>
          </w:rPr>
          <m:t>=0,7V)</m:t>
        </m:r>
      </m:oMath>
      <w:r w:rsidR="006452DF">
        <w:t xml:space="preserve"> </w:t>
      </w:r>
      <w:r w:rsidR="00B209B6">
        <w:t xml:space="preserve">oder </w:t>
      </w:r>
      <w:r w:rsidR="00B115F5">
        <w:t>wenn</w:t>
      </w:r>
      <w:r w:rsidR="00B209B6">
        <w:t xml:space="preserve"> die LED V4 aktiv ist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LED</m:t>
            </m:r>
          </m:sub>
        </m:sSub>
        <m:r>
          <w:rPr>
            <w:rFonts w:ascii="Cambria Math" w:hAnsi="Cambria Math"/>
          </w:rPr>
          <m:t>(Rot)=1,8V)</m:t>
        </m:r>
      </m:oMath>
      <w:r w:rsidR="00B209B6">
        <w:t>.</w:t>
      </w:r>
      <w:r w:rsidR="00B14CDF">
        <w:t xml:space="preserve"> Für</w:t>
      </w:r>
      <w:r w:rsidR="005F5AF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14CDF">
        <w:t xml:space="preserve"> wurden 1,5V gewählt.</w:t>
      </w:r>
    </w:p>
    <w:p w14:paraId="14FEB831" w14:textId="39E2A0F0" w:rsidR="00EC40E0" w:rsidRDefault="00FC7EE4" w:rsidP="003752C7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29524" wp14:editId="361347B6">
                <wp:simplePos x="0" y="0"/>
                <wp:positionH relativeFrom="column">
                  <wp:posOffset>1849120</wp:posOffset>
                </wp:positionH>
                <wp:positionV relativeFrom="paragraph">
                  <wp:posOffset>792480</wp:posOffset>
                </wp:positionV>
                <wp:extent cx="1416050" cy="1085850"/>
                <wp:effectExtent l="0" t="38100" r="50800" b="190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0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2D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145.6pt;margin-top:62.4pt;width:111.5pt;height:85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3752C7">
        <w:t xml:space="preserve">Der Spannungsteiler (R5, R6) lässt sich </w:t>
      </w:r>
      <w:r w:rsidR="00751FE1">
        <w:t>folgendermaßen</w:t>
      </w:r>
      <w:r w:rsidR="003752C7">
        <w:t xml:space="preserve"> berechnen:</w:t>
      </w:r>
    </w:p>
    <w:p w14:paraId="56A8C693" w14:textId="278BCC13" w:rsidR="002C5B1A" w:rsidRPr="002C5B1A" w:rsidRDefault="00493CBF" w:rsidP="00E15884">
      <w:pPr>
        <w:ind w:left="1425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=10kΩ </m:t>
          </m:r>
        </m:oMath>
      </m:oMathPara>
    </w:p>
    <w:p w14:paraId="5293487F" w14:textId="262DC1D8" w:rsidR="002C5B1A" w:rsidRPr="002C5B1A" w:rsidRDefault="00B6658D" w:rsidP="00E15884">
      <w:pPr>
        <w:ind w:left="1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3,33…=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11" w:name="_Hlk2439327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w:bookmarkEnd w:id="11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+1          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=23kΩ   </m:t>
          </m:r>
        </m:oMath>
      </m:oMathPara>
    </w:p>
    <w:p w14:paraId="175367A2" w14:textId="75BB79B4" w:rsidR="002C5B1A" w:rsidRPr="002C5B1A" w:rsidRDefault="002C5B1A" w:rsidP="00E15884">
      <w:pPr>
        <w:ind w:left="1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2,33=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14:paraId="67ECCB80" w14:textId="38CF56EF" w:rsidR="003752C7" w:rsidRPr="000D076B" w:rsidRDefault="002C5B1A" w:rsidP="00E15884">
      <w:pPr>
        <w:ind w:left="142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2,33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546E85E" w14:textId="77777777" w:rsidR="000D076B" w:rsidRPr="00C066E3" w:rsidRDefault="000D076B" w:rsidP="00E15884">
      <w:pPr>
        <w:ind w:left="1425"/>
      </w:pPr>
    </w:p>
    <w:p w14:paraId="565ADBDA" w14:textId="1CEFCB72" w:rsidR="00192994" w:rsidRPr="00192994" w:rsidRDefault="0083571D" w:rsidP="00192994">
      <w:pPr>
        <w:pStyle w:val="berschrift3"/>
        <w:numPr>
          <w:ilvl w:val="2"/>
          <w:numId w:val="1"/>
        </w:numPr>
      </w:pPr>
      <w:bookmarkStart w:id="12" w:name="_Toc24483587"/>
      <w:r>
        <w:t>Messerg</w:t>
      </w:r>
      <w:r w:rsidR="00192994">
        <w:t>eb</w:t>
      </w:r>
      <w:r>
        <w:t>nisse</w:t>
      </w:r>
      <w:bookmarkEnd w:id="12"/>
    </w:p>
    <w:p w14:paraId="32099DE6" w14:textId="6548B2E0" w:rsidR="00AE4F51" w:rsidRDefault="00AE4F51" w:rsidP="00AE4F51"/>
    <w:p w14:paraId="31033A14" w14:textId="28C12EAE" w:rsidR="00876F02" w:rsidRDefault="009637E6" w:rsidP="00876F02">
      <w:pPr>
        <w:ind w:left="708"/>
      </w:pPr>
      <w:r>
        <w:t xml:space="preserve">Um den Konverter zu prüfen wurde an </w:t>
      </w:r>
      <w:proofErr w:type="spellStart"/>
      <w:r w:rsidR="00C31671">
        <w:t>Ue</w:t>
      </w:r>
      <w:proofErr w:type="spellEnd"/>
      <w:r>
        <w:t xml:space="preserve"> eine Spannung im Bereich von 0V-5V angelegt</w:t>
      </w:r>
      <w:r w:rsidR="00AC5AE6">
        <w:t xml:space="preserve"> und auf die Aktivität der LEDs geachtet.</w:t>
      </w:r>
    </w:p>
    <w:p w14:paraId="16289019" w14:textId="77777777" w:rsidR="00A74931" w:rsidRDefault="00A74931" w:rsidP="00876F02">
      <w:pPr>
        <w:ind w:left="708"/>
      </w:pP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835"/>
        <w:gridCol w:w="3395"/>
      </w:tblGrid>
      <w:tr w:rsidR="00AD7FA7" w14:paraId="5BF540DD" w14:textId="77777777" w:rsidTr="0023201B">
        <w:tc>
          <w:tcPr>
            <w:tcW w:w="2122" w:type="dxa"/>
          </w:tcPr>
          <w:p w14:paraId="09BA7182" w14:textId="523288A3" w:rsidR="005B5711" w:rsidRDefault="00C31671" w:rsidP="00876F02">
            <w:proofErr w:type="spellStart"/>
            <w:r>
              <w:t>Ue</w:t>
            </w:r>
            <w:proofErr w:type="spellEnd"/>
            <w:r w:rsidR="00AD7FA7">
              <w:t xml:space="preserve"> [V]</w:t>
            </w:r>
          </w:p>
        </w:tc>
        <w:tc>
          <w:tcPr>
            <w:tcW w:w="2835" w:type="dxa"/>
          </w:tcPr>
          <w:p w14:paraId="50A149A3" w14:textId="37037248" w:rsidR="005B5711" w:rsidRDefault="00C31671" w:rsidP="00876F02">
            <w:r>
              <w:t>LED 1</w:t>
            </w:r>
            <w:r w:rsidR="00AD7FA7">
              <w:t xml:space="preserve"> [1 = An, 0 = Aus]</w:t>
            </w:r>
          </w:p>
        </w:tc>
        <w:tc>
          <w:tcPr>
            <w:tcW w:w="3395" w:type="dxa"/>
          </w:tcPr>
          <w:p w14:paraId="5692E202" w14:textId="24D2D3B9" w:rsidR="005B5711" w:rsidRDefault="00C31671" w:rsidP="00876F02">
            <w:r>
              <w:t>LED 2</w:t>
            </w:r>
            <w:r w:rsidR="00AD7FA7">
              <w:t xml:space="preserve"> [1 = An, 0 = Aus]</w:t>
            </w:r>
          </w:p>
        </w:tc>
      </w:tr>
      <w:tr w:rsidR="00AD7FA7" w14:paraId="6DAE996C" w14:textId="77777777" w:rsidTr="0023201B">
        <w:tc>
          <w:tcPr>
            <w:tcW w:w="2122" w:type="dxa"/>
          </w:tcPr>
          <w:p w14:paraId="6AC64BD4" w14:textId="2118F6B0" w:rsidR="005B5711" w:rsidRDefault="00AD7FA7" w:rsidP="00876F02">
            <w:r>
              <w:t>0</w:t>
            </w:r>
            <w:r w:rsidR="00184AB5">
              <w:t xml:space="preserve">,000 </w:t>
            </w:r>
            <w:r>
              <w:t>- 1,249</w:t>
            </w:r>
          </w:p>
        </w:tc>
        <w:tc>
          <w:tcPr>
            <w:tcW w:w="2835" w:type="dxa"/>
          </w:tcPr>
          <w:p w14:paraId="5457F349" w14:textId="37BF4081" w:rsidR="005B5711" w:rsidRDefault="00F34E12" w:rsidP="00876F02">
            <w:r>
              <w:t>0</w:t>
            </w:r>
          </w:p>
        </w:tc>
        <w:tc>
          <w:tcPr>
            <w:tcW w:w="3395" w:type="dxa"/>
          </w:tcPr>
          <w:p w14:paraId="4D1D0751" w14:textId="73CDE44B" w:rsidR="005B5711" w:rsidRDefault="00F34E12" w:rsidP="00876F02">
            <w:r>
              <w:t>0</w:t>
            </w:r>
          </w:p>
        </w:tc>
      </w:tr>
      <w:tr w:rsidR="00AD7FA7" w14:paraId="4B4BFBC1" w14:textId="77777777" w:rsidTr="0023201B">
        <w:tc>
          <w:tcPr>
            <w:tcW w:w="2122" w:type="dxa"/>
          </w:tcPr>
          <w:p w14:paraId="5E40ACC2" w14:textId="3B576A29" w:rsidR="005B5711" w:rsidRDefault="00F34E12" w:rsidP="00876F02">
            <w:r>
              <w:t>1,25</w:t>
            </w:r>
            <w:r w:rsidR="00184AB5">
              <w:t>0</w:t>
            </w:r>
            <w:r>
              <w:t xml:space="preserve"> </w:t>
            </w:r>
            <w:r w:rsidR="00184AB5">
              <w:t>-</w:t>
            </w:r>
            <w:r>
              <w:t xml:space="preserve"> 2,497</w:t>
            </w:r>
          </w:p>
        </w:tc>
        <w:tc>
          <w:tcPr>
            <w:tcW w:w="2835" w:type="dxa"/>
          </w:tcPr>
          <w:p w14:paraId="7230774C" w14:textId="3F1A6CD4" w:rsidR="005B5711" w:rsidRDefault="00F34E12" w:rsidP="00876F02">
            <w:r>
              <w:t>0</w:t>
            </w:r>
          </w:p>
        </w:tc>
        <w:tc>
          <w:tcPr>
            <w:tcW w:w="3395" w:type="dxa"/>
          </w:tcPr>
          <w:p w14:paraId="485DA33B" w14:textId="3CBC04F0" w:rsidR="005B5711" w:rsidRDefault="00F34E12" w:rsidP="00876F02">
            <w:r>
              <w:t>1</w:t>
            </w:r>
          </w:p>
        </w:tc>
      </w:tr>
      <w:tr w:rsidR="00AD7FA7" w14:paraId="1ADBD5CA" w14:textId="77777777" w:rsidTr="0023201B">
        <w:tc>
          <w:tcPr>
            <w:tcW w:w="2122" w:type="dxa"/>
          </w:tcPr>
          <w:p w14:paraId="3D05F57A" w14:textId="3A48EB2C" w:rsidR="005B5711" w:rsidRDefault="00184AB5" w:rsidP="00876F02">
            <w:r>
              <w:t xml:space="preserve">2,498 </w:t>
            </w:r>
            <w:r w:rsidR="0023201B">
              <w:t>-</w:t>
            </w:r>
            <w:r>
              <w:t xml:space="preserve"> </w:t>
            </w:r>
            <w:r w:rsidR="0023201B">
              <w:t>3,749</w:t>
            </w:r>
            <w:r>
              <w:t xml:space="preserve"> </w:t>
            </w:r>
          </w:p>
        </w:tc>
        <w:tc>
          <w:tcPr>
            <w:tcW w:w="2835" w:type="dxa"/>
          </w:tcPr>
          <w:p w14:paraId="28A72569" w14:textId="0793005F" w:rsidR="005B5711" w:rsidRDefault="0023201B" w:rsidP="00876F02">
            <w:r>
              <w:t>1</w:t>
            </w:r>
          </w:p>
        </w:tc>
        <w:tc>
          <w:tcPr>
            <w:tcW w:w="3395" w:type="dxa"/>
          </w:tcPr>
          <w:p w14:paraId="2F52E9B0" w14:textId="2D820352" w:rsidR="005B5711" w:rsidRDefault="0023201B" w:rsidP="00876F02">
            <w:r>
              <w:t>0</w:t>
            </w:r>
          </w:p>
        </w:tc>
      </w:tr>
      <w:tr w:rsidR="00AD7FA7" w14:paraId="4D752BC1" w14:textId="77777777" w:rsidTr="0023201B">
        <w:tc>
          <w:tcPr>
            <w:tcW w:w="2122" w:type="dxa"/>
          </w:tcPr>
          <w:p w14:paraId="7EA5597B" w14:textId="366CD0CC" w:rsidR="005B5711" w:rsidRDefault="0023201B" w:rsidP="00876F02">
            <w:r>
              <w:t>3,750 - 5,000+</w:t>
            </w:r>
          </w:p>
        </w:tc>
        <w:tc>
          <w:tcPr>
            <w:tcW w:w="2835" w:type="dxa"/>
          </w:tcPr>
          <w:p w14:paraId="2866BF3E" w14:textId="6FC62D37" w:rsidR="005B5711" w:rsidRDefault="0023201B" w:rsidP="00876F02">
            <w:r>
              <w:t>1</w:t>
            </w:r>
          </w:p>
        </w:tc>
        <w:tc>
          <w:tcPr>
            <w:tcW w:w="3395" w:type="dxa"/>
          </w:tcPr>
          <w:p w14:paraId="08C3753C" w14:textId="20C17B50" w:rsidR="005B5711" w:rsidRDefault="0023201B" w:rsidP="00876F02">
            <w:r>
              <w:t>1</w:t>
            </w:r>
          </w:p>
        </w:tc>
      </w:tr>
    </w:tbl>
    <w:p w14:paraId="02DB513D" w14:textId="1926ECA0" w:rsidR="00366839" w:rsidRPr="00DF789B" w:rsidRDefault="00DF789B" w:rsidP="00876F02">
      <w:pPr>
        <w:ind w:left="708"/>
        <w:rPr>
          <w:i/>
          <w:sz w:val="16"/>
        </w:rPr>
      </w:pPr>
      <w:r>
        <w:rPr>
          <w:i/>
          <w:sz w:val="16"/>
        </w:rPr>
        <w:t xml:space="preserve">Tabelle 1: Ergebnisse des Flash Konverters mit </w:t>
      </w:r>
      <w:r w:rsidR="009042EB">
        <w:rPr>
          <w:i/>
          <w:sz w:val="16"/>
        </w:rPr>
        <w:t xml:space="preserve">einem analogen </w:t>
      </w:r>
      <w:proofErr w:type="spellStart"/>
      <w:r w:rsidR="009042EB">
        <w:rPr>
          <w:i/>
          <w:sz w:val="16"/>
        </w:rPr>
        <w:t>Dekodierer</w:t>
      </w:r>
      <w:proofErr w:type="spellEnd"/>
    </w:p>
    <w:p w14:paraId="37AC2A2E" w14:textId="62DAF71B" w:rsidR="00F35351" w:rsidRDefault="00F35351" w:rsidP="00876F02">
      <w:pPr>
        <w:ind w:left="708"/>
      </w:pPr>
    </w:p>
    <w:p w14:paraId="0546C332" w14:textId="06BAF65C" w:rsidR="00F35351" w:rsidRDefault="00F35351" w:rsidP="00876F02">
      <w:pPr>
        <w:ind w:left="708"/>
      </w:pPr>
    </w:p>
    <w:p w14:paraId="4D89ECCE" w14:textId="3F4E7C51" w:rsidR="00F35351" w:rsidRDefault="00F35351" w:rsidP="00876F02">
      <w:pPr>
        <w:ind w:left="708"/>
      </w:pPr>
    </w:p>
    <w:p w14:paraId="59E9E66A" w14:textId="77777777" w:rsidR="0093484E" w:rsidRDefault="0093484E" w:rsidP="00876F02">
      <w:pPr>
        <w:ind w:left="708"/>
      </w:pPr>
    </w:p>
    <w:p w14:paraId="080B479E" w14:textId="6D9C24DE" w:rsidR="00E61F7C" w:rsidRDefault="00E61F7C" w:rsidP="00A74931">
      <w:pPr>
        <w:pStyle w:val="berschrift3"/>
        <w:numPr>
          <w:ilvl w:val="2"/>
          <w:numId w:val="1"/>
        </w:numPr>
      </w:pPr>
      <w:bookmarkStart w:id="13" w:name="_Toc24483588"/>
      <w:r w:rsidRPr="00F35351">
        <w:lastRenderedPageBreak/>
        <w:t>Kenngrößen</w:t>
      </w:r>
      <w:bookmarkEnd w:id="13"/>
    </w:p>
    <w:p w14:paraId="0BB6291B" w14:textId="77777777" w:rsidR="0047197D" w:rsidRPr="0047197D" w:rsidRDefault="0047197D" w:rsidP="0047197D"/>
    <w:p w14:paraId="3A8225A3" w14:textId="0BB67C30" w:rsidR="00E61F7C" w:rsidRDefault="00C0059A" w:rsidP="00876F02">
      <w:pPr>
        <w:ind w:left="708"/>
        <w:rPr>
          <w:b/>
        </w:rPr>
      </w:pPr>
      <w:r w:rsidRPr="00586DAB">
        <w:rPr>
          <w:u w:val="single"/>
        </w:rPr>
        <w:t>Auflösung</w:t>
      </w:r>
      <w:r w:rsidR="00586DAB">
        <w:rPr>
          <w:u w:val="single"/>
        </w:rPr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, für zwei Bit→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LSB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1,25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72C6E55F" w14:textId="77777777" w:rsidR="00D04C76" w:rsidRDefault="00D04C76" w:rsidP="00876F02">
      <w:pPr>
        <w:ind w:left="708"/>
      </w:pPr>
    </w:p>
    <w:p w14:paraId="12281456" w14:textId="6DE15876" w:rsidR="00B923B5" w:rsidRDefault="00467357" w:rsidP="00B923B5">
      <w:pPr>
        <w:ind w:left="708"/>
      </w:pPr>
      <w:r w:rsidRPr="00586DAB">
        <w:rPr>
          <w:u w:val="single"/>
        </w:rPr>
        <w:t>Linearität (Differentielle Linear</w:t>
      </w:r>
      <w:r w:rsidR="00B76555" w:rsidRPr="00586DAB">
        <w:rPr>
          <w:u w:val="single"/>
        </w:rPr>
        <w:t>ität)</w:t>
      </w:r>
      <w:r w:rsidR="00586DAB">
        <w:rPr>
          <w:u w:val="single"/>
        </w:rPr>
        <w:t>:</w:t>
      </w:r>
      <w:r w:rsidR="00940B84" w:rsidRPr="00940B84">
        <w:t xml:space="preserve"> </w:t>
      </w:r>
      <w:r w:rsidR="00930A5E">
        <w:t xml:space="preserve">Um wie viel </w:t>
      </w:r>
      <w:r w:rsidR="00B02CDF">
        <w:t>weicht der Messwert von dem idealen Wert ab.</w:t>
      </w:r>
    </w:p>
    <w:p w14:paraId="05A9EE71" w14:textId="49842A3E" w:rsidR="00D3314E" w:rsidRDefault="00493CBF" w:rsidP="00B923B5">
      <w:pPr>
        <w:ind w:left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DLN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LSB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  <w:r w:rsidR="00B923B5">
        <w:tab/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130"/>
        <w:gridCol w:w="3969"/>
      </w:tblGrid>
      <w:tr w:rsidR="00CB3871" w14:paraId="58231A89" w14:textId="77777777" w:rsidTr="00FA2265">
        <w:tc>
          <w:tcPr>
            <w:tcW w:w="1130" w:type="dxa"/>
          </w:tcPr>
          <w:p w14:paraId="3BC4C846" w14:textId="33A26140" w:rsidR="00CB3871" w:rsidRDefault="00CB3871" w:rsidP="00B923B5">
            <w:proofErr w:type="spellStart"/>
            <w:r>
              <w:t>Ue</w:t>
            </w:r>
            <w:proofErr w:type="spellEnd"/>
            <w:r>
              <w:t xml:space="preserve"> </w:t>
            </w:r>
          </w:p>
        </w:tc>
        <w:tc>
          <w:tcPr>
            <w:tcW w:w="3969" w:type="dxa"/>
          </w:tcPr>
          <w:p w14:paraId="0744093D" w14:textId="1D4BEDC1" w:rsidR="00CB3871" w:rsidRPr="00E41D4D" w:rsidRDefault="00493CBF" w:rsidP="00B923B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DLN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CB3871" w14:paraId="5F3C5D1B" w14:textId="77777777" w:rsidTr="00FA2265">
        <w:tc>
          <w:tcPr>
            <w:tcW w:w="1130" w:type="dxa"/>
          </w:tcPr>
          <w:p w14:paraId="55BDEE82" w14:textId="77799B34" w:rsidR="00CB3871" w:rsidRDefault="00E41D4D" w:rsidP="00B923B5">
            <w:r>
              <w:t>1,249</w:t>
            </w:r>
            <w:r w:rsidR="00FD6401">
              <w:t>V</w:t>
            </w:r>
          </w:p>
        </w:tc>
        <w:tc>
          <w:tcPr>
            <w:tcW w:w="3969" w:type="dxa"/>
          </w:tcPr>
          <w:p w14:paraId="7273CAEA" w14:textId="753F6370" w:rsidR="00CB3871" w:rsidRPr="00D85C4C" w:rsidRDefault="00493CBF" w:rsidP="00D85C4C">
            <w:pPr>
              <w:jc w:val="both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1,2498V-0,000V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1,250V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-1=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-0,08%</m:t>
                </m:r>
              </m:oMath>
            </m:oMathPara>
          </w:p>
        </w:tc>
      </w:tr>
      <w:tr w:rsidR="00CB3871" w14:paraId="1CEF3FD7" w14:textId="77777777" w:rsidTr="00FA2265">
        <w:tc>
          <w:tcPr>
            <w:tcW w:w="1130" w:type="dxa"/>
          </w:tcPr>
          <w:p w14:paraId="29CCB671" w14:textId="0F441A9F" w:rsidR="00CB3871" w:rsidRDefault="00E41D4D" w:rsidP="00B923B5">
            <w:r>
              <w:t>2,497</w:t>
            </w:r>
            <w:r w:rsidR="00FD6401">
              <w:t>V</w:t>
            </w:r>
          </w:p>
        </w:tc>
        <w:tc>
          <w:tcPr>
            <w:tcW w:w="3969" w:type="dxa"/>
          </w:tcPr>
          <w:p w14:paraId="2D7FDA87" w14:textId="61678AA2" w:rsidR="00CB3871" w:rsidRDefault="00493CBF" w:rsidP="00D85C4C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2,497V-1,249V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1,250V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-1=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-0,16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  <w:tr w:rsidR="00CB3871" w14:paraId="247ABAF5" w14:textId="77777777" w:rsidTr="00FA2265">
        <w:tc>
          <w:tcPr>
            <w:tcW w:w="1130" w:type="dxa"/>
          </w:tcPr>
          <w:p w14:paraId="2170E9EF" w14:textId="42BDFBA3" w:rsidR="00CB3871" w:rsidRDefault="00E41D4D" w:rsidP="00B923B5">
            <w:r>
              <w:t>3,7</w:t>
            </w:r>
            <w:r w:rsidR="00FD6401">
              <w:t>49V</w:t>
            </w:r>
          </w:p>
        </w:tc>
        <w:tc>
          <w:tcPr>
            <w:tcW w:w="3969" w:type="dxa"/>
          </w:tcPr>
          <w:p w14:paraId="03CB2C9A" w14:textId="70FF4F6F" w:rsidR="00CB3871" w:rsidRDefault="00493CBF" w:rsidP="00D85C4C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3,749V-2,497V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1,250V</m:t>
                    </m:r>
                  </m:den>
                </m:f>
                <m:r>
                  <w:rPr>
                    <w:rFonts w:ascii="Cambria Math" w:hAnsi="Cambria Math"/>
                  </w:rPr>
                  <m:t>-1=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0,16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  <w:tr w:rsidR="00CB3871" w14:paraId="229405CD" w14:textId="77777777" w:rsidTr="00FA2265">
        <w:tc>
          <w:tcPr>
            <w:tcW w:w="1130" w:type="dxa"/>
          </w:tcPr>
          <w:p w14:paraId="13630686" w14:textId="0D6B66B2" w:rsidR="00CB3871" w:rsidRDefault="00FD6401" w:rsidP="00B923B5">
            <w:r>
              <w:t>5,000V</w:t>
            </w:r>
          </w:p>
        </w:tc>
        <w:tc>
          <w:tcPr>
            <w:tcW w:w="3969" w:type="dxa"/>
          </w:tcPr>
          <w:p w14:paraId="58FDFB06" w14:textId="2D3E5CC0" w:rsidR="00CB3871" w:rsidRDefault="00493CBF" w:rsidP="00D85C4C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5,000V-3,749V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1,250V</m:t>
                    </m:r>
                  </m:den>
                </m:f>
                <m:r>
                  <w:rPr>
                    <w:rFonts w:ascii="Cambria Math" w:hAnsi="Cambria Math"/>
                  </w:rPr>
                  <m:t>-1=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0,08</m:t>
                </m:r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</w:tbl>
    <w:p w14:paraId="6E556456" w14:textId="236B3A35" w:rsidR="00CB3871" w:rsidRPr="00B4233A" w:rsidRDefault="00B4233A" w:rsidP="00B923B5">
      <w:pPr>
        <w:ind w:left="708"/>
        <w:rPr>
          <w:i/>
          <w:sz w:val="16"/>
        </w:rPr>
      </w:pPr>
      <w:r>
        <w:rPr>
          <w:i/>
          <w:sz w:val="16"/>
        </w:rPr>
        <w:t>Tabelle</w:t>
      </w:r>
      <w:r w:rsidR="000430FE">
        <w:rPr>
          <w:i/>
          <w:sz w:val="16"/>
        </w:rPr>
        <w:t xml:space="preserve"> 2: Differentielle Linearität der Messwerte</w:t>
      </w:r>
    </w:p>
    <w:p w14:paraId="69A1E5CB" w14:textId="77777777" w:rsidR="00D04C76" w:rsidRDefault="00D04C76" w:rsidP="00B923B5">
      <w:pPr>
        <w:ind w:left="708"/>
        <w:rPr>
          <w:u w:val="single"/>
        </w:rPr>
      </w:pPr>
    </w:p>
    <w:p w14:paraId="6293ABDC" w14:textId="67E57AB8" w:rsidR="00FD0287" w:rsidRDefault="00A71713" w:rsidP="00B923B5">
      <w:pPr>
        <w:ind w:left="708"/>
        <w:rPr>
          <w:u w:val="single"/>
        </w:rPr>
      </w:pPr>
      <w:r w:rsidRPr="00FD0287">
        <w:rPr>
          <w:u w:val="single"/>
        </w:rPr>
        <w:t>Monotonie:</w:t>
      </w:r>
      <w:r w:rsidR="00FD0287">
        <w:rPr>
          <w:u w:val="single"/>
        </w:rPr>
        <w:t xml:space="preserve"> </w:t>
      </w:r>
    </w:p>
    <w:p w14:paraId="3A1E3E56" w14:textId="6E595F91" w:rsidR="00A71713" w:rsidRDefault="00FD0287" w:rsidP="00B923B5">
      <w:pPr>
        <w:ind w:left="708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C379162" wp14:editId="104E5645">
            <wp:simplePos x="0" y="0"/>
            <wp:positionH relativeFrom="column">
              <wp:posOffset>447419</wp:posOffset>
            </wp:positionH>
            <wp:positionV relativeFrom="paragraph">
              <wp:posOffset>-1031</wp:posOffset>
            </wp:positionV>
            <wp:extent cx="2135349" cy="1712518"/>
            <wp:effectExtent l="0" t="0" r="0" b="254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49" cy="1712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41E55" w14:textId="19FC8902" w:rsidR="008F00F4" w:rsidRDefault="008F00F4" w:rsidP="00B923B5">
      <w:pPr>
        <w:ind w:left="708"/>
      </w:pPr>
    </w:p>
    <w:p w14:paraId="0820DB63" w14:textId="77777777" w:rsidR="008F00F4" w:rsidRDefault="008F00F4" w:rsidP="00B923B5">
      <w:pPr>
        <w:ind w:left="708"/>
      </w:pPr>
    </w:p>
    <w:p w14:paraId="5ECEED2D" w14:textId="77777777" w:rsidR="00050A0B" w:rsidRPr="00FD0287" w:rsidRDefault="00050A0B" w:rsidP="00B923B5">
      <w:pPr>
        <w:ind w:left="708"/>
      </w:pPr>
    </w:p>
    <w:p w14:paraId="2BD64457" w14:textId="560890B3" w:rsidR="00FD0287" w:rsidRDefault="00FD0287" w:rsidP="00B923B5">
      <w:pPr>
        <w:ind w:left="708"/>
        <w:rPr>
          <w:u w:val="single"/>
        </w:rPr>
      </w:pPr>
    </w:p>
    <w:p w14:paraId="26DDFCAE" w14:textId="77777777" w:rsidR="00FD0287" w:rsidRDefault="00FD0287" w:rsidP="008B386F">
      <w:pPr>
        <w:rPr>
          <w:u w:val="single"/>
        </w:rPr>
      </w:pPr>
    </w:p>
    <w:p w14:paraId="5D892BCB" w14:textId="05915D7B" w:rsidR="00FD0287" w:rsidRDefault="00FD0287" w:rsidP="00B923B5">
      <w:pPr>
        <w:ind w:left="708"/>
        <w:rPr>
          <w:i/>
          <w:sz w:val="16"/>
        </w:rPr>
      </w:pPr>
      <w:r>
        <w:rPr>
          <w:i/>
          <w:sz w:val="16"/>
        </w:rPr>
        <w:t xml:space="preserve">Abbildung 5: Monotonie eines </w:t>
      </w:r>
      <w:r w:rsidR="00FF132F">
        <w:rPr>
          <w:i/>
          <w:sz w:val="16"/>
        </w:rPr>
        <w:t xml:space="preserve">Flash </w:t>
      </w:r>
      <w:r>
        <w:rPr>
          <w:i/>
          <w:sz w:val="16"/>
        </w:rPr>
        <w:t>ADCs</w:t>
      </w:r>
      <w:r w:rsidR="008B386F">
        <w:rPr>
          <w:i/>
          <w:sz w:val="16"/>
        </w:rPr>
        <w:t>, ideal</w:t>
      </w:r>
    </w:p>
    <w:p w14:paraId="34BBD9B4" w14:textId="77777777" w:rsidR="00B05967" w:rsidRDefault="00B05967" w:rsidP="00B923B5">
      <w:pPr>
        <w:ind w:left="708"/>
        <w:rPr>
          <w:i/>
          <w:sz w:val="16"/>
        </w:rPr>
      </w:pPr>
    </w:p>
    <w:p w14:paraId="1AFB2B9B" w14:textId="0274F2B2" w:rsidR="008F00F4" w:rsidRDefault="008F00F4" w:rsidP="008F00F4">
      <w:pPr>
        <w:pStyle w:val="berschrift3"/>
        <w:numPr>
          <w:ilvl w:val="2"/>
          <w:numId w:val="1"/>
        </w:numPr>
      </w:pPr>
      <w:bookmarkStart w:id="14" w:name="_Toc24483589"/>
      <w:r>
        <w:t>Interpretation</w:t>
      </w:r>
      <w:bookmarkEnd w:id="14"/>
    </w:p>
    <w:p w14:paraId="5B8F4BF0" w14:textId="77777777" w:rsidR="008F00F4" w:rsidRPr="008F00F4" w:rsidRDefault="008F00F4" w:rsidP="008F00F4"/>
    <w:p w14:paraId="48CFB025" w14:textId="71B0F650" w:rsidR="008F00F4" w:rsidRDefault="002C2B12" w:rsidP="008F00F4">
      <w:pPr>
        <w:ind w:left="708"/>
      </w:pPr>
      <w:r>
        <w:t>Unsere Messwerte weisen nahezu keinen Fehler auf (siehe DLN)</w:t>
      </w:r>
      <w:r w:rsidR="00FE1A18">
        <w:t xml:space="preserve"> </w:t>
      </w:r>
      <w:r w:rsidR="00FD6CCE">
        <w:t>und</w:t>
      </w:r>
      <w:r w:rsidR="005C533F">
        <w:t xml:space="preserve"> </w:t>
      </w:r>
      <w:r w:rsidR="005B31A8">
        <w:t>würde</w:t>
      </w:r>
      <w:r w:rsidR="000D50A8">
        <w:t>n</w:t>
      </w:r>
      <w:r w:rsidR="00CB6A29">
        <w:t xml:space="preserve"> </w:t>
      </w:r>
      <w:r w:rsidR="005C533F">
        <w:t xml:space="preserve">deshalb Abbildung 5 sehr </w:t>
      </w:r>
      <w:r w:rsidR="0015068C">
        <w:t>ähnlichsehen</w:t>
      </w:r>
      <w:r w:rsidR="00336880">
        <w:t>;</w:t>
      </w:r>
      <w:r w:rsidR="006925DC">
        <w:t xml:space="preserve"> linear</w:t>
      </w:r>
      <w:r w:rsidR="00151554">
        <w:t xml:space="preserve">, </w:t>
      </w:r>
      <w:r w:rsidR="006925DC">
        <w:t>strengmonoton steigend</w:t>
      </w:r>
      <w:r w:rsidR="009E3934">
        <w:t xml:space="preserve"> </w:t>
      </w:r>
      <w:r w:rsidR="00151554">
        <w:t xml:space="preserve">und </w:t>
      </w:r>
      <w:r w:rsidR="009E3934">
        <w:t>konstante Schrittbreite</w:t>
      </w:r>
      <w:r w:rsidR="006925DC">
        <w:t>.</w:t>
      </w:r>
      <w:r w:rsidR="0000343F">
        <w:t xml:space="preserve"> </w:t>
      </w:r>
      <w:r w:rsidR="00417BE9">
        <w:t>Bei größeren Fehlern verändert sich die Schrittbreite</w:t>
      </w:r>
      <w:r w:rsidR="001D318A">
        <w:t>, dies kann auch dazu führen, dass ein gesamter Zustand ausgeschlossen wird.</w:t>
      </w:r>
    </w:p>
    <w:p w14:paraId="4554444A" w14:textId="5E5CAD98" w:rsidR="009C31DC" w:rsidRPr="008F00F4" w:rsidRDefault="00B45199" w:rsidP="0099001A">
      <w:pPr>
        <w:ind w:left="425"/>
      </w:pPr>
      <w:r>
        <w:tab/>
      </w:r>
    </w:p>
    <w:p w14:paraId="029A567A" w14:textId="365CA0EB" w:rsidR="00AE4F51" w:rsidRDefault="00AE4F51" w:rsidP="00AE4F51">
      <w:pPr>
        <w:pStyle w:val="berschrift2"/>
        <w:numPr>
          <w:ilvl w:val="1"/>
          <w:numId w:val="1"/>
        </w:numPr>
      </w:pPr>
      <w:bookmarkStart w:id="15" w:name="_Toc24483590"/>
      <w:r>
        <w:lastRenderedPageBreak/>
        <w:t xml:space="preserve">Flash Konverter mit einem digitalen </w:t>
      </w:r>
      <w:proofErr w:type="spellStart"/>
      <w:r>
        <w:t>Dekodierer</w:t>
      </w:r>
      <w:bookmarkEnd w:id="15"/>
      <w:proofErr w:type="spellEnd"/>
    </w:p>
    <w:p w14:paraId="1A961C4F" w14:textId="0BC8BA60" w:rsidR="00192994" w:rsidRDefault="00192994" w:rsidP="00192994"/>
    <w:p w14:paraId="2EA2A6C7" w14:textId="5BFABE43" w:rsidR="00192994" w:rsidRDefault="00192994" w:rsidP="00192994">
      <w:pPr>
        <w:pStyle w:val="berschrift3"/>
        <w:numPr>
          <w:ilvl w:val="2"/>
          <w:numId w:val="1"/>
        </w:numPr>
      </w:pPr>
      <w:bookmarkStart w:id="16" w:name="_Toc24483591"/>
      <w:r>
        <w:t>Schaltung</w:t>
      </w:r>
      <w:bookmarkEnd w:id="16"/>
    </w:p>
    <w:p w14:paraId="3D61F9B1" w14:textId="72B4BD9C" w:rsidR="00B01C8C" w:rsidRDefault="00B01C8C" w:rsidP="00B01C8C"/>
    <w:p w14:paraId="1ADB005C" w14:textId="261A8410" w:rsidR="00B01C8C" w:rsidRPr="00B01C8C" w:rsidRDefault="009920F1" w:rsidP="006858F9">
      <w:pPr>
        <w:ind w:left="708"/>
      </w:pPr>
      <w:r>
        <w:t xml:space="preserve">Die Schaltung bleibt </w:t>
      </w:r>
      <w:r w:rsidR="00FC7609">
        <w:t xml:space="preserve">bis auf den </w:t>
      </w:r>
      <w:proofErr w:type="spellStart"/>
      <w:r w:rsidR="00FC7609">
        <w:t>Dekodierer</w:t>
      </w:r>
      <w:proofErr w:type="spellEnd"/>
      <w:r>
        <w:t xml:space="preserve"> gleich</w:t>
      </w:r>
      <w:r w:rsidR="00FC2496">
        <w:t xml:space="preserve">. Die Auswertelogik erfolgt </w:t>
      </w:r>
      <w:r w:rsidR="0020202B">
        <w:t>mit</w:t>
      </w:r>
      <w:r>
        <w:t xml:space="preserve"> </w:t>
      </w:r>
      <w:r w:rsidR="00842C06">
        <w:t>NAND-Gattern</w:t>
      </w:r>
      <w:r>
        <w:t xml:space="preserve"> statt mit Dioden und einem Komparato</w:t>
      </w:r>
      <w:r w:rsidR="007E61DF">
        <w:t>r</w:t>
      </w:r>
      <w:r w:rsidR="009A10AA">
        <w:t>.</w:t>
      </w:r>
      <w:r w:rsidR="008B41EE">
        <w:t xml:space="preserve"> </w:t>
      </w:r>
      <w:r w:rsidR="005A41A1">
        <w:t xml:space="preserve">NAND-Gatter sind Universalglieder und ermöglichen es uns </w:t>
      </w:r>
      <w:r w:rsidR="00170D9C">
        <w:t>jede Logikschaltung</w:t>
      </w:r>
      <w:r w:rsidR="005A41A1">
        <w:t xml:space="preserve"> nur mit eine</w:t>
      </w:r>
      <w:r w:rsidR="00A26330">
        <w:t>r Art von</w:t>
      </w:r>
      <w:r w:rsidR="005A41A1">
        <w:t xml:space="preserve"> Baustein aufzubauen.</w:t>
      </w:r>
    </w:p>
    <w:p w14:paraId="4A390977" w14:textId="079716D0" w:rsidR="00192994" w:rsidRDefault="00EB2F6E" w:rsidP="001A09C4">
      <w:pPr>
        <w:ind w:left="705"/>
      </w:pPr>
      <w:r>
        <w:t>Mit Hilfe von Wahrheitstabellen und KV-Diagrammen kann die Logik</w:t>
      </w:r>
      <w:r w:rsidR="005F24C3">
        <w:t xml:space="preserve"> folgendermaßen</w:t>
      </w:r>
      <w:r>
        <w:t xml:space="preserve"> berechnet werden.</w:t>
      </w:r>
      <w:r w:rsidR="001A09C4">
        <w:t xml:space="preserve"> (X-N = X negiert)</w:t>
      </w:r>
    </w:p>
    <w:p w14:paraId="4A52EC40" w14:textId="77777777" w:rsidR="00981003" w:rsidRDefault="00981003" w:rsidP="001A09C4">
      <w:pPr>
        <w:ind w:left="705"/>
      </w:pPr>
    </w:p>
    <w:tbl>
      <w:tblPr>
        <w:tblStyle w:val="Tabellenraster"/>
        <w:tblW w:w="0" w:type="auto"/>
        <w:tblInd w:w="710" w:type="dxa"/>
        <w:tblLook w:val="04A0" w:firstRow="1" w:lastRow="0" w:firstColumn="1" w:lastColumn="0" w:noHBand="0" w:noVBand="1"/>
      </w:tblPr>
      <w:tblGrid>
        <w:gridCol w:w="532"/>
        <w:gridCol w:w="535"/>
        <w:gridCol w:w="534"/>
        <w:gridCol w:w="817"/>
        <w:gridCol w:w="817"/>
      </w:tblGrid>
      <w:tr w:rsidR="00B54E0D" w14:paraId="66FDFB6E" w14:textId="77777777" w:rsidTr="00B94003">
        <w:trPr>
          <w:trHeight w:val="451"/>
        </w:trPr>
        <w:tc>
          <w:tcPr>
            <w:tcW w:w="532" w:type="dxa"/>
            <w:tcBorders>
              <w:top w:val="nil"/>
              <w:left w:val="nil"/>
            </w:tcBorders>
          </w:tcPr>
          <w:p w14:paraId="03874A3C" w14:textId="77777777" w:rsidR="00B54E0D" w:rsidRDefault="00B54E0D" w:rsidP="00902000">
            <w:pPr>
              <w:jc w:val="center"/>
            </w:pPr>
            <w:r>
              <w:t>C</w:t>
            </w:r>
          </w:p>
        </w:tc>
        <w:tc>
          <w:tcPr>
            <w:tcW w:w="535" w:type="dxa"/>
            <w:tcBorders>
              <w:top w:val="nil"/>
            </w:tcBorders>
          </w:tcPr>
          <w:p w14:paraId="7837A40E" w14:textId="77777777" w:rsidR="00B54E0D" w:rsidRDefault="00B54E0D" w:rsidP="00902000">
            <w:pPr>
              <w:jc w:val="center"/>
            </w:pPr>
            <w:r>
              <w:t>B</w:t>
            </w:r>
          </w:p>
        </w:tc>
        <w:tc>
          <w:tcPr>
            <w:tcW w:w="534" w:type="dxa"/>
            <w:tcBorders>
              <w:top w:val="nil"/>
            </w:tcBorders>
          </w:tcPr>
          <w:p w14:paraId="099D9923" w14:textId="77777777" w:rsidR="00B54E0D" w:rsidRDefault="00B54E0D" w:rsidP="00902000">
            <w:pPr>
              <w:jc w:val="center"/>
            </w:pPr>
            <w:r>
              <w:t>A</w:t>
            </w:r>
          </w:p>
        </w:tc>
        <w:tc>
          <w:tcPr>
            <w:tcW w:w="817" w:type="dxa"/>
            <w:tcBorders>
              <w:top w:val="nil"/>
            </w:tcBorders>
          </w:tcPr>
          <w:p w14:paraId="7E08847D" w14:textId="77777777" w:rsidR="00B54E0D" w:rsidRDefault="00B54E0D" w:rsidP="00902000">
            <w:pPr>
              <w:jc w:val="center"/>
            </w:pPr>
            <w:r>
              <w:t>LED1</w:t>
            </w:r>
          </w:p>
        </w:tc>
        <w:tc>
          <w:tcPr>
            <w:tcW w:w="817" w:type="dxa"/>
            <w:tcBorders>
              <w:top w:val="nil"/>
            </w:tcBorders>
          </w:tcPr>
          <w:p w14:paraId="27CFB921" w14:textId="77777777" w:rsidR="00B54E0D" w:rsidRDefault="00B54E0D" w:rsidP="00902000">
            <w:pPr>
              <w:jc w:val="center"/>
            </w:pPr>
            <w:r>
              <w:t>LED2</w:t>
            </w:r>
          </w:p>
        </w:tc>
      </w:tr>
      <w:tr w:rsidR="00B54E0D" w14:paraId="5B9E31C6" w14:textId="77777777" w:rsidTr="00B94003">
        <w:trPr>
          <w:trHeight w:val="436"/>
        </w:trPr>
        <w:tc>
          <w:tcPr>
            <w:tcW w:w="532" w:type="dxa"/>
          </w:tcPr>
          <w:p w14:paraId="38A3A000" w14:textId="77777777" w:rsidR="00B54E0D" w:rsidRPr="00A90C34" w:rsidRDefault="00B54E0D" w:rsidP="00902000">
            <w:pPr>
              <w:jc w:val="center"/>
            </w:pPr>
            <w:r w:rsidRPr="00A90C34">
              <w:t>0</w:t>
            </w:r>
          </w:p>
        </w:tc>
        <w:tc>
          <w:tcPr>
            <w:tcW w:w="535" w:type="dxa"/>
          </w:tcPr>
          <w:p w14:paraId="783DEF32" w14:textId="77777777" w:rsidR="00B54E0D" w:rsidRPr="00A90C34" w:rsidRDefault="00B54E0D" w:rsidP="00902000">
            <w:pPr>
              <w:jc w:val="center"/>
            </w:pPr>
            <w:r w:rsidRPr="00A90C34">
              <w:t>0</w:t>
            </w:r>
          </w:p>
        </w:tc>
        <w:tc>
          <w:tcPr>
            <w:tcW w:w="534" w:type="dxa"/>
          </w:tcPr>
          <w:p w14:paraId="7B0E5123" w14:textId="77777777" w:rsidR="00B54E0D" w:rsidRPr="00A90C34" w:rsidRDefault="00B54E0D" w:rsidP="00902000">
            <w:pPr>
              <w:jc w:val="center"/>
            </w:pPr>
            <w:r w:rsidRPr="00A90C34">
              <w:t>0</w:t>
            </w:r>
          </w:p>
        </w:tc>
        <w:tc>
          <w:tcPr>
            <w:tcW w:w="817" w:type="dxa"/>
          </w:tcPr>
          <w:p w14:paraId="6F4BB535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0</w:t>
            </w:r>
          </w:p>
        </w:tc>
        <w:tc>
          <w:tcPr>
            <w:tcW w:w="817" w:type="dxa"/>
          </w:tcPr>
          <w:p w14:paraId="46739815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0</w:t>
            </w:r>
          </w:p>
        </w:tc>
      </w:tr>
      <w:tr w:rsidR="00B54E0D" w14:paraId="1286E73B" w14:textId="77777777" w:rsidTr="00B94003">
        <w:trPr>
          <w:trHeight w:val="451"/>
        </w:trPr>
        <w:tc>
          <w:tcPr>
            <w:tcW w:w="532" w:type="dxa"/>
          </w:tcPr>
          <w:p w14:paraId="5EE85218" w14:textId="77777777" w:rsidR="00B54E0D" w:rsidRPr="00A90C34" w:rsidRDefault="00B54E0D" w:rsidP="00902000">
            <w:pPr>
              <w:jc w:val="center"/>
            </w:pPr>
            <w:r w:rsidRPr="00A90C34">
              <w:t>0</w:t>
            </w:r>
          </w:p>
        </w:tc>
        <w:tc>
          <w:tcPr>
            <w:tcW w:w="535" w:type="dxa"/>
          </w:tcPr>
          <w:p w14:paraId="11A24268" w14:textId="77777777" w:rsidR="00B54E0D" w:rsidRPr="00A90C34" w:rsidRDefault="00B54E0D" w:rsidP="00902000">
            <w:pPr>
              <w:jc w:val="center"/>
            </w:pPr>
            <w:r w:rsidRPr="00A90C34">
              <w:t>0</w:t>
            </w:r>
          </w:p>
        </w:tc>
        <w:tc>
          <w:tcPr>
            <w:tcW w:w="534" w:type="dxa"/>
          </w:tcPr>
          <w:p w14:paraId="18DA4189" w14:textId="77777777" w:rsidR="00B54E0D" w:rsidRPr="00A90C34" w:rsidRDefault="00B54E0D" w:rsidP="00902000">
            <w:pPr>
              <w:jc w:val="center"/>
            </w:pPr>
            <w:r w:rsidRPr="00A90C34">
              <w:t>1</w:t>
            </w:r>
          </w:p>
        </w:tc>
        <w:tc>
          <w:tcPr>
            <w:tcW w:w="817" w:type="dxa"/>
          </w:tcPr>
          <w:p w14:paraId="0810EFA0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0</w:t>
            </w:r>
          </w:p>
        </w:tc>
        <w:tc>
          <w:tcPr>
            <w:tcW w:w="817" w:type="dxa"/>
          </w:tcPr>
          <w:p w14:paraId="0CC59236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1</w:t>
            </w:r>
          </w:p>
        </w:tc>
      </w:tr>
      <w:tr w:rsidR="00B54E0D" w14:paraId="3736FCF8" w14:textId="77777777" w:rsidTr="00B94003">
        <w:trPr>
          <w:trHeight w:val="436"/>
        </w:trPr>
        <w:tc>
          <w:tcPr>
            <w:tcW w:w="532" w:type="dxa"/>
          </w:tcPr>
          <w:p w14:paraId="5C616C18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535" w:type="dxa"/>
          </w:tcPr>
          <w:p w14:paraId="207CAE43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4" w:type="dxa"/>
          </w:tcPr>
          <w:p w14:paraId="6A35F623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33308697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1</w:t>
            </w:r>
          </w:p>
        </w:tc>
        <w:tc>
          <w:tcPr>
            <w:tcW w:w="817" w:type="dxa"/>
          </w:tcPr>
          <w:p w14:paraId="67A81B94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0</w:t>
            </w:r>
          </w:p>
        </w:tc>
      </w:tr>
      <w:tr w:rsidR="00B54E0D" w14:paraId="4A934ADA" w14:textId="77777777" w:rsidTr="00B94003">
        <w:trPr>
          <w:trHeight w:val="451"/>
        </w:trPr>
        <w:tc>
          <w:tcPr>
            <w:tcW w:w="532" w:type="dxa"/>
          </w:tcPr>
          <w:p w14:paraId="539387C4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535" w:type="dxa"/>
          </w:tcPr>
          <w:p w14:paraId="5DCC4397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4" w:type="dxa"/>
          </w:tcPr>
          <w:p w14:paraId="0049EC73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2F009D2B" w14:textId="77777777" w:rsidR="00B54E0D" w:rsidRDefault="00B54E0D" w:rsidP="00902000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14:paraId="459A469A" w14:textId="77777777" w:rsidR="00B54E0D" w:rsidRDefault="00B54E0D" w:rsidP="00902000">
            <w:pPr>
              <w:jc w:val="center"/>
            </w:pPr>
            <w:r>
              <w:t>x</w:t>
            </w:r>
          </w:p>
        </w:tc>
      </w:tr>
      <w:tr w:rsidR="00B54E0D" w14:paraId="61E5ABF7" w14:textId="77777777" w:rsidTr="00B94003">
        <w:trPr>
          <w:trHeight w:val="451"/>
        </w:trPr>
        <w:tc>
          <w:tcPr>
            <w:tcW w:w="532" w:type="dxa"/>
          </w:tcPr>
          <w:p w14:paraId="0FAB5CEC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3C188767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140F40B4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2831FB67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1</w:t>
            </w:r>
          </w:p>
        </w:tc>
        <w:tc>
          <w:tcPr>
            <w:tcW w:w="817" w:type="dxa"/>
          </w:tcPr>
          <w:p w14:paraId="2086793C" w14:textId="77777777" w:rsidR="00B54E0D" w:rsidRPr="00A90C34" w:rsidRDefault="00B54E0D" w:rsidP="00902000">
            <w:pPr>
              <w:jc w:val="center"/>
              <w:rPr>
                <w:b/>
              </w:rPr>
            </w:pPr>
            <w:r w:rsidRPr="00A90C34">
              <w:rPr>
                <w:b/>
              </w:rPr>
              <w:t>1</w:t>
            </w:r>
          </w:p>
        </w:tc>
      </w:tr>
      <w:tr w:rsidR="00B54E0D" w14:paraId="06E310B2" w14:textId="77777777" w:rsidTr="00B94003">
        <w:trPr>
          <w:trHeight w:val="436"/>
        </w:trPr>
        <w:tc>
          <w:tcPr>
            <w:tcW w:w="532" w:type="dxa"/>
          </w:tcPr>
          <w:p w14:paraId="43031346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68073786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534" w:type="dxa"/>
          </w:tcPr>
          <w:p w14:paraId="77E9FA60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663727E3" w14:textId="77777777" w:rsidR="00B54E0D" w:rsidRDefault="00B54E0D" w:rsidP="00902000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14:paraId="6D0228C5" w14:textId="77777777" w:rsidR="00B54E0D" w:rsidRDefault="00B54E0D" w:rsidP="00902000">
            <w:pPr>
              <w:jc w:val="center"/>
            </w:pPr>
            <w:r>
              <w:t>x</w:t>
            </w:r>
          </w:p>
        </w:tc>
      </w:tr>
      <w:tr w:rsidR="00B54E0D" w14:paraId="477E3C52" w14:textId="77777777" w:rsidTr="00B94003">
        <w:trPr>
          <w:trHeight w:val="436"/>
        </w:trPr>
        <w:tc>
          <w:tcPr>
            <w:tcW w:w="532" w:type="dxa"/>
          </w:tcPr>
          <w:p w14:paraId="50042B58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4AFFAF07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4" w:type="dxa"/>
          </w:tcPr>
          <w:p w14:paraId="4DEA7423" w14:textId="77777777" w:rsidR="00B54E0D" w:rsidRDefault="00B54E0D" w:rsidP="00902000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36763F54" w14:textId="0A4F632F" w:rsidR="00B54E0D" w:rsidRDefault="00B54E0D" w:rsidP="00902000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14:paraId="71684078" w14:textId="77777777" w:rsidR="00B54E0D" w:rsidRDefault="00B54E0D" w:rsidP="00902000">
            <w:pPr>
              <w:jc w:val="center"/>
            </w:pPr>
            <w:r>
              <w:t>x</w:t>
            </w:r>
          </w:p>
        </w:tc>
      </w:tr>
      <w:tr w:rsidR="00B54E0D" w14:paraId="47166623" w14:textId="77777777" w:rsidTr="00B94003">
        <w:trPr>
          <w:trHeight w:val="436"/>
        </w:trPr>
        <w:tc>
          <w:tcPr>
            <w:tcW w:w="532" w:type="dxa"/>
          </w:tcPr>
          <w:p w14:paraId="50DCF206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473DC106" w14:textId="46E07F59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534" w:type="dxa"/>
          </w:tcPr>
          <w:p w14:paraId="2722CBC9" w14:textId="77777777" w:rsidR="00B54E0D" w:rsidRDefault="00B54E0D" w:rsidP="00902000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7CF0B83B" w14:textId="77777777" w:rsidR="00B54E0D" w:rsidRDefault="00B54E0D" w:rsidP="00902000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14:paraId="39D8A3F3" w14:textId="77777777" w:rsidR="00B54E0D" w:rsidRDefault="00B54E0D" w:rsidP="00902000">
            <w:pPr>
              <w:jc w:val="center"/>
            </w:pPr>
            <w:r>
              <w:t>x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4197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</w:tblGrid>
      <w:tr w:rsidR="00EB0A8E" w14:paraId="2E70EAA9" w14:textId="7467FC53" w:rsidTr="001118E1">
        <w:trPr>
          <w:trHeight w:val="297"/>
        </w:trPr>
        <w:tc>
          <w:tcPr>
            <w:tcW w:w="955" w:type="dxa"/>
            <w:tcBorders>
              <w:top w:val="nil"/>
              <w:left w:val="nil"/>
            </w:tcBorders>
          </w:tcPr>
          <w:p w14:paraId="1F29D449" w14:textId="4B7E1C8F" w:rsidR="00EB0A8E" w:rsidRDefault="00636C3A" w:rsidP="00ED5814">
            <w:pPr>
              <w:jc w:val="center"/>
            </w:pPr>
            <w:r>
              <w:t>LED1</w:t>
            </w:r>
          </w:p>
        </w:tc>
        <w:tc>
          <w:tcPr>
            <w:tcW w:w="955" w:type="dxa"/>
            <w:tcBorders>
              <w:top w:val="nil"/>
            </w:tcBorders>
          </w:tcPr>
          <w:p w14:paraId="22C1AD8B" w14:textId="2F8249AE" w:rsidR="00EB0A8E" w:rsidRDefault="00ED5814" w:rsidP="00ED5814">
            <w:pPr>
              <w:jc w:val="center"/>
            </w:pPr>
            <w:r>
              <w:t>A</w:t>
            </w:r>
          </w:p>
        </w:tc>
        <w:tc>
          <w:tcPr>
            <w:tcW w:w="955" w:type="dxa"/>
            <w:tcBorders>
              <w:top w:val="nil"/>
            </w:tcBorders>
          </w:tcPr>
          <w:p w14:paraId="7B2B69BC" w14:textId="506A8F3A" w:rsidR="00EB0A8E" w:rsidRDefault="00ED5814" w:rsidP="00ED5814">
            <w:pPr>
              <w:jc w:val="center"/>
            </w:pPr>
            <w:r>
              <w:t>A-N</w:t>
            </w:r>
          </w:p>
        </w:tc>
        <w:tc>
          <w:tcPr>
            <w:tcW w:w="955" w:type="dxa"/>
            <w:tcBorders>
              <w:top w:val="nil"/>
            </w:tcBorders>
          </w:tcPr>
          <w:p w14:paraId="4B8452FF" w14:textId="5FD221AF" w:rsidR="00EB0A8E" w:rsidRDefault="00ED5814" w:rsidP="00ED5814">
            <w:pPr>
              <w:jc w:val="center"/>
            </w:pPr>
            <w:r>
              <w:t>A-N</w:t>
            </w:r>
          </w:p>
        </w:tc>
        <w:tc>
          <w:tcPr>
            <w:tcW w:w="955" w:type="dxa"/>
            <w:tcBorders>
              <w:top w:val="nil"/>
            </w:tcBorders>
          </w:tcPr>
          <w:p w14:paraId="5447DF0F" w14:textId="1B631908" w:rsidR="00EB0A8E" w:rsidRDefault="00D16D31" w:rsidP="00ED581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0FE96B3" wp14:editId="1907231C">
                      <wp:simplePos x="0" y="0"/>
                      <wp:positionH relativeFrom="column">
                        <wp:posOffset>-439185</wp:posOffset>
                      </wp:positionH>
                      <wp:positionV relativeFrom="paragraph">
                        <wp:posOffset>36305</wp:posOffset>
                      </wp:positionV>
                      <wp:extent cx="711834" cy="1027616"/>
                      <wp:effectExtent l="0" t="5715" r="26035" b="26035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11834" cy="1027616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B86750" id="Ellipse 6" o:spid="_x0000_s1026" style="position:absolute;margin-left:-34.6pt;margin-top:2.85pt;width:56.05pt;height:80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" filled="f" strokecolor="black [3200]"/>
                  </w:pict>
                </mc:Fallback>
              </mc:AlternateContent>
            </w:r>
            <w:r w:rsidR="00ED5814">
              <w:t>A</w:t>
            </w:r>
          </w:p>
        </w:tc>
      </w:tr>
      <w:tr w:rsidR="00EB0A8E" w14:paraId="4B7C43D1" w14:textId="79B68F17" w:rsidTr="001118E1">
        <w:trPr>
          <w:trHeight w:val="311"/>
        </w:trPr>
        <w:tc>
          <w:tcPr>
            <w:tcW w:w="955" w:type="dxa"/>
            <w:tcBorders>
              <w:left w:val="nil"/>
            </w:tcBorders>
          </w:tcPr>
          <w:p w14:paraId="3CE7300F" w14:textId="723B2F28" w:rsidR="00EB0A8E" w:rsidRDefault="00ED5814" w:rsidP="00ED5814">
            <w:pPr>
              <w:jc w:val="center"/>
            </w:pPr>
            <w:r>
              <w:t>C</w:t>
            </w:r>
          </w:p>
        </w:tc>
        <w:tc>
          <w:tcPr>
            <w:tcW w:w="955" w:type="dxa"/>
          </w:tcPr>
          <w:p w14:paraId="0C2B810D" w14:textId="214DDAF2" w:rsidR="00EB0A8E" w:rsidRDefault="00ED5814" w:rsidP="00ED581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7C027BC7" w14:textId="42D5372D" w:rsidR="00EB0A8E" w:rsidRDefault="00ED5814" w:rsidP="00ED581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06537A02" w14:textId="4F8AA58B" w:rsidR="00EB0A8E" w:rsidRDefault="00ED5814" w:rsidP="00ED581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6B9C6A93" w14:textId="370EDB5C" w:rsidR="00EB0A8E" w:rsidRDefault="00ED5814" w:rsidP="00ED5814">
            <w:pPr>
              <w:jc w:val="center"/>
            </w:pPr>
            <w:r>
              <w:t>1</w:t>
            </w:r>
          </w:p>
        </w:tc>
      </w:tr>
      <w:tr w:rsidR="00EB0A8E" w14:paraId="40BE7B00" w14:textId="41F8A0A1" w:rsidTr="001118E1">
        <w:trPr>
          <w:trHeight w:val="297"/>
        </w:trPr>
        <w:tc>
          <w:tcPr>
            <w:tcW w:w="955" w:type="dxa"/>
            <w:tcBorders>
              <w:left w:val="nil"/>
            </w:tcBorders>
          </w:tcPr>
          <w:p w14:paraId="79427F64" w14:textId="48732568" w:rsidR="00EB0A8E" w:rsidRDefault="00ED5814" w:rsidP="00ED5814">
            <w:pPr>
              <w:jc w:val="center"/>
            </w:pPr>
            <w:r>
              <w:t>C-N</w:t>
            </w:r>
          </w:p>
        </w:tc>
        <w:tc>
          <w:tcPr>
            <w:tcW w:w="955" w:type="dxa"/>
          </w:tcPr>
          <w:p w14:paraId="071E10B3" w14:textId="301C2AE6" w:rsidR="00EB0A8E" w:rsidRDefault="00ED5814" w:rsidP="00ED5814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27734FC3" w14:textId="65E4D8B8" w:rsidR="00EB0A8E" w:rsidRDefault="00ED5814" w:rsidP="00ED5814">
            <w:pPr>
              <w:jc w:val="center"/>
            </w:pPr>
            <w:r>
              <w:t>0</w:t>
            </w:r>
          </w:p>
        </w:tc>
        <w:tc>
          <w:tcPr>
            <w:tcW w:w="955" w:type="dxa"/>
          </w:tcPr>
          <w:p w14:paraId="0DC7B02E" w14:textId="761D213B" w:rsidR="00EB0A8E" w:rsidRDefault="00ED5814" w:rsidP="00ED581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7A372976" w14:textId="0ABFCAC8" w:rsidR="00EB0A8E" w:rsidRDefault="00ED5814" w:rsidP="00ED5814">
            <w:pPr>
              <w:jc w:val="center"/>
            </w:pPr>
            <w:r>
              <w:t>1</w:t>
            </w:r>
          </w:p>
        </w:tc>
      </w:tr>
      <w:tr w:rsidR="00EB0A8E" w14:paraId="341549E9" w14:textId="0345A834" w:rsidTr="001118E1">
        <w:trPr>
          <w:trHeight w:val="311"/>
        </w:trPr>
        <w:tc>
          <w:tcPr>
            <w:tcW w:w="955" w:type="dxa"/>
            <w:tcBorders>
              <w:left w:val="nil"/>
              <w:bottom w:val="nil"/>
            </w:tcBorders>
          </w:tcPr>
          <w:p w14:paraId="668181DE" w14:textId="77777777" w:rsidR="00EB0A8E" w:rsidRDefault="00EB0A8E" w:rsidP="00ED5814">
            <w:pPr>
              <w:jc w:val="center"/>
            </w:pPr>
          </w:p>
        </w:tc>
        <w:tc>
          <w:tcPr>
            <w:tcW w:w="955" w:type="dxa"/>
            <w:tcBorders>
              <w:bottom w:val="nil"/>
            </w:tcBorders>
          </w:tcPr>
          <w:p w14:paraId="11601DCF" w14:textId="3882C801" w:rsidR="00EB0A8E" w:rsidRDefault="00ED5814" w:rsidP="00ED5814">
            <w:pPr>
              <w:jc w:val="center"/>
            </w:pPr>
            <w:r>
              <w:t>B-N</w:t>
            </w:r>
          </w:p>
        </w:tc>
        <w:tc>
          <w:tcPr>
            <w:tcW w:w="955" w:type="dxa"/>
            <w:tcBorders>
              <w:bottom w:val="nil"/>
            </w:tcBorders>
          </w:tcPr>
          <w:p w14:paraId="2F6440DA" w14:textId="5A4FBD0F" w:rsidR="00EB0A8E" w:rsidRDefault="00ED5814" w:rsidP="00ED5814">
            <w:pPr>
              <w:jc w:val="center"/>
            </w:pPr>
            <w:r>
              <w:t>B-N</w:t>
            </w:r>
          </w:p>
        </w:tc>
        <w:tc>
          <w:tcPr>
            <w:tcW w:w="955" w:type="dxa"/>
            <w:tcBorders>
              <w:bottom w:val="nil"/>
            </w:tcBorders>
          </w:tcPr>
          <w:p w14:paraId="3418BCF1" w14:textId="41EA6D78" w:rsidR="00EB0A8E" w:rsidRDefault="00ED5814" w:rsidP="00ED5814">
            <w:pPr>
              <w:jc w:val="center"/>
            </w:pPr>
            <w:r>
              <w:t>B</w:t>
            </w:r>
          </w:p>
        </w:tc>
        <w:tc>
          <w:tcPr>
            <w:tcW w:w="955" w:type="dxa"/>
            <w:tcBorders>
              <w:bottom w:val="nil"/>
            </w:tcBorders>
          </w:tcPr>
          <w:p w14:paraId="225289D1" w14:textId="4F9F1EDD" w:rsidR="00EB0A8E" w:rsidRDefault="00ED5814" w:rsidP="00ED5814">
            <w:pPr>
              <w:jc w:val="center"/>
            </w:pPr>
            <w:r>
              <w:t>B</w:t>
            </w:r>
          </w:p>
        </w:tc>
      </w:tr>
    </w:tbl>
    <w:p w14:paraId="7E7C59A0" w14:textId="549841A7" w:rsidR="00B54E0D" w:rsidRPr="00D86625" w:rsidRDefault="00D86625" w:rsidP="00D86625">
      <w:pPr>
        <w:rPr>
          <w:i/>
          <w:sz w:val="16"/>
        </w:rPr>
      </w:pPr>
      <w:r>
        <w:tab/>
      </w:r>
      <w:r w:rsidRPr="00D86625">
        <w:rPr>
          <w:i/>
          <w:sz w:val="16"/>
        </w:rPr>
        <w:t xml:space="preserve">Tabelle 3: Wahrheitstabelle für den digitalen </w:t>
      </w:r>
      <w:proofErr w:type="spellStart"/>
      <w:r w:rsidRPr="00D86625">
        <w:rPr>
          <w:i/>
          <w:sz w:val="16"/>
        </w:rPr>
        <w:t>Dekodierer</w:t>
      </w:r>
      <w:proofErr w:type="spellEnd"/>
    </w:p>
    <w:tbl>
      <w:tblPr>
        <w:tblStyle w:val="Tabellenraster"/>
        <w:tblpPr w:leftFromText="180" w:rightFromText="180" w:vertAnchor="text" w:horzAnchor="margin" w:tblpXSpec="right" w:tblpY="-2362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</w:tblGrid>
      <w:tr w:rsidR="00EB0A8E" w14:paraId="0356B8D8" w14:textId="2E9F83DC" w:rsidTr="001118E1">
        <w:trPr>
          <w:trHeight w:val="297"/>
        </w:trPr>
        <w:tc>
          <w:tcPr>
            <w:tcW w:w="955" w:type="dxa"/>
            <w:tcBorders>
              <w:top w:val="nil"/>
              <w:left w:val="nil"/>
            </w:tcBorders>
          </w:tcPr>
          <w:p w14:paraId="30667C80" w14:textId="350B1EC9" w:rsidR="00EB0A8E" w:rsidRDefault="00636C3A" w:rsidP="002E3494">
            <w:pPr>
              <w:jc w:val="center"/>
            </w:pPr>
            <w:r>
              <w:t>LED2</w:t>
            </w:r>
          </w:p>
        </w:tc>
        <w:tc>
          <w:tcPr>
            <w:tcW w:w="955" w:type="dxa"/>
            <w:tcBorders>
              <w:top w:val="nil"/>
            </w:tcBorders>
          </w:tcPr>
          <w:p w14:paraId="66C3026E" w14:textId="671AAE76" w:rsidR="00EB0A8E" w:rsidRDefault="00CC36C6" w:rsidP="002E34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D92768" wp14:editId="58CE99F6">
                      <wp:simplePos x="0" y="0"/>
                      <wp:positionH relativeFrom="column">
                        <wp:posOffset>-88374</wp:posOffset>
                      </wp:positionH>
                      <wp:positionV relativeFrom="paragraph">
                        <wp:posOffset>376552</wp:posOffset>
                      </wp:positionV>
                      <wp:extent cx="640408" cy="383650"/>
                      <wp:effectExtent l="0" t="5080" r="21590" b="2159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40408" cy="3836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4ED766" id="Ellipse 5" o:spid="_x0000_s1026" style="position:absolute;margin-left:-6.95pt;margin-top:29.65pt;width:50.45pt;height:30.2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" filled="f" strokecolor="black [3200]"/>
                  </w:pict>
                </mc:Fallback>
              </mc:AlternateContent>
            </w:r>
            <w:r w:rsidR="00ED5814">
              <w:t>B-N</w:t>
            </w:r>
          </w:p>
        </w:tc>
        <w:tc>
          <w:tcPr>
            <w:tcW w:w="955" w:type="dxa"/>
            <w:tcBorders>
              <w:top w:val="nil"/>
            </w:tcBorders>
          </w:tcPr>
          <w:p w14:paraId="62411E2F" w14:textId="1EB01A4C" w:rsidR="00EB0A8E" w:rsidRDefault="00ED5814" w:rsidP="002E3494">
            <w:pPr>
              <w:jc w:val="center"/>
            </w:pPr>
            <w:r>
              <w:t>B-N</w:t>
            </w:r>
          </w:p>
        </w:tc>
        <w:tc>
          <w:tcPr>
            <w:tcW w:w="955" w:type="dxa"/>
            <w:tcBorders>
              <w:top w:val="nil"/>
            </w:tcBorders>
          </w:tcPr>
          <w:p w14:paraId="772FE450" w14:textId="30380F71" w:rsidR="00EB0A8E" w:rsidRDefault="00ED5814" w:rsidP="002E3494">
            <w:pPr>
              <w:jc w:val="center"/>
            </w:pPr>
            <w:r>
              <w:t>B</w:t>
            </w:r>
          </w:p>
        </w:tc>
        <w:tc>
          <w:tcPr>
            <w:tcW w:w="955" w:type="dxa"/>
            <w:tcBorders>
              <w:top w:val="nil"/>
            </w:tcBorders>
          </w:tcPr>
          <w:p w14:paraId="38924FA9" w14:textId="0CB5C8DC" w:rsidR="00EB0A8E" w:rsidRDefault="00ED5814" w:rsidP="002E3494">
            <w:pPr>
              <w:jc w:val="center"/>
            </w:pPr>
            <w:r>
              <w:t>B</w:t>
            </w:r>
          </w:p>
        </w:tc>
      </w:tr>
      <w:tr w:rsidR="00EB0A8E" w14:paraId="0B0944D5" w14:textId="7EBDAB7A" w:rsidTr="001118E1">
        <w:trPr>
          <w:trHeight w:val="311"/>
        </w:trPr>
        <w:tc>
          <w:tcPr>
            <w:tcW w:w="955" w:type="dxa"/>
            <w:tcBorders>
              <w:left w:val="nil"/>
            </w:tcBorders>
          </w:tcPr>
          <w:p w14:paraId="30FDD99D" w14:textId="444470A1" w:rsidR="00EB0A8E" w:rsidRDefault="00CB738F" w:rsidP="002E3494">
            <w:pPr>
              <w:jc w:val="center"/>
            </w:pPr>
            <w:r>
              <w:t>C-N</w:t>
            </w:r>
          </w:p>
        </w:tc>
        <w:tc>
          <w:tcPr>
            <w:tcW w:w="955" w:type="dxa"/>
          </w:tcPr>
          <w:p w14:paraId="159216C8" w14:textId="612ED1F9" w:rsidR="00EB0A8E" w:rsidRDefault="002E3494" w:rsidP="002E3494">
            <w:pPr>
              <w:jc w:val="center"/>
            </w:pPr>
            <w:r>
              <w:t>1</w:t>
            </w:r>
          </w:p>
        </w:tc>
        <w:tc>
          <w:tcPr>
            <w:tcW w:w="955" w:type="dxa"/>
          </w:tcPr>
          <w:p w14:paraId="2080B9B8" w14:textId="5788C087" w:rsidR="00EB0A8E" w:rsidRDefault="00100E55" w:rsidP="002E349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1CAF0C" wp14:editId="7005089A">
                      <wp:simplePos x="0" y="0"/>
                      <wp:positionH relativeFrom="column">
                        <wp:posOffset>-698816</wp:posOffset>
                      </wp:positionH>
                      <wp:positionV relativeFrom="paragraph">
                        <wp:posOffset>243840</wp:posOffset>
                      </wp:positionV>
                      <wp:extent cx="2558076" cy="330737"/>
                      <wp:effectExtent l="0" t="0" r="13970" b="1270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8076" cy="330737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7E5F2" id="Ellipse 4" o:spid="_x0000_s1026" style="position:absolute;margin-left:-55pt;margin-top:19.2pt;width:201.4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" filled="f" strokecolor="black [3200]"/>
                  </w:pict>
                </mc:Fallback>
              </mc:AlternateContent>
            </w:r>
            <w:r w:rsidR="00CB738F">
              <w:t>0</w:t>
            </w:r>
          </w:p>
        </w:tc>
        <w:tc>
          <w:tcPr>
            <w:tcW w:w="955" w:type="dxa"/>
          </w:tcPr>
          <w:p w14:paraId="05619121" w14:textId="784524F7" w:rsidR="00EB0A8E" w:rsidRDefault="002E3494" w:rsidP="002E349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4D687649" w14:textId="30551C13" w:rsidR="00EB0A8E" w:rsidRDefault="002E3494" w:rsidP="002E3494">
            <w:pPr>
              <w:jc w:val="center"/>
            </w:pPr>
            <w:r>
              <w:t>0</w:t>
            </w:r>
          </w:p>
        </w:tc>
      </w:tr>
      <w:tr w:rsidR="00EB0A8E" w14:paraId="27018A18" w14:textId="3BFB0F7D" w:rsidTr="001118E1">
        <w:trPr>
          <w:trHeight w:val="297"/>
        </w:trPr>
        <w:tc>
          <w:tcPr>
            <w:tcW w:w="955" w:type="dxa"/>
            <w:tcBorders>
              <w:left w:val="nil"/>
            </w:tcBorders>
          </w:tcPr>
          <w:p w14:paraId="7DA24870" w14:textId="1E41A911" w:rsidR="00EB0A8E" w:rsidRDefault="00CB738F" w:rsidP="002E3494">
            <w:pPr>
              <w:jc w:val="center"/>
            </w:pPr>
            <w:r>
              <w:t>C</w:t>
            </w:r>
          </w:p>
        </w:tc>
        <w:tc>
          <w:tcPr>
            <w:tcW w:w="955" w:type="dxa"/>
          </w:tcPr>
          <w:p w14:paraId="55C1DF35" w14:textId="400DD7CB" w:rsidR="00EB0A8E" w:rsidRDefault="002E3494" w:rsidP="002E349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099CCB19" w14:textId="19EAA38F" w:rsidR="00EB0A8E" w:rsidRDefault="002E3494" w:rsidP="002E349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5F284590" w14:textId="7F2AF17D" w:rsidR="00EB0A8E" w:rsidRDefault="002E3494" w:rsidP="002E3494">
            <w:pPr>
              <w:jc w:val="center"/>
            </w:pPr>
            <w:r>
              <w:t>x</w:t>
            </w:r>
          </w:p>
        </w:tc>
        <w:tc>
          <w:tcPr>
            <w:tcW w:w="955" w:type="dxa"/>
          </w:tcPr>
          <w:p w14:paraId="298DF751" w14:textId="2D7F489D" w:rsidR="00EB0A8E" w:rsidRDefault="002E3494" w:rsidP="002E3494">
            <w:pPr>
              <w:jc w:val="center"/>
            </w:pPr>
            <w:r>
              <w:t>1</w:t>
            </w:r>
          </w:p>
        </w:tc>
      </w:tr>
      <w:tr w:rsidR="00EB0A8E" w14:paraId="32ACB4A3" w14:textId="7FC69705" w:rsidTr="001118E1">
        <w:trPr>
          <w:trHeight w:val="311"/>
        </w:trPr>
        <w:tc>
          <w:tcPr>
            <w:tcW w:w="955" w:type="dxa"/>
            <w:tcBorders>
              <w:left w:val="nil"/>
              <w:bottom w:val="nil"/>
            </w:tcBorders>
          </w:tcPr>
          <w:p w14:paraId="011B79F6" w14:textId="362B6834" w:rsidR="00EB0A8E" w:rsidRDefault="00EB0A8E" w:rsidP="002E3494">
            <w:pPr>
              <w:jc w:val="center"/>
            </w:pPr>
          </w:p>
        </w:tc>
        <w:tc>
          <w:tcPr>
            <w:tcW w:w="955" w:type="dxa"/>
            <w:tcBorders>
              <w:bottom w:val="nil"/>
            </w:tcBorders>
          </w:tcPr>
          <w:p w14:paraId="16229189" w14:textId="57FFBA28" w:rsidR="00EB0A8E" w:rsidRDefault="00CB738F" w:rsidP="002E3494">
            <w:pPr>
              <w:jc w:val="center"/>
            </w:pPr>
            <w:r>
              <w:t>A</w:t>
            </w:r>
          </w:p>
        </w:tc>
        <w:tc>
          <w:tcPr>
            <w:tcW w:w="955" w:type="dxa"/>
            <w:tcBorders>
              <w:bottom w:val="nil"/>
            </w:tcBorders>
          </w:tcPr>
          <w:p w14:paraId="4735ECF8" w14:textId="0300D50F" w:rsidR="00EB0A8E" w:rsidRDefault="00CB738F" w:rsidP="002E3494">
            <w:pPr>
              <w:jc w:val="center"/>
            </w:pPr>
            <w:r>
              <w:t>A-N</w:t>
            </w:r>
          </w:p>
        </w:tc>
        <w:tc>
          <w:tcPr>
            <w:tcW w:w="955" w:type="dxa"/>
            <w:tcBorders>
              <w:bottom w:val="nil"/>
            </w:tcBorders>
          </w:tcPr>
          <w:p w14:paraId="7AD0ADE9" w14:textId="14984FE4" w:rsidR="00EB0A8E" w:rsidRDefault="00CB738F" w:rsidP="002E3494">
            <w:pPr>
              <w:jc w:val="center"/>
            </w:pPr>
            <w:r>
              <w:t>A-N</w:t>
            </w:r>
          </w:p>
        </w:tc>
        <w:tc>
          <w:tcPr>
            <w:tcW w:w="955" w:type="dxa"/>
            <w:tcBorders>
              <w:bottom w:val="nil"/>
            </w:tcBorders>
          </w:tcPr>
          <w:p w14:paraId="009CA98F" w14:textId="323D8D55" w:rsidR="00EB0A8E" w:rsidRDefault="00CB738F" w:rsidP="002E3494">
            <w:pPr>
              <w:jc w:val="center"/>
            </w:pPr>
            <w:r>
              <w:t>A</w:t>
            </w:r>
          </w:p>
        </w:tc>
      </w:tr>
    </w:tbl>
    <w:p w14:paraId="156B5568" w14:textId="120E4D53" w:rsidR="00C12FEB" w:rsidRDefault="00B73A75" w:rsidP="00891D06">
      <w:pPr>
        <w:ind w:firstLine="705"/>
      </w:pPr>
      <w:r>
        <w:t xml:space="preserve">LED1 = </w:t>
      </w:r>
      <w:r w:rsidR="00C668BD">
        <w:t>B</w:t>
      </w:r>
    </w:p>
    <w:p w14:paraId="24B064A8" w14:textId="1FD92B61" w:rsidR="00C668BD" w:rsidRDefault="00C668BD" w:rsidP="00AA3182">
      <w:pPr>
        <w:ind w:firstLine="705"/>
        <w:rPr>
          <w:rFonts w:cs="Arial"/>
          <w:color w:val="222222"/>
          <w:szCs w:val="24"/>
          <w:shd w:val="clear" w:color="auto" w:fill="FFFFFF" w:themeFill="background1"/>
        </w:rPr>
      </w:pPr>
      <w:r>
        <w:t xml:space="preserve">LED2 = B-N </w:t>
      </w:r>
      <w:r w:rsidR="00704A79" w:rsidRPr="001A09C4">
        <w:rPr>
          <w:rFonts w:ascii="Cambria Math" w:hAnsi="Cambria Math" w:cs="Cambria Math"/>
          <w:color w:val="222222"/>
          <w:sz w:val="28"/>
          <w:szCs w:val="84"/>
          <w:shd w:val="clear" w:color="auto" w:fill="FFFFFF" w:themeFill="background1"/>
        </w:rPr>
        <w:t xml:space="preserve">∧ </w:t>
      </w:r>
      <w:r w:rsidR="00C9208A" w:rsidRPr="001A09C4">
        <w:rPr>
          <w:rFonts w:cs="Arial"/>
          <w:color w:val="222222"/>
          <w:szCs w:val="24"/>
          <w:shd w:val="clear" w:color="auto" w:fill="FFFFFF" w:themeFill="background1"/>
        </w:rPr>
        <w:t>A</w:t>
      </w:r>
      <w:r w:rsidR="00AA3182" w:rsidRPr="001A09C4">
        <w:rPr>
          <w:rFonts w:cs="Arial"/>
          <w:color w:val="222222"/>
          <w:szCs w:val="24"/>
          <w:shd w:val="clear" w:color="auto" w:fill="FFFFFF" w:themeFill="background1"/>
        </w:rPr>
        <w:t xml:space="preserve"> </w:t>
      </w:r>
      <w:r w:rsidR="00AA3182" w:rsidRPr="001A09C4">
        <w:rPr>
          <w:rFonts w:ascii="Cambria Math" w:hAnsi="Cambria Math" w:cs="Cambria Math"/>
          <w:color w:val="222222"/>
          <w:sz w:val="28"/>
          <w:szCs w:val="84"/>
          <w:shd w:val="clear" w:color="auto" w:fill="FFFFFF" w:themeFill="background1"/>
        </w:rPr>
        <w:t>∨</w:t>
      </w:r>
      <w:r w:rsidR="00C9208A" w:rsidRPr="001A09C4">
        <w:rPr>
          <w:rFonts w:cs="Arial"/>
          <w:color w:val="222222"/>
          <w:szCs w:val="24"/>
          <w:shd w:val="clear" w:color="auto" w:fill="FFFFFF" w:themeFill="background1"/>
        </w:rPr>
        <w:t xml:space="preserve"> C </w:t>
      </w:r>
    </w:p>
    <w:p w14:paraId="6961E47A" w14:textId="52024B53" w:rsidR="0012195C" w:rsidRDefault="00D8649C" w:rsidP="00D23584">
      <w:pPr>
        <w:ind w:firstLine="705"/>
        <w:jc w:val="center"/>
        <w:rPr>
          <w:rFonts w:cs="Arial"/>
          <w:color w:val="222222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D109D99" wp14:editId="1CAD5BBF">
            <wp:extent cx="4514368" cy="2762873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04" cy="27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3443" w14:textId="60E1002D" w:rsidR="00B73A75" w:rsidRDefault="00CB165A" w:rsidP="008F7C63">
      <w:pPr>
        <w:ind w:left="705"/>
        <w:rPr>
          <w:rFonts w:cs="Arial"/>
          <w:color w:val="222222"/>
          <w:szCs w:val="24"/>
          <w:shd w:val="clear" w:color="auto" w:fill="FFFFFF" w:themeFill="background1"/>
        </w:rPr>
      </w:pPr>
      <w:r>
        <w:rPr>
          <w:rFonts w:cs="Arial"/>
          <w:color w:val="222222"/>
          <w:szCs w:val="24"/>
          <w:shd w:val="clear" w:color="auto" w:fill="FFFFFF" w:themeFill="background1"/>
        </w:rPr>
        <w:lastRenderedPageBreak/>
        <w:t xml:space="preserve">Um </w:t>
      </w:r>
      <w:r w:rsidR="00C007D9">
        <w:rPr>
          <w:rFonts w:cs="Arial"/>
          <w:color w:val="222222"/>
          <w:szCs w:val="24"/>
          <w:shd w:val="clear" w:color="auto" w:fill="FFFFFF" w:themeFill="background1"/>
        </w:rPr>
        <w:t>das</w:t>
      </w:r>
      <w:r>
        <w:rPr>
          <w:rFonts w:cs="Arial"/>
          <w:color w:val="222222"/>
          <w:szCs w:val="24"/>
          <w:shd w:val="clear" w:color="auto" w:fill="FFFFFF" w:themeFill="background1"/>
        </w:rPr>
        <w:t xml:space="preserve"> </w:t>
      </w:r>
      <w:r w:rsidR="00DE61BF">
        <w:rPr>
          <w:rFonts w:cs="Arial"/>
          <w:color w:val="222222"/>
          <w:szCs w:val="24"/>
          <w:shd w:val="clear" w:color="auto" w:fill="FFFFFF" w:themeFill="background1"/>
        </w:rPr>
        <w:t>Logikg</w:t>
      </w:r>
      <w:r w:rsidR="00781189">
        <w:rPr>
          <w:rFonts w:cs="Arial"/>
          <w:color w:val="222222"/>
          <w:szCs w:val="24"/>
          <w:shd w:val="clear" w:color="auto" w:fill="FFFFFF" w:themeFill="background1"/>
        </w:rPr>
        <w:t>atter</w:t>
      </w:r>
      <w:r w:rsidR="00C007D9">
        <w:rPr>
          <w:rFonts w:cs="Arial"/>
          <w:color w:val="222222"/>
          <w:szCs w:val="24"/>
          <w:shd w:val="clear" w:color="auto" w:fill="FFFFFF" w:themeFill="background1"/>
        </w:rPr>
        <w:t xml:space="preserve"> D2c</w:t>
      </w:r>
      <w:r w:rsidR="00781189">
        <w:rPr>
          <w:rFonts w:cs="Arial"/>
          <w:color w:val="222222"/>
          <w:szCs w:val="24"/>
          <w:shd w:val="clear" w:color="auto" w:fill="FFFFFF" w:themeFill="background1"/>
        </w:rPr>
        <w:t xml:space="preserve"> nicht zu stark belasten, wurd</w:t>
      </w:r>
      <w:r w:rsidR="00A46C89">
        <w:rPr>
          <w:rFonts w:cs="Arial"/>
          <w:color w:val="222222"/>
          <w:szCs w:val="24"/>
          <w:shd w:val="clear" w:color="auto" w:fill="FFFFFF" w:themeFill="background1"/>
        </w:rPr>
        <w:t xml:space="preserve">e ein stromlimitierender Widerstand (R8) mit einem Wert von 330Ω vor V2 </w:t>
      </w:r>
      <w:r w:rsidR="003F0224">
        <w:rPr>
          <w:rFonts w:cs="Arial"/>
          <w:color w:val="222222"/>
          <w:szCs w:val="24"/>
          <w:shd w:val="clear" w:color="auto" w:fill="FFFFFF" w:themeFill="background1"/>
        </w:rPr>
        <w:t xml:space="preserve">eingebaut. </w:t>
      </w:r>
      <w:r w:rsidR="00A00FCE">
        <w:rPr>
          <w:rFonts w:cs="Arial"/>
          <w:color w:val="222222"/>
          <w:szCs w:val="24"/>
          <w:shd w:val="clear" w:color="auto" w:fill="FFFFFF" w:themeFill="background1"/>
        </w:rPr>
        <w:t>V1 benötigt keinen</w:t>
      </w:r>
      <w:r w:rsidR="00A25FBB">
        <w:rPr>
          <w:rFonts w:cs="Arial"/>
          <w:color w:val="222222"/>
          <w:szCs w:val="24"/>
          <w:shd w:val="clear" w:color="auto" w:fill="FFFFFF" w:themeFill="background1"/>
        </w:rPr>
        <w:t>, da der Strom bereits durch den Pull-Up Widerstand begrenzt ist.</w:t>
      </w:r>
    </w:p>
    <w:p w14:paraId="0C81A7B9" w14:textId="77777777" w:rsidR="008F7C63" w:rsidRPr="008F7C63" w:rsidRDefault="008F7C63" w:rsidP="008F7C63">
      <w:pPr>
        <w:ind w:left="705"/>
        <w:rPr>
          <w:rFonts w:cs="Arial"/>
          <w:color w:val="222222"/>
          <w:szCs w:val="24"/>
          <w:shd w:val="clear" w:color="auto" w:fill="FFFFFF" w:themeFill="background1"/>
        </w:rPr>
      </w:pPr>
    </w:p>
    <w:p w14:paraId="384E338B" w14:textId="36FFA1FE" w:rsidR="007D3591" w:rsidRDefault="007D3591" w:rsidP="007D3591">
      <w:pPr>
        <w:pStyle w:val="berschrift3"/>
        <w:numPr>
          <w:ilvl w:val="2"/>
          <w:numId w:val="1"/>
        </w:numPr>
      </w:pPr>
      <w:bookmarkStart w:id="17" w:name="_Toc24483592"/>
      <w:r>
        <w:t>Messergebnisse</w:t>
      </w:r>
      <w:bookmarkEnd w:id="17"/>
    </w:p>
    <w:p w14:paraId="07F66BFD" w14:textId="13996CCE" w:rsidR="00434BEB" w:rsidRDefault="00434BEB" w:rsidP="00434BEB"/>
    <w:p w14:paraId="7FEFCE88" w14:textId="6D9B4175" w:rsidR="00434BEB" w:rsidRDefault="00EF41E9" w:rsidP="00434BEB">
      <w:pPr>
        <w:ind w:left="708"/>
      </w:pPr>
      <w:r>
        <w:t xml:space="preserve">Die Schaltung liefert dieselben Ergebnisse wie in 3.1.3 </w:t>
      </w:r>
      <w:r w:rsidR="005E6C68">
        <w:t>mit dem einzigen Unterscheid, dass V1 (LED1) nicht so stark leuchtet wie V2 (LED2)</w:t>
      </w:r>
      <w:r w:rsidR="00280C29">
        <w:t xml:space="preserve">, da der Vorwiderstand größer ist. </w:t>
      </w:r>
      <w:r w:rsidR="009618CB">
        <w:t xml:space="preserve">Um dies zu beheben kann ein Puffer (Zweifache Aneinanderreihung von NAND-Gatter; Doppelnegierung) </w:t>
      </w:r>
      <w:r w:rsidR="00F253D4">
        <w:t xml:space="preserve">eingebaut und anschließend wieder ein Vorwiderstand </w:t>
      </w:r>
      <w:r w:rsidR="00C11523">
        <w:t xml:space="preserve">mit demselben Wert als R8 </w:t>
      </w:r>
      <w:r w:rsidR="00881453">
        <w:t>verwendet werden</w:t>
      </w:r>
      <w:r w:rsidR="00B43FE8">
        <w:t>.</w:t>
      </w:r>
    </w:p>
    <w:p w14:paraId="782B19B7" w14:textId="53408974" w:rsidR="0038440B" w:rsidRDefault="0038440B" w:rsidP="00434BEB">
      <w:pPr>
        <w:ind w:left="708"/>
      </w:pPr>
    </w:p>
    <w:p w14:paraId="6DE60985" w14:textId="77777777" w:rsidR="0038440B" w:rsidRPr="00434BEB" w:rsidRDefault="0038440B" w:rsidP="00434BEB">
      <w:pPr>
        <w:ind w:left="708"/>
      </w:pPr>
    </w:p>
    <w:p w14:paraId="795EBAE4" w14:textId="73117D6B" w:rsidR="006A24AE" w:rsidRPr="0019445A" w:rsidRDefault="006A24AE" w:rsidP="0019445A"/>
    <w:p w14:paraId="7A0007C6" w14:textId="2E0832F4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7DFC1D2" w14:textId="77777777" w:rsidR="00602729" w:rsidRDefault="00602729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E37321C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68A4DB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D339F9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4C63C18D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A050BA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E9BC4F4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8DF979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4C7324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8DFBC82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6C05BB7E" w14:textId="77777777" w:rsidR="0019445A" w:rsidRDefault="001944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8CAD7F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8CCA7C1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E4C5C6B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528275BF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71EC0A68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75838D0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124CDC3F" w14:textId="405955E1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3E406398" w14:textId="77777777" w:rsidR="0075085A" w:rsidRDefault="0075085A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0AE248E6" w14:textId="77777777" w:rsidR="006A24AE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p w14:paraId="26136803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518A075E" w14:textId="77777777"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14:paraId="3749778B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187BD389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616EDF8C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p w14:paraId="7582E136" w14:textId="77777777" w:rsidR="006A24AE" w:rsidRPr="006A24AE" w:rsidRDefault="006A24AE" w:rsidP="006A24AE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14:paraId="3A969B0A" w14:textId="77777777" w:rsidTr="006A24AE">
        <w:trPr>
          <w:trHeight w:val="567"/>
        </w:trPr>
        <w:tc>
          <w:tcPr>
            <w:tcW w:w="2303" w:type="dxa"/>
            <w:shd w:val="clear" w:color="auto" w:fill="auto"/>
          </w:tcPr>
          <w:p w14:paraId="3906CF4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14:paraId="554A979B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14:paraId="29A6F3B8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14:paraId="04E0AE97" w14:textId="77777777"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14:paraId="67E9283A" w14:textId="77777777" w:rsidR="006A24AE" w:rsidRPr="00D86770" w:rsidRDefault="006A24AE" w:rsidP="00D86770">
      <w:pPr>
        <w:spacing w:after="0" w:line="240" w:lineRule="auto"/>
        <w:rPr>
          <w:rFonts w:ascii="Times New Roman" w:hAnsi="Times New Roman"/>
          <w:szCs w:val="24"/>
        </w:rPr>
      </w:pPr>
    </w:p>
    <w:sectPr w:rsidR="006A24AE" w:rsidRPr="00D86770" w:rsidSect="009A2476">
      <w:headerReference w:type="default" r:id="rId19"/>
      <w:footerReference w:type="default" r:id="rId2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459ED" w14:textId="77777777" w:rsidR="004E24D2" w:rsidRDefault="004E24D2">
      <w:r>
        <w:separator/>
      </w:r>
    </w:p>
  </w:endnote>
  <w:endnote w:type="continuationSeparator" w:id="0">
    <w:p w14:paraId="2E90675E" w14:textId="77777777" w:rsidR="004E24D2" w:rsidRDefault="004E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9323" w14:textId="77777777" w:rsidR="00485F51" w:rsidRPr="00757E66" w:rsidRDefault="00485F51">
    <w:pPr>
      <w:pStyle w:val="Fuzeile"/>
      <w:rPr>
        <w:rFonts w:ascii="Times New Roman" w:hAnsi="Times New Roman"/>
        <w:szCs w:val="24"/>
      </w:rPr>
    </w:pPr>
    <w:r>
      <w:rPr>
        <w:rFonts w:ascii="Times New Roman" w:hAnsi="Times New Roman"/>
        <w:szCs w:val="24"/>
      </w:rPr>
      <w:t>Christian Kreidenhuber</w:t>
    </w:r>
    <w:r>
      <w:rPr>
        <w:rFonts w:ascii="Times New Roman" w:hAnsi="Times New Roman"/>
        <w:szCs w:val="24"/>
      </w:rPr>
      <w:tab/>
    </w:r>
    <w:proofErr w:type="spellStart"/>
    <w:r>
      <w:rPr>
        <w:rFonts w:ascii="Times New Roman" w:hAnsi="Times New Roman"/>
        <w:szCs w:val="24"/>
      </w:rPr>
      <w:t>HTBLuVA</w:t>
    </w:r>
    <w:proofErr w:type="spellEnd"/>
    <w:r>
      <w:rPr>
        <w:rFonts w:ascii="Times New Roman" w:hAnsi="Times New Roman"/>
        <w:szCs w:val="24"/>
      </w:rPr>
      <w:t>-Salzburg</w:t>
    </w:r>
    <w:r>
      <w:rPr>
        <w:rFonts w:ascii="Times New Roman" w:hAnsi="Times New Roman"/>
        <w:szCs w:val="24"/>
      </w:rPr>
      <w:tab/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PAGE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  <w:r w:rsidRPr="00757E66">
      <w:rPr>
        <w:rStyle w:val="Seitenzahl"/>
        <w:rFonts w:ascii="Times New Roman" w:hAnsi="Times New Roman"/>
        <w:szCs w:val="24"/>
      </w:rPr>
      <w:t>/</w:t>
    </w:r>
    <w:r w:rsidRPr="00757E66">
      <w:rPr>
        <w:rStyle w:val="Seitenzahl"/>
        <w:rFonts w:ascii="Times New Roman" w:hAnsi="Times New Roman"/>
        <w:szCs w:val="24"/>
      </w:rPr>
      <w:fldChar w:fldCharType="begin"/>
    </w:r>
    <w:r w:rsidRPr="00757E66">
      <w:rPr>
        <w:rStyle w:val="Seitenzahl"/>
        <w:rFonts w:ascii="Times New Roman" w:hAnsi="Times New Roman"/>
        <w:szCs w:val="24"/>
      </w:rPr>
      <w:instrText xml:space="preserve"> NUMPAGES </w:instrText>
    </w:r>
    <w:r w:rsidRPr="00757E66">
      <w:rPr>
        <w:rStyle w:val="Seitenzahl"/>
        <w:rFonts w:ascii="Times New Roman" w:hAnsi="Times New Roman"/>
        <w:szCs w:val="24"/>
      </w:rPr>
      <w:fldChar w:fldCharType="separate"/>
    </w:r>
    <w:r>
      <w:rPr>
        <w:rStyle w:val="Seitenzahl"/>
        <w:rFonts w:ascii="Times New Roman" w:hAnsi="Times New Roman"/>
        <w:noProof/>
        <w:szCs w:val="24"/>
      </w:rPr>
      <w:t>8</w:t>
    </w:r>
    <w:r w:rsidRPr="00757E66">
      <w:rPr>
        <w:rStyle w:val="Seitenzahl"/>
        <w:rFonts w:ascii="Times New Roman" w:hAnsi="Times New Roman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918E" w14:textId="77777777" w:rsidR="004E24D2" w:rsidRDefault="004E24D2">
      <w:r>
        <w:separator/>
      </w:r>
    </w:p>
  </w:footnote>
  <w:footnote w:type="continuationSeparator" w:id="0">
    <w:p w14:paraId="24C63438" w14:textId="77777777" w:rsidR="004E24D2" w:rsidRDefault="004E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0EA6" w14:textId="67612C56" w:rsidR="00485F51" w:rsidRPr="00757E66" w:rsidRDefault="00485F51" w:rsidP="007776CD">
    <w:pPr>
      <w:pStyle w:val="Kopfzeile"/>
      <w:spacing w:after="0" w:line="240" w:lineRule="auto"/>
      <w:rPr>
        <w:rFonts w:ascii="Times New Roman" w:hAnsi="Times New Roman"/>
        <w:szCs w:val="24"/>
      </w:rPr>
    </w:pPr>
    <w:r w:rsidRPr="00757E66">
      <w:rPr>
        <w:rFonts w:ascii="Times New Roman" w:hAnsi="Times New Roman"/>
        <w:szCs w:val="24"/>
      </w:rPr>
      <w:t>Laborprotokoll</w:t>
    </w:r>
    <w:r>
      <w:rPr>
        <w:rFonts w:ascii="Times New Roman" w:hAnsi="Times New Roman"/>
        <w:szCs w:val="24"/>
      </w:rPr>
      <w:tab/>
    </w:r>
    <w:r>
      <w:rPr>
        <w:rFonts w:ascii="Times New Roman" w:hAnsi="Times New Roman"/>
        <w:szCs w:val="24"/>
      </w:rPr>
      <w:tab/>
    </w:r>
    <w:r w:rsidR="005A1CC8">
      <w:rPr>
        <w:rFonts w:ascii="Times New Roman" w:hAnsi="Times New Roman"/>
        <w:szCs w:val="24"/>
      </w:rPr>
      <w:t>ADC</w:t>
    </w:r>
    <w:r w:rsidR="001D7F41">
      <w:rPr>
        <w:rFonts w:ascii="Times New Roman" w:hAnsi="Times New Roman"/>
        <w:szCs w:val="24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30759"/>
    <w:multiLevelType w:val="multilevel"/>
    <w:tmpl w:val="1E2263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7CD6"/>
    <w:multiLevelType w:val="hybridMultilevel"/>
    <w:tmpl w:val="EEB641EA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5"/>
        </w:tabs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F04AE2"/>
    <w:multiLevelType w:val="hybridMultilevel"/>
    <w:tmpl w:val="D5B88A74"/>
    <w:lvl w:ilvl="0" w:tplc="0F3CBEC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3778F"/>
    <w:multiLevelType w:val="hybridMultilevel"/>
    <w:tmpl w:val="F3B063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9"/>
    <w:rsid w:val="00000418"/>
    <w:rsid w:val="00000E59"/>
    <w:rsid w:val="00002580"/>
    <w:rsid w:val="0000343F"/>
    <w:rsid w:val="00005FC0"/>
    <w:rsid w:val="00011590"/>
    <w:rsid w:val="00011C1E"/>
    <w:rsid w:val="00011E05"/>
    <w:rsid w:val="0001392A"/>
    <w:rsid w:val="0001479A"/>
    <w:rsid w:val="00016AE6"/>
    <w:rsid w:val="00017F21"/>
    <w:rsid w:val="000214B3"/>
    <w:rsid w:val="00021EC9"/>
    <w:rsid w:val="00022B4F"/>
    <w:rsid w:val="00023C7B"/>
    <w:rsid w:val="000241EB"/>
    <w:rsid w:val="00026EE5"/>
    <w:rsid w:val="00027276"/>
    <w:rsid w:val="00036CFB"/>
    <w:rsid w:val="00040BD5"/>
    <w:rsid w:val="000430FE"/>
    <w:rsid w:val="00045A14"/>
    <w:rsid w:val="000464C5"/>
    <w:rsid w:val="00046E04"/>
    <w:rsid w:val="00046FE0"/>
    <w:rsid w:val="00050A0B"/>
    <w:rsid w:val="00050A3C"/>
    <w:rsid w:val="00052CFF"/>
    <w:rsid w:val="000548F5"/>
    <w:rsid w:val="00055E5D"/>
    <w:rsid w:val="00060719"/>
    <w:rsid w:val="0006241F"/>
    <w:rsid w:val="00063122"/>
    <w:rsid w:val="0006482F"/>
    <w:rsid w:val="00065A5B"/>
    <w:rsid w:val="00067A0F"/>
    <w:rsid w:val="00071136"/>
    <w:rsid w:val="00074FF6"/>
    <w:rsid w:val="000770C1"/>
    <w:rsid w:val="0007775C"/>
    <w:rsid w:val="0008042E"/>
    <w:rsid w:val="000813B3"/>
    <w:rsid w:val="000826FF"/>
    <w:rsid w:val="00083E96"/>
    <w:rsid w:val="0008553C"/>
    <w:rsid w:val="00085CBD"/>
    <w:rsid w:val="000862E1"/>
    <w:rsid w:val="00087163"/>
    <w:rsid w:val="00091AFC"/>
    <w:rsid w:val="000934B5"/>
    <w:rsid w:val="00094084"/>
    <w:rsid w:val="000946D5"/>
    <w:rsid w:val="000968DD"/>
    <w:rsid w:val="000A0078"/>
    <w:rsid w:val="000A1985"/>
    <w:rsid w:val="000A25DE"/>
    <w:rsid w:val="000A2C63"/>
    <w:rsid w:val="000A7838"/>
    <w:rsid w:val="000B1FDE"/>
    <w:rsid w:val="000B3CC5"/>
    <w:rsid w:val="000B5375"/>
    <w:rsid w:val="000B5F3D"/>
    <w:rsid w:val="000B7E11"/>
    <w:rsid w:val="000C4F4E"/>
    <w:rsid w:val="000C51AC"/>
    <w:rsid w:val="000C6480"/>
    <w:rsid w:val="000D076B"/>
    <w:rsid w:val="000D1890"/>
    <w:rsid w:val="000D50A8"/>
    <w:rsid w:val="000D57BE"/>
    <w:rsid w:val="000D5B14"/>
    <w:rsid w:val="000D713A"/>
    <w:rsid w:val="000E49BD"/>
    <w:rsid w:val="000E7B1E"/>
    <w:rsid w:val="000E7C0E"/>
    <w:rsid w:val="000F380B"/>
    <w:rsid w:val="000F48E1"/>
    <w:rsid w:val="000F4CB0"/>
    <w:rsid w:val="000F79CA"/>
    <w:rsid w:val="001003AE"/>
    <w:rsid w:val="00100E55"/>
    <w:rsid w:val="00100FA8"/>
    <w:rsid w:val="00101705"/>
    <w:rsid w:val="001026B1"/>
    <w:rsid w:val="00104664"/>
    <w:rsid w:val="00107063"/>
    <w:rsid w:val="001118E1"/>
    <w:rsid w:val="00113A91"/>
    <w:rsid w:val="00114396"/>
    <w:rsid w:val="001144B0"/>
    <w:rsid w:val="0011481D"/>
    <w:rsid w:val="00114C74"/>
    <w:rsid w:val="001206A6"/>
    <w:rsid w:val="0012195C"/>
    <w:rsid w:val="00121A0E"/>
    <w:rsid w:val="00121FFB"/>
    <w:rsid w:val="00122B2D"/>
    <w:rsid w:val="00123317"/>
    <w:rsid w:val="0012533B"/>
    <w:rsid w:val="0013058A"/>
    <w:rsid w:val="00130DB1"/>
    <w:rsid w:val="0013124C"/>
    <w:rsid w:val="00132788"/>
    <w:rsid w:val="001338DB"/>
    <w:rsid w:val="001348B8"/>
    <w:rsid w:val="00134AA1"/>
    <w:rsid w:val="00134B61"/>
    <w:rsid w:val="00136E04"/>
    <w:rsid w:val="0013731E"/>
    <w:rsid w:val="00141C69"/>
    <w:rsid w:val="00142CB9"/>
    <w:rsid w:val="0014743B"/>
    <w:rsid w:val="00150300"/>
    <w:rsid w:val="0015068C"/>
    <w:rsid w:val="00151554"/>
    <w:rsid w:val="001525F7"/>
    <w:rsid w:val="00156092"/>
    <w:rsid w:val="0015742B"/>
    <w:rsid w:val="00157826"/>
    <w:rsid w:val="00161EE8"/>
    <w:rsid w:val="00163FE4"/>
    <w:rsid w:val="00165D2B"/>
    <w:rsid w:val="00170D9C"/>
    <w:rsid w:val="00173F2F"/>
    <w:rsid w:val="00175BBD"/>
    <w:rsid w:val="00176286"/>
    <w:rsid w:val="00176F98"/>
    <w:rsid w:val="00177360"/>
    <w:rsid w:val="001808CE"/>
    <w:rsid w:val="00180C7E"/>
    <w:rsid w:val="00180E13"/>
    <w:rsid w:val="00184AB5"/>
    <w:rsid w:val="001909BE"/>
    <w:rsid w:val="00192994"/>
    <w:rsid w:val="0019445A"/>
    <w:rsid w:val="001948E8"/>
    <w:rsid w:val="001963D6"/>
    <w:rsid w:val="0019736A"/>
    <w:rsid w:val="00197B97"/>
    <w:rsid w:val="00197D46"/>
    <w:rsid w:val="001A09C4"/>
    <w:rsid w:val="001A0CEE"/>
    <w:rsid w:val="001A1C7B"/>
    <w:rsid w:val="001A26A4"/>
    <w:rsid w:val="001B1C89"/>
    <w:rsid w:val="001B2037"/>
    <w:rsid w:val="001B521A"/>
    <w:rsid w:val="001C0691"/>
    <w:rsid w:val="001C350E"/>
    <w:rsid w:val="001C382F"/>
    <w:rsid w:val="001C62F7"/>
    <w:rsid w:val="001D010A"/>
    <w:rsid w:val="001D04A2"/>
    <w:rsid w:val="001D15DC"/>
    <w:rsid w:val="001D3116"/>
    <w:rsid w:val="001D318A"/>
    <w:rsid w:val="001D391B"/>
    <w:rsid w:val="001D3956"/>
    <w:rsid w:val="001D43D4"/>
    <w:rsid w:val="001D4D28"/>
    <w:rsid w:val="001D6711"/>
    <w:rsid w:val="001D6BDF"/>
    <w:rsid w:val="001D7F41"/>
    <w:rsid w:val="001E161A"/>
    <w:rsid w:val="001E16C4"/>
    <w:rsid w:val="001E170E"/>
    <w:rsid w:val="001E2366"/>
    <w:rsid w:val="001E239B"/>
    <w:rsid w:val="001E32FD"/>
    <w:rsid w:val="001E5A04"/>
    <w:rsid w:val="001F03D0"/>
    <w:rsid w:val="001F0771"/>
    <w:rsid w:val="001F1F24"/>
    <w:rsid w:val="001F2C92"/>
    <w:rsid w:val="001F38F3"/>
    <w:rsid w:val="001F55A5"/>
    <w:rsid w:val="001F63D0"/>
    <w:rsid w:val="001F7FD9"/>
    <w:rsid w:val="0020202B"/>
    <w:rsid w:val="00207230"/>
    <w:rsid w:val="00212AC5"/>
    <w:rsid w:val="00214605"/>
    <w:rsid w:val="00217757"/>
    <w:rsid w:val="002244CC"/>
    <w:rsid w:val="00226013"/>
    <w:rsid w:val="0022609B"/>
    <w:rsid w:val="00230F39"/>
    <w:rsid w:val="0023184C"/>
    <w:rsid w:val="0023201B"/>
    <w:rsid w:val="0023358B"/>
    <w:rsid w:val="0023518A"/>
    <w:rsid w:val="0023709A"/>
    <w:rsid w:val="0023765D"/>
    <w:rsid w:val="00241743"/>
    <w:rsid w:val="00242713"/>
    <w:rsid w:val="00243CB7"/>
    <w:rsid w:val="00246CD5"/>
    <w:rsid w:val="0025021D"/>
    <w:rsid w:val="00251889"/>
    <w:rsid w:val="00252D73"/>
    <w:rsid w:val="002530D0"/>
    <w:rsid w:val="00255782"/>
    <w:rsid w:val="002561B5"/>
    <w:rsid w:val="00256211"/>
    <w:rsid w:val="002565C5"/>
    <w:rsid w:val="00256FFA"/>
    <w:rsid w:val="002570D7"/>
    <w:rsid w:val="00263186"/>
    <w:rsid w:val="002649E4"/>
    <w:rsid w:val="00265F52"/>
    <w:rsid w:val="0026693B"/>
    <w:rsid w:val="00266DA5"/>
    <w:rsid w:val="00267CBB"/>
    <w:rsid w:val="00270EFC"/>
    <w:rsid w:val="00271399"/>
    <w:rsid w:val="002714D9"/>
    <w:rsid w:val="00271B8F"/>
    <w:rsid w:val="002742F7"/>
    <w:rsid w:val="00274388"/>
    <w:rsid w:val="002743C6"/>
    <w:rsid w:val="00274D33"/>
    <w:rsid w:val="0027619A"/>
    <w:rsid w:val="00277CB8"/>
    <w:rsid w:val="00280C29"/>
    <w:rsid w:val="00281EDE"/>
    <w:rsid w:val="0028256C"/>
    <w:rsid w:val="00284155"/>
    <w:rsid w:val="00285A79"/>
    <w:rsid w:val="002861D4"/>
    <w:rsid w:val="002864D9"/>
    <w:rsid w:val="00290B1F"/>
    <w:rsid w:val="00290C4F"/>
    <w:rsid w:val="00291346"/>
    <w:rsid w:val="00292964"/>
    <w:rsid w:val="00293292"/>
    <w:rsid w:val="00294DCA"/>
    <w:rsid w:val="0029611B"/>
    <w:rsid w:val="002A54FC"/>
    <w:rsid w:val="002B2609"/>
    <w:rsid w:val="002B5BF2"/>
    <w:rsid w:val="002B622D"/>
    <w:rsid w:val="002C1A25"/>
    <w:rsid w:val="002C1F7E"/>
    <w:rsid w:val="002C2B12"/>
    <w:rsid w:val="002C3691"/>
    <w:rsid w:val="002C52F1"/>
    <w:rsid w:val="002C5B1A"/>
    <w:rsid w:val="002C6FD8"/>
    <w:rsid w:val="002D0467"/>
    <w:rsid w:val="002D3825"/>
    <w:rsid w:val="002D3DD0"/>
    <w:rsid w:val="002D4DB0"/>
    <w:rsid w:val="002D58BA"/>
    <w:rsid w:val="002D70B9"/>
    <w:rsid w:val="002E1A0A"/>
    <w:rsid w:val="002E27B8"/>
    <w:rsid w:val="002E3494"/>
    <w:rsid w:val="002E3AFA"/>
    <w:rsid w:val="002E43FF"/>
    <w:rsid w:val="002E450C"/>
    <w:rsid w:val="002E5736"/>
    <w:rsid w:val="002E5F91"/>
    <w:rsid w:val="002E72D5"/>
    <w:rsid w:val="002F0617"/>
    <w:rsid w:val="002F0F28"/>
    <w:rsid w:val="002F177E"/>
    <w:rsid w:val="002F2D25"/>
    <w:rsid w:val="002F2E7E"/>
    <w:rsid w:val="002F395F"/>
    <w:rsid w:val="002F4C17"/>
    <w:rsid w:val="002F4E6A"/>
    <w:rsid w:val="002F6C0F"/>
    <w:rsid w:val="002F7A94"/>
    <w:rsid w:val="00301072"/>
    <w:rsid w:val="0030221C"/>
    <w:rsid w:val="003127EC"/>
    <w:rsid w:val="003128C2"/>
    <w:rsid w:val="0031317A"/>
    <w:rsid w:val="003214CA"/>
    <w:rsid w:val="00323ACC"/>
    <w:rsid w:val="0032532C"/>
    <w:rsid w:val="003264D0"/>
    <w:rsid w:val="00326F5B"/>
    <w:rsid w:val="00330F82"/>
    <w:rsid w:val="00331D0A"/>
    <w:rsid w:val="00332CA9"/>
    <w:rsid w:val="003344DA"/>
    <w:rsid w:val="003349AA"/>
    <w:rsid w:val="00334FA3"/>
    <w:rsid w:val="00336880"/>
    <w:rsid w:val="00340629"/>
    <w:rsid w:val="00340D32"/>
    <w:rsid w:val="0034215E"/>
    <w:rsid w:val="003470FB"/>
    <w:rsid w:val="00351263"/>
    <w:rsid w:val="00353088"/>
    <w:rsid w:val="00353898"/>
    <w:rsid w:val="00355323"/>
    <w:rsid w:val="003569D9"/>
    <w:rsid w:val="00357D5F"/>
    <w:rsid w:val="003624D1"/>
    <w:rsid w:val="003626B4"/>
    <w:rsid w:val="0036464C"/>
    <w:rsid w:val="0036567B"/>
    <w:rsid w:val="003659BC"/>
    <w:rsid w:val="00366839"/>
    <w:rsid w:val="0036778A"/>
    <w:rsid w:val="00372260"/>
    <w:rsid w:val="00372B50"/>
    <w:rsid w:val="00373C74"/>
    <w:rsid w:val="00374379"/>
    <w:rsid w:val="00374B4B"/>
    <w:rsid w:val="003752C7"/>
    <w:rsid w:val="00375F49"/>
    <w:rsid w:val="0038203F"/>
    <w:rsid w:val="0038240B"/>
    <w:rsid w:val="00382E86"/>
    <w:rsid w:val="00383BE3"/>
    <w:rsid w:val="0038440B"/>
    <w:rsid w:val="00384D95"/>
    <w:rsid w:val="0039272C"/>
    <w:rsid w:val="0039275F"/>
    <w:rsid w:val="00392876"/>
    <w:rsid w:val="00392C96"/>
    <w:rsid w:val="003937A1"/>
    <w:rsid w:val="00394EB0"/>
    <w:rsid w:val="00394FAB"/>
    <w:rsid w:val="00395C2B"/>
    <w:rsid w:val="003967F0"/>
    <w:rsid w:val="00396A8B"/>
    <w:rsid w:val="00396E7B"/>
    <w:rsid w:val="00397436"/>
    <w:rsid w:val="0039788C"/>
    <w:rsid w:val="00397C5E"/>
    <w:rsid w:val="003A24BD"/>
    <w:rsid w:val="003A39CB"/>
    <w:rsid w:val="003A5E8D"/>
    <w:rsid w:val="003A66CD"/>
    <w:rsid w:val="003A71C2"/>
    <w:rsid w:val="003A72BA"/>
    <w:rsid w:val="003B06CD"/>
    <w:rsid w:val="003B1D52"/>
    <w:rsid w:val="003B33C4"/>
    <w:rsid w:val="003B5A9B"/>
    <w:rsid w:val="003C25F7"/>
    <w:rsid w:val="003C4557"/>
    <w:rsid w:val="003C6E22"/>
    <w:rsid w:val="003D16CE"/>
    <w:rsid w:val="003D1BAE"/>
    <w:rsid w:val="003D32D8"/>
    <w:rsid w:val="003D38E4"/>
    <w:rsid w:val="003D7BD4"/>
    <w:rsid w:val="003E2451"/>
    <w:rsid w:val="003E5A1F"/>
    <w:rsid w:val="003E5A5A"/>
    <w:rsid w:val="003E7589"/>
    <w:rsid w:val="003F0224"/>
    <w:rsid w:val="003F20C3"/>
    <w:rsid w:val="003F3E8F"/>
    <w:rsid w:val="003F543E"/>
    <w:rsid w:val="003F6D3C"/>
    <w:rsid w:val="00400C59"/>
    <w:rsid w:val="00401FAF"/>
    <w:rsid w:val="00402F7A"/>
    <w:rsid w:val="004064C5"/>
    <w:rsid w:val="004065D8"/>
    <w:rsid w:val="004067FC"/>
    <w:rsid w:val="00406C18"/>
    <w:rsid w:val="004113EF"/>
    <w:rsid w:val="004144CD"/>
    <w:rsid w:val="00417AE1"/>
    <w:rsid w:val="00417BE9"/>
    <w:rsid w:val="00421588"/>
    <w:rsid w:val="00421BD8"/>
    <w:rsid w:val="00421DE3"/>
    <w:rsid w:val="004260F1"/>
    <w:rsid w:val="00427AA4"/>
    <w:rsid w:val="004303EE"/>
    <w:rsid w:val="004319A9"/>
    <w:rsid w:val="00431BF4"/>
    <w:rsid w:val="00434BEB"/>
    <w:rsid w:val="00435DBF"/>
    <w:rsid w:val="004363F9"/>
    <w:rsid w:val="00441324"/>
    <w:rsid w:val="00442C6D"/>
    <w:rsid w:val="00442ED6"/>
    <w:rsid w:val="00443D91"/>
    <w:rsid w:val="00446FC5"/>
    <w:rsid w:val="00447B86"/>
    <w:rsid w:val="00450C2C"/>
    <w:rsid w:val="00453796"/>
    <w:rsid w:val="00454616"/>
    <w:rsid w:val="00456F77"/>
    <w:rsid w:val="00457B6A"/>
    <w:rsid w:val="004614D5"/>
    <w:rsid w:val="004627E8"/>
    <w:rsid w:val="004635E1"/>
    <w:rsid w:val="00465CBE"/>
    <w:rsid w:val="00467357"/>
    <w:rsid w:val="0047197D"/>
    <w:rsid w:val="00471BB7"/>
    <w:rsid w:val="00472465"/>
    <w:rsid w:val="00472CBB"/>
    <w:rsid w:val="00477B46"/>
    <w:rsid w:val="00482010"/>
    <w:rsid w:val="00482B16"/>
    <w:rsid w:val="004832DE"/>
    <w:rsid w:val="00485F51"/>
    <w:rsid w:val="00486746"/>
    <w:rsid w:val="00491026"/>
    <w:rsid w:val="00493CBF"/>
    <w:rsid w:val="00495C26"/>
    <w:rsid w:val="00495D43"/>
    <w:rsid w:val="004A15E4"/>
    <w:rsid w:val="004A7213"/>
    <w:rsid w:val="004B2093"/>
    <w:rsid w:val="004B20B8"/>
    <w:rsid w:val="004B2316"/>
    <w:rsid w:val="004B2BDD"/>
    <w:rsid w:val="004B2D95"/>
    <w:rsid w:val="004B3B08"/>
    <w:rsid w:val="004C0C9E"/>
    <w:rsid w:val="004C3366"/>
    <w:rsid w:val="004C3860"/>
    <w:rsid w:val="004D0615"/>
    <w:rsid w:val="004D1B44"/>
    <w:rsid w:val="004D227B"/>
    <w:rsid w:val="004D238B"/>
    <w:rsid w:val="004D2E87"/>
    <w:rsid w:val="004D376D"/>
    <w:rsid w:val="004D4B96"/>
    <w:rsid w:val="004D5DA7"/>
    <w:rsid w:val="004D6777"/>
    <w:rsid w:val="004E0CE0"/>
    <w:rsid w:val="004E24D2"/>
    <w:rsid w:val="004E2510"/>
    <w:rsid w:val="004E3283"/>
    <w:rsid w:val="004E5A65"/>
    <w:rsid w:val="004F030E"/>
    <w:rsid w:val="004F56A6"/>
    <w:rsid w:val="00502FE2"/>
    <w:rsid w:val="00504E4F"/>
    <w:rsid w:val="00505F2B"/>
    <w:rsid w:val="005067DD"/>
    <w:rsid w:val="00517C54"/>
    <w:rsid w:val="00521093"/>
    <w:rsid w:val="0052415C"/>
    <w:rsid w:val="00524E39"/>
    <w:rsid w:val="005329E8"/>
    <w:rsid w:val="0053348C"/>
    <w:rsid w:val="00536738"/>
    <w:rsid w:val="00537FC7"/>
    <w:rsid w:val="00542AA2"/>
    <w:rsid w:val="005432FA"/>
    <w:rsid w:val="0055183F"/>
    <w:rsid w:val="00554304"/>
    <w:rsid w:val="005552C5"/>
    <w:rsid w:val="00555EBA"/>
    <w:rsid w:val="00556B62"/>
    <w:rsid w:val="00560D30"/>
    <w:rsid w:val="00561D06"/>
    <w:rsid w:val="00561D43"/>
    <w:rsid w:val="00562ADE"/>
    <w:rsid w:val="00563D7D"/>
    <w:rsid w:val="00571195"/>
    <w:rsid w:val="00572B4F"/>
    <w:rsid w:val="0057646A"/>
    <w:rsid w:val="00577125"/>
    <w:rsid w:val="00580323"/>
    <w:rsid w:val="005818F8"/>
    <w:rsid w:val="00581E92"/>
    <w:rsid w:val="005848A9"/>
    <w:rsid w:val="00585515"/>
    <w:rsid w:val="00586DAB"/>
    <w:rsid w:val="005875B2"/>
    <w:rsid w:val="00591A3E"/>
    <w:rsid w:val="0059385D"/>
    <w:rsid w:val="00593BC1"/>
    <w:rsid w:val="005A0DDF"/>
    <w:rsid w:val="005A141C"/>
    <w:rsid w:val="005A1CC8"/>
    <w:rsid w:val="005A1CE3"/>
    <w:rsid w:val="005A1FB6"/>
    <w:rsid w:val="005A2360"/>
    <w:rsid w:val="005A2E90"/>
    <w:rsid w:val="005A3230"/>
    <w:rsid w:val="005A41A1"/>
    <w:rsid w:val="005A5FFD"/>
    <w:rsid w:val="005B1B1E"/>
    <w:rsid w:val="005B1C34"/>
    <w:rsid w:val="005B2E86"/>
    <w:rsid w:val="005B31A8"/>
    <w:rsid w:val="005B323F"/>
    <w:rsid w:val="005B4B0D"/>
    <w:rsid w:val="005B4D10"/>
    <w:rsid w:val="005B5711"/>
    <w:rsid w:val="005B68C9"/>
    <w:rsid w:val="005B7405"/>
    <w:rsid w:val="005B7D06"/>
    <w:rsid w:val="005C019B"/>
    <w:rsid w:val="005C0335"/>
    <w:rsid w:val="005C0DF9"/>
    <w:rsid w:val="005C205F"/>
    <w:rsid w:val="005C2EC5"/>
    <w:rsid w:val="005C3690"/>
    <w:rsid w:val="005C48C8"/>
    <w:rsid w:val="005C4FFE"/>
    <w:rsid w:val="005C533F"/>
    <w:rsid w:val="005C5F57"/>
    <w:rsid w:val="005D0801"/>
    <w:rsid w:val="005D4BCD"/>
    <w:rsid w:val="005D59D9"/>
    <w:rsid w:val="005D6FEC"/>
    <w:rsid w:val="005E0547"/>
    <w:rsid w:val="005E1EA2"/>
    <w:rsid w:val="005E21B7"/>
    <w:rsid w:val="005E2DD9"/>
    <w:rsid w:val="005E49CE"/>
    <w:rsid w:val="005E4AC3"/>
    <w:rsid w:val="005E6C68"/>
    <w:rsid w:val="005F13BB"/>
    <w:rsid w:val="005F24C3"/>
    <w:rsid w:val="005F40F0"/>
    <w:rsid w:val="005F5036"/>
    <w:rsid w:val="005F53D8"/>
    <w:rsid w:val="005F5AF6"/>
    <w:rsid w:val="006000D5"/>
    <w:rsid w:val="0060021E"/>
    <w:rsid w:val="006003FB"/>
    <w:rsid w:val="0060087A"/>
    <w:rsid w:val="0060095D"/>
    <w:rsid w:val="00600B17"/>
    <w:rsid w:val="00601054"/>
    <w:rsid w:val="00602729"/>
    <w:rsid w:val="0060385A"/>
    <w:rsid w:val="006049E5"/>
    <w:rsid w:val="00604A99"/>
    <w:rsid w:val="00605059"/>
    <w:rsid w:val="006075DE"/>
    <w:rsid w:val="00610FE9"/>
    <w:rsid w:val="00611931"/>
    <w:rsid w:val="0061706B"/>
    <w:rsid w:val="006200EA"/>
    <w:rsid w:val="0062102D"/>
    <w:rsid w:val="00624772"/>
    <w:rsid w:val="006251A8"/>
    <w:rsid w:val="00627D28"/>
    <w:rsid w:val="006336BB"/>
    <w:rsid w:val="0063692D"/>
    <w:rsid w:val="00636A7B"/>
    <w:rsid w:val="00636C3A"/>
    <w:rsid w:val="00636C98"/>
    <w:rsid w:val="006372ED"/>
    <w:rsid w:val="00637664"/>
    <w:rsid w:val="00645174"/>
    <w:rsid w:val="006452DF"/>
    <w:rsid w:val="00645DC4"/>
    <w:rsid w:val="00647F5E"/>
    <w:rsid w:val="00650614"/>
    <w:rsid w:val="0065230E"/>
    <w:rsid w:val="00652663"/>
    <w:rsid w:val="006556E7"/>
    <w:rsid w:val="00655B6B"/>
    <w:rsid w:val="0065733B"/>
    <w:rsid w:val="0066021D"/>
    <w:rsid w:val="00662DA2"/>
    <w:rsid w:val="00663D46"/>
    <w:rsid w:val="00665978"/>
    <w:rsid w:val="00670996"/>
    <w:rsid w:val="00672099"/>
    <w:rsid w:val="0067329D"/>
    <w:rsid w:val="006735D7"/>
    <w:rsid w:val="006741B2"/>
    <w:rsid w:val="00675C3A"/>
    <w:rsid w:val="00676936"/>
    <w:rsid w:val="00676B57"/>
    <w:rsid w:val="00681C44"/>
    <w:rsid w:val="006847F0"/>
    <w:rsid w:val="006858F9"/>
    <w:rsid w:val="006866FD"/>
    <w:rsid w:val="00686F58"/>
    <w:rsid w:val="0069022F"/>
    <w:rsid w:val="006925DC"/>
    <w:rsid w:val="00693307"/>
    <w:rsid w:val="00693663"/>
    <w:rsid w:val="00694001"/>
    <w:rsid w:val="00694416"/>
    <w:rsid w:val="006A0B62"/>
    <w:rsid w:val="006A1530"/>
    <w:rsid w:val="006A24AE"/>
    <w:rsid w:val="006A3030"/>
    <w:rsid w:val="006A62CB"/>
    <w:rsid w:val="006A75AE"/>
    <w:rsid w:val="006A7D34"/>
    <w:rsid w:val="006A7FC4"/>
    <w:rsid w:val="006B1C45"/>
    <w:rsid w:val="006C0B92"/>
    <w:rsid w:val="006C21CD"/>
    <w:rsid w:val="006C33C7"/>
    <w:rsid w:val="006C37DF"/>
    <w:rsid w:val="006C6DA8"/>
    <w:rsid w:val="006C7169"/>
    <w:rsid w:val="006C7998"/>
    <w:rsid w:val="006C7ED5"/>
    <w:rsid w:val="006D03FC"/>
    <w:rsid w:val="006D0F6D"/>
    <w:rsid w:val="006D363E"/>
    <w:rsid w:val="006D43AF"/>
    <w:rsid w:val="006D5C5E"/>
    <w:rsid w:val="006D69D9"/>
    <w:rsid w:val="006E0E2E"/>
    <w:rsid w:val="006E1A15"/>
    <w:rsid w:val="006E21E7"/>
    <w:rsid w:val="006E2996"/>
    <w:rsid w:val="006E328B"/>
    <w:rsid w:val="006E3A61"/>
    <w:rsid w:val="006E4F22"/>
    <w:rsid w:val="006E5B10"/>
    <w:rsid w:val="006F0CD5"/>
    <w:rsid w:val="006F3B18"/>
    <w:rsid w:val="006F428E"/>
    <w:rsid w:val="006F44FB"/>
    <w:rsid w:val="006F4E0F"/>
    <w:rsid w:val="006F6D66"/>
    <w:rsid w:val="00701C83"/>
    <w:rsid w:val="00702581"/>
    <w:rsid w:val="007037F7"/>
    <w:rsid w:val="007041BA"/>
    <w:rsid w:val="007044F1"/>
    <w:rsid w:val="00704A79"/>
    <w:rsid w:val="0070573F"/>
    <w:rsid w:val="00705880"/>
    <w:rsid w:val="00705F79"/>
    <w:rsid w:val="007065DF"/>
    <w:rsid w:val="00706698"/>
    <w:rsid w:val="00706864"/>
    <w:rsid w:val="0070747B"/>
    <w:rsid w:val="007103D1"/>
    <w:rsid w:val="007111CB"/>
    <w:rsid w:val="0071250C"/>
    <w:rsid w:val="00716D90"/>
    <w:rsid w:val="0072055C"/>
    <w:rsid w:val="00720DC8"/>
    <w:rsid w:val="007212E9"/>
    <w:rsid w:val="0072164D"/>
    <w:rsid w:val="0072386A"/>
    <w:rsid w:val="0073022E"/>
    <w:rsid w:val="007304F4"/>
    <w:rsid w:val="00730C24"/>
    <w:rsid w:val="00730FF6"/>
    <w:rsid w:val="00731694"/>
    <w:rsid w:val="007317EA"/>
    <w:rsid w:val="00732EE4"/>
    <w:rsid w:val="00735DF1"/>
    <w:rsid w:val="007365EE"/>
    <w:rsid w:val="00736E72"/>
    <w:rsid w:val="00744D8F"/>
    <w:rsid w:val="007463E8"/>
    <w:rsid w:val="0075085A"/>
    <w:rsid w:val="00751F84"/>
    <w:rsid w:val="00751FE1"/>
    <w:rsid w:val="007524C6"/>
    <w:rsid w:val="0075298C"/>
    <w:rsid w:val="00752AB8"/>
    <w:rsid w:val="00757E66"/>
    <w:rsid w:val="00757EB8"/>
    <w:rsid w:val="00761110"/>
    <w:rsid w:val="0076426C"/>
    <w:rsid w:val="00764D8F"/>
    <w:rsid w:val="00765A5E"/>
    <w:rsid w:val="00766222"/>
    <w:rsid w:val="0076668B"/>
    <w:rsid w:val="0076721C"/>
    <w:rsid w:val="0076746A"/>
    <w:rsid w:val="00771FBC"/>
    <w:rsid w:val="0077350C"/>
    <w:rsid w:val="007753B8"/>
    <w:rsid w:val="00775823"/>
    <w:rsid w:val="00776B23"/>
    <w:rsid w:val="00777369"/>
    <w:rsid w:val="007775CA"/>
    <w:rsid w:val="007776CD"/>
    <w:rsid w:val="00777F47"/>
    <w:rsid w:val="0078054F"/>
    <w:rsid w:val="007805B7"/>
    <w:rsid w:val="00780B4E"/>
    <w:rsid w:val="00781189"/>
    <w:rsid w:val="007812AE"/>
    <w:rsid w:val="007817ED"/>
    <w:rsid w:val="00781FDC"/>
    <w:rsid w:val="0078343D"/>
    <w:rsid w:val="0078550C"/>
    <w:rsid w:val="00785B95"/>
    <w:rsid w:val="00786089"/>
    <w:rsid w:val="00786F6A"/>
    <w:rsid w:val="00787C2F"/>
    <w:rsid w:val="007912D9"/>
    <w:rsid w:val="00793589"/>
    <w:rsid w:val="00794E0B"/>
    <w:rsid w:val="00794E85"/>
    <w:rsid w:val="00796E6B"/>
    <w:rsid w:val="007A151D"/>
    <w:rsid w:val="007A234D"/>
    <w:rsid w:val="007A592C"/>
    <w:rsid w:val="007A6A78"/>
    <w:rsid w:val="007B4355"/>
    <w:rsid w:val="007B47AA"/>
    <w:rsid w:val="007B7CD3"/>
    <w:rsid w:val="007C048D"/>
    <w:rsid w:val="007C1540"/>
    <w:rsid w:val="007C3B4B"/>
    <w:rsid w:val="007C70F2"/>
    <w:rsid w:val="007C740B"/>
    <w:rsid w:val="007D08B9"/>
    <w:rsid w:val="007D1CC8"/>
    <w:rsid w:val="007D3591"/>
    <w:rsid w:val="007D3C31"/>
    <w:rsid w:val="007D5807"/>
    <w:rsid w:val="007E0BDC"/>
    <w:rsid w:val="007E132C"/>
    <w:rsid w:val="007E212A"/>
    <w:rsid w:val="007E39E9"/>
    <w:rsid w:val="007E5A8D"/>
    <w:rsid w:val="007E61DF"/>
    <w:rsid w:val="007E651C"/>
    <w:rsid w:val="007E6C8A"/>
    <w:rsid w:val="007E749C"/>
    <w:rsid w:val="007E77ED"/>
    <w:rsid w:val="007F03C7"/>
    <w:rsid w:val="007F0DEF"/>
    <w:rsid w:val="007F113F"/>
    <w:rsid w:val="007F1888"/>
    <w:rsid w:val="007F32FD"/>
    <w:rsid w:val="007F48B0"/>
    <w:rsid w:val="007F6F53"/>
    <w:rsid w:val="007F7278"/>
    <w:rsid w:val="00800B07"/>
    <w:rsid w:val="00800E33"/>
    <w:rsid w:val="00804311"/>
    <w:rsid w:val="00804C4D"/>
    <w:rsid w:val="00806E44"/>
    <w:rsid w:val="008076F6"/>
    <w:rsid w:val="00807E24"/>
    <w:rsid w:val="00810E7C"/>
    <w:rsid w:val="0081149E"/>
    <w:rsid w:val="00813EEC"/>
    <w:rsid w:val="00816C14"/>
    <w:rsid w:val="0082046F"/>
    <w:rsid w:val="00820E57"/>
    <w:rsid w:val="008210F3"/>
    <w:rsid w:val="00822237"/>
    <w:rsid w:val="00823147"/>
    <w:rsid w:val="00823BF3"/>
    <w:rsid w:val="00823F88"/>
    <w:rsid w:val="008273C1"/>
    <w:rsid w:val="00830D71"/>
    <w:rsid w:val="00831BD2"/>
    <w:rsid w:val="00832E79"/>
    <w:rsid w:val="0083571D"/>
    <w:rsid w:val="008367BE"/>
    <w:rsid w:val="00837A40"/>
    <w:rsid w:val="00841296"/>
    <w:rsid w:val="00841B8D"/>
    <w:rsid w:val="008420A1"/>
    <w:rsid w:val="00842C06"/>
    <w:rsid w:val="00843847"/>
    <w:rsid w:val="00845543"/>
    <w:rsid w:val="00847754"/>
    <w:rsid w:val="0085158F"/>
    <w:rsid w:val="00852E01"/>
    <w:rsid w:val="00852F1E"/>
    <w:rsid w:val="00857104"/>
    <w:rsid w:val="00857569"/>
    <w:rsid w:val="00860A58"/>
    <w:rsid w:val="00860EDF"/>
    <w:rsid w:val="00863CD1"/>
    <w:rsid w:val="00864255"/>
    <w:rsid w:val="0086469D"/>
    <w:rsid w:val="00864BC6"/>
    <w:rsid w:val="00865398"/>
    <w:rsid w:val="00866F2B"/>
    <w:rsid w:val="00867268"/>
    <w:rsid w:val="008741CB"/>
    <w:rsid w:val="008754B9"/>
    <w:rsid w:val="008757A6"/>
    <w:rsid w:val="00875D02"/>
    <w:rsid w:val="00876F02"/>
    <w:rsid w:val="00877262"/>
    <w:rsid w:val="0088121D"/>
    <w:rsid w:val="00881453"/>
    <w:rsid w:val="00882BC1"/>
    <w:rsid w:val="008833DB"/>
    <w:rsid w:val="00884CBD"/>
    <w:rsid w:val="00886065"/>
    <w:rsid w:val="0089103D"/>
    <w:rsid w:val="008919EA"/>
    <w:rsid w:val="00891D06"/>
    <w:rsid w:val="00896EF2"/>
    <w:rsid w:val="00896F13"/>
    <w:rsid w:val="008A2AC5"/>
    <w:rsid w:val="008A2EA2"/>
    <w:rsid w:val="008A3C12"/>
    <w:rsid w:val="008A403D"/>
    <w:rsid w:val="008A4AAB"/>
    <w:rsid w:val="008A56F4"/>
    <w:rsid w:val="008A726B"/>
    <w:rsid w:val="008A7448"/>
    <w:rsid w:val="008A76D8"/>
    <w:rsid w:val="008B22CB"/>
    <w:rsid w:val="008B386F"/>
    <w:rsid w:val="008B41EE"/>
    <w:rsid w:val="008C002B"/>
    <w:rsid w:val="008C0241"/>
    <w:rsid w:val="008C227F"/>
    <w:rsid w:val="008C2F8E"/>
    <w:rsid w:val="008C362B"/>
    <w:rsid w:val="008C4D27"/>
    <w:rsid w:val="008C55EB"/>
    <w:rsid w:val="008C5EB9"/>
    <w:rsid w:val="008C60A2"/>
    <w:rsid w:val="008C6196"/>
    <w:rsid w:val="008C6ECB"/>
    <w:rsid w:val="008C70F6"/>
    <w:rsid w:val="008C710D"/>
    <w:rsid w:val="008D013F"/>
    <w:rsid w:val="008D0C58"/>
    <w:rsid w:val="008D1AB3"/>
    <w:rsid w:val="008D4611"/>
    <w:rsid w:val="008D53B5"/>
    <w:rsid w:val="008D64DD"/>
    <w:rsid w:val="008E1AB5"/>
    <w:rsid w:val="008F00F4"/>
    <w:rsid w:val="008F128C"/>
    <w:rsid w:val="008F16AC"/>
    <w:rsid w:val="008F2E05"/>
    <w:rsid w:val="008F358A"/>
    <w:rsid w:val="008F3B64"/>
    <w:rsid w:val="008F3C81"/>
    <w:rsid w:val="008F48F7"/>
    <w:rsid w:val="008F522C"/>
    <w:rsid w:val="008F7C63"/>
    <w:rsid w:val="009018C9"/>
    <w:rsid w:val="00901E46"/>
    <w:rsid w:val="009024F9"/>
    <w:rsid w:val="00903130"/>
    <w:rsid w:val="00903EAE"/>
    <w:rsid w:val="009042EB"/>
    <w:rsid w:val="009064D3"/>
    <w:rsid w:val="00912095"/>
    <w:rsid w:val="00914A46"/>
    <w:rsid w:val="00914C7A"/>
    <w:rsid w:val="00915360"/>
    <w:rsid w:val="00915470"/>
    <w:rsid w:val="0091668E"/>
    <w:rsid w:val="0092171C"/>
    <w:rsid w:val="00921CC6"/>
    <w:rsid w:val="00923D2E"/>
    <w:rsid w:val="009253E9"/>
    <w:rsid w:val="0092585E"/>
    <w:rsid w:val="009278CC"/>
    <w:rsid w:val="00930A5E"/>
    <w:rsid w:val="0093327A"/>
    <w:rsid w:val="0093484E"/>
    <w:rsid w:val="0093797E"/>
    <w:rsid w:val="00940B84"/>
    <w:rsid w:val="00942307"/>
    <w:rsid w:val="00945212"/>
    <w:rsid w:val="0094540A"/>
    <w:rsid w:val="00945466"/>
    <w:rsid w:val="0094673B"/>
    <w:rsid w:val="0095024A"/>
    <w:rsid w:val="0095410A"/>
    <w:rsid w:val="009558DA"/>
    <w:rsid w:val="0095788B"/>
    <w:rsid w:val="00957CCE"/>
    <w:rsid w:val="009618CB"/>
    <w:rsid w:val="009626DD"/>
    <w:rsid w:val="009637E6"/>
    <w:rsid w:val="0096544D"/>
    <w:rsid w:val="009657AB"/>
    <w:rsid w:val="00965ACC"/>
    <w:rsid w:val="00966A36"/>
    <w:rsid w:val="009701CD"/>
    <w:rsid w:val="0097075A"/>
    <w:rsid w:val="009715D5"/>
    <w:rsid w:val="009749BD"/>
    <w:rsid w:val="0097538E"/>
    <w:rsid w:val="0097566F"/>
    <w:rsid w:val="00975ED3"/>
    <w:rsid w:val="0097621A"/>
    <w:rsid w:val="00977296"/>
    <w:rsid w:val="00977410"/>
    <w:rsid w:val="00981003"/>
    <w:rsid w:val="009837A1"/>
    <w:rsid w:val="0098385F"/>
    <w:rsid w:val="00986AF8"/>
    <w:rsid w:val="0099001A"/>
    <w:rsid w:val="00990304"/>
    <w:rsid w:val="0099090B"/>
    <w:rsid w:val="009920F1"/>
    <w:rsid w:val="0099398C"/>
    <w:rsid w:val="00995D85"/>
    <w:rsid w:val="009A10AA"/>
    <w:rsid w:val="009A2476"/>
    <w:rsid w:val="009A38AE"/>
    <w:rsid w:val="009A38B4"/>
    <w:rsid w:val="009A3E47"/>
    <w:rsid w:val="009A5E7F"/>
    <w:rsid w:val="009A60F9"/>
    <w:rsid w:val="009A643B"/>
    <w:rsid w:val="009B122F"/>
    <w:rsid w:val="009B1F4A"/>
    <w:rsid w:val="009B49C9"/>
    <w:rsid w:val="009B4EA0"/>
    <w:rsid w:val="009B739F"/>
    <w:rsid w:val="009B7D9B"/>
    <w:rsid w:val="009C068B"/>
    <w:rsid w:val="009C15A3"/>
    <w:rsid w:val="009C20AA"/>
    <w:rsid w:val="009C25F6"/>
    <w:rsid w:val="009C31DC"/>
    <w:rsid w:val="009C3E79"/>
    <w:rsid w:val="009C4703"/>
    <w:rsid w:val="009C63D5"/>
    <w:rsid w:val="009C63E4"/>
    <w:rsid w:val="009C6817"/>
    <w:rsid w:val="009C6BFF"/>
    <w:rsid w:val="009D270D"/>
    <w:rsid w:val="009D2B5A"/>
    <w:rsid w:val="009D3E3E"/>
    <w:rsid w:val="009D4EB0"/>
    <w:rsid w:val="009D5E6A"/>
    <w:rsid w:val="009D665B"/>
    <w:rsid w:val="009D68D0"/>
    <w:rsid w:val="009D784B"/>
    <w:rsid w:val="009E3934"/>
    <w:rsid w:val="009E4A08"/>
    <w:rsid w:val="009E569B"/>
    <w:rsid w:val="009E57C3"/>
    <w:rsid w:val="009E58AC"/>
    <w:rsid w:val="009E6A85"/>
    <w:rsid w:val="009E79FE"/>
    <w:rsid w:val="009F0C32"/>
    <w:rsid w:val="009F2754"/>
    <w:rsid w:val="009F390D"/>
    <w:rsid w:val="009F4EDF"/>
    <w:rsid w:val="009F4FC5"/>
    <w:rsid w:val="009F57FC"/>
    <w:rsid w:val="009F7272"/>
    <w:rsid w:val="009F7B43"/>
    <w:rsid w:val="009F7D15"/>
    <w:rsid w:val="00A00B8C"/>
    <w:rsid w:val="00A00FCE"/>
    <w:rsid w:val="00A118E6"/>
    <w:rsid w:val="00A11CA0"/>
    <w:rsid w:val="00A12848"/>
    <w:rsid w:val="00A13173"/>
    <w:rsid w:val="00A2041E"/>
    <w:rsid w:val="00A25FBB"/>
    <w:rsid w:val="00A26330"/>
    <w:rsid w:val="00A26439"/>
    <w:rsid w:val="00A266A8"/>
    <w:rsid w:val="00A26E50"/>
    <w:rsid w:val="00A27324"/>
    <w:rsid w:val="00A30821"/>
    <w:rsid w:val="00A30E42"/>
    <w:rsid w:val="00A31713"/>
    <w:rsid w:val="00A338C0"/>
    <w:rsid w:val="00A33BB2"/>
    <w:rsid w:val="00A341B3"/>
    <w:rsid w:val="00A34616"/>
    <w:rsid w:val="00A3671C"/>
    <w:rsid w:val="00A423DF"/>
    <w:rsid w:val="00A42E0F"/>
    <w:rsid w:val="00A43BE3"/>
    <w:rsid w:val="00A45B3F"/>
    <w:rsid w:val="00A45F99"/>
    <w:rsid w:val="00A46C89"/>
    <w:rsid w:val="00A47325"/>
    <w:rsid w:val="00A511FB"/>
    <w:rsid w:val="00A52566"/>
    <w:rsid w:val="00A528FF"/>
    <w:rsid w:val="00A53EF8"/>
    <w:rsid w:val="00A577FB"/>
    <w:rsid w:val="00A57AF6"/>
    <w:rsid w:val="00A60689"/>
    <w:rsid w:val="00A608AF"/>
    <w:rsid w:val="00A620CF"/>
    <w:rsid w:val="00A63646"/>
    <w:rsid w:val="00A63987"/>
    <w:rsid w:val="00A63FD6"/>
    <w:rsid w:val="00A64506"/>
    <w:rsid w:val="00A66169"/>
    <w:rsid w:val="00A66639"/>
    <w:rsid w:val="00A67DF3"/>
    <w:rsid w:val="00A70C11"/>
    <w:rsid w:val="00A71650"/>
    <w:rsid w:val="00A71713"/>
    <w:rsid w:val="00A723E5"/>
    <w:rsid w:val="00A731B7"/>
    <w:rsid w:val="00A74931"/>
    <w:rsid w:val="00A757BB"/>
    <w:rsid w:val="00A77493"/>
    <w:rsid w:val="00A77F3E"/>
    <w:rsid w:val="00A8266A"/>
    <w:rsid w:val="00A84305"/>
    <w:rsid w:val="00A84AF0"/>
    <w:rsid w:val="00A90397"/>
    <w:rsid w:val="00A90C34"/>
    <w:rsid w:val="00A947D5"/>
    <w:rsid w:val="00A95647"/>
    <w:rsid w:val="00A969D9"/>
    <w:rsid w:val="00A9772E"/>
    <w:rsid w:val="00AA0BF3"/>
    <w:rsid w:val="00AA235D"/>
    <w:rsid w:val="00AA3182"/>
    <w:rsid w:val="00AA60C4"/>
    <w:rsid w:val="00AB221A"/>
    <w:rsid w:val="00AB4BD5"/>
    <w:rsid w:val="00AB5A3A"/>
    <w:rsid w:val="00AB631C"/>
    <w:rsid w:val="00AB6C75"/>
    <w:rsid w:val="00AB759D"/>
    <w:rsid w:val="00AC2EA6"/>
    <w:rsid w:val="00AC5AE6"/>
    <w:rsid w:val="00AD12D7"/>
    <w:rsid w:val="00AD74F7"/>
    <w:rsid w:val="00AD7E84"/>
    <w:rsid w:val="00AD7FA7"/>
    <w:rsid w:val="00AE0203"/>
    <w:rsid w:val="00AE18B8"/>
    <w:rsid w:val="00AE1AFA"/>
    <w:rsid w:val="00AE4993"/>
    <w:rsid w:val="00AE4F51"/>
    <w:rsid w:val="00AE791B"/>
    <w:rsid w:val="00AF105B"/>
    <w:rsid w:val="00AF3F84"/>
    <w:rsid w:val="00AF49B5"/>
    <w:rsid w:val="00AF6CB3"/>
    <w:rsid w:val="00B0004C"/>
    <w:rsid w:val="00B0123C"/>
    <w:rsid w:val="00B01C8C"/>
    <w:rsid w:val="00B0226B"/>
    <w:rsid w:val="00B02CDF"/>
    <w:rsid w:val="00B032B3"/>
    <w:rsid w:val="00B05820"/>
    <w:rsid w:val="00B05967"/>
    <w:rsid w:val="00B05977"/>
    <w:rsid w:val="00B115F5"/>
    <w:rsid w:val="00B14931"/>
    <w:rsid w:val="00B14CDF"/>
    <w:rsid w:val="00B16D4E"/>
    <w:rsid w:val="00B2006F"/>
    <w:rsid w:val="00B2071F"/>
    <w:rsid w:val="00B20785"/>
    <w:rsid w:val="00B209B6"/>
    <w:rsid w:val="00B215BE"/>
    <w:rsid w:val="00B23989"/>
    <w:rsid w:val="00B23FC4"/>
    <w:rsid w:val="00B262B3"/>
    <w:rsid w:val="00B2749C"/>
    <w:rsid w:val="00B27E69"/>
    <w:rsid w:val="00B336D1"/>
    <w:rsid w:val="00B342A4"/>
    <w:rsid w:val="00B35659"/>
    <w:rsid w:val="00B363C7"/>
    <w:rsid w:val="00B37F7B"/>
    <w:rsid w:val="00B404A9"/>
    <w:rsid w:val="00B40EBF"/>
    <w:rsid w:val="00B4233A"/>
    <w:rsid w:val="00B43ECC"/>
    <w:rsid w:val="00B43FE8"/>
    <w:rsid w:val="00B4435F"/>
    <w:rsid w:val="00B44620"/>
    <w:rsid w:val="00B450DE"/>
    <w:rsid w:val="00B45199"/>
    <w:rsid w:val="00B45B44"/>
    <w:rsid w:val="00B469CE"/>
    <w:rsid w:val="00B478FD"/>
    <w:rsid w:val="00B50725"/>
    <w:rsid w:val="00B54E0D"/>
    <w:rsid w:val="00B61496"/>
    <w:rsid w:val="00B61879"/>
    <w:rsid w:val="00B6500C"/>
    <w:rsid w:val="00B6651D"/>
    <w:rsid w:val="00B6658D"/>
    <w:rsid w:val="00B70575"/>
    <w:rsid w:val="00B73940"/>
    <w:rsid w:val="00B73A75"/>
    <w:rsid w:val="00B76555"/>
    <w:rsid w:val="00B777D8"/>
    <w:rsid w:val="00B802C4"/>
    <w:rsid w:val="00B8035E"/>
    <w:rsid w:val="00B80F19"/>
    <w:rsid w:val="00B81FCD"/>
    <w:rsid w:val="00B8266B"/>
    <w:rsid w:val="00B82AED"/>
    <w:rsid w:val="00B84927"/>
    <w:rsid w:val="00B8668A"/>
    <w:rsid w:val="00B86D47"/>
    <w:rsid w:val="00B87DF4"/>
    <w:rsid w:val="00B87FBE"/>
    <w:rsid w:val="00B91509"/>
    <w:rsid w:val="00B91D86"/>
    <w:rsid w:val="00B921E8"/>
    <w:rsid w:val="00B923B5"/>
    <w:rsid w:val="00B94003"/>
    <w:rsid w:val="00B94C2F"/>
    <w:rsid w:val="00B961BD"/>
    <w:rsid w:val="00BA0978"/>
    <w:rsid w:val="00BA1339"/>
    <w:rsid w:val="00BA1B25"/>
    <w:rsid w:val="00BA315C"/>
    <w:rsid w:val="00BA5C8C"/>
    <w:rsid w:val="00BA7571"/>
    <w:rsid w:val="00BA769C"/>
    <w:rsid w:val="00BB222F"/>
    <w:rsid w:val="00BB2625"/>
    <w:rsid w:val="00BB764A"/>
    <w:rsid w:val="00BB7CA3"/>
    <w:rsid w:val="00BC11A1"/>
    <w:rsid w:val="00BC1BFE"/>
    <w:rsid w:val="00BC5555"/>
    <w:rsid w:val="00BC56E0"/>
    <w:rsid w:val="00BC5D38"/>
    <w:rsid w:val="00BC75B2"/>
    <w:rsid w:val="00BC7E2F"/>
    <w:rsid w:val="00BD00B4"/>
    <w:rsid w:val="00BD038E"/>
    <w:rsid w:val="00BD17C1"/>
    <w:rsid w:val="00BD352D"/>
    <w:rsid w:val="00BD3F71"/>
    <w:rsid w:val="00BD66EC"/>
    <w:rsid w:val="00BD78FB"/>
    <w:rsid w:val="00BE3361"/>
    <w:rsid w:val="00BE3EEC"/>
    <w:rsid w:val="00BE577B"/>
    <w:rsid w:val="00BE73C6"/>
    <w:rsid w:val="00BF0C6C"/>
    <w:rsid w:val="00BF1800"/>
    <w:rsid w:val="00BF5E51"/>
    <w:rsid w:val="00BF6C21"/>
    <w:rsid w:val="00BF7968"/>
    <w:rsid w:val="00BF7E76"/>
    <w:rsid w:val="00C0059A"/>
    <w:rsid w:val="00C007D9"/>
    <w:rsid w:val="00C00E8A"/>
    <w:rsid w:val="00C01701"/>
    <w:rsid w:val="00C02363"/>
    <w:rsid w:val="00C030DB"/>
    <w:rsid w:val="00C05EB7"/>
    <w:rsid w:val="00C065BB"/>
    <w:rsid w:val="00C066E3"/>
    <w:rsid w:val="00C10266"/>
    <w:rsid w:val="00C102D9"/>
    <w:rsid w:val="00C1088F"/>
    <w:rsid w:val="00C10E79"/>
    <w:rsid w:val="00C11135"/>
    <w:rsid w:val="00C11523"/>
    <w:rsid w:val="00C11BE9"/>
    <w:rsid w:val="00C11DB0"/>
    <w:rsid w:val="00C12072"/>
    <w:rsid w:val="00C12FEB"/>
    <w:rsid w:val="00C14B66"/>
    <w:rsid w:val="00C1508A"/>
    <w:rsid w:val="00C15807"/>
    <w:rsid w:val="00C16804"/>
    <w:rsid w:val="00C206FF"/>
    <w:rsid w:val="00C21272"/>
    <w:rsid w:val="00C22193"/>
    <w:rsid w:val="00C232F9"/>
    <w:rsid w:val="00C235AB"/>
    <w:rsid w:val="00C23E00"/>
    <w:rsid w:val="00C30C47"/>
    <w:rsid w:val="00C31671"/>
    <w:rsid w:val="00C334DB"/>
    <w:rsid w:val="00C339FF"/>
    <w:rsid w:val="00C34986"/>
    <w:rsid w:val="00C35155"/>
    <w:rsid w:val="00C35C1C"/>
    <w:rsid w:val="00C35C21"/>
    <w:rsid w:val="00C36E92"/>
    <w:rsid w:val="00C40E83"/>
    <w:rsid w:val="00C41314"/>
    <w:rsid w:val="00C41338"/>
    <w:rsid w:val="00C430F8"/>
    <w:rsid w:val="00C43314"/>
    <w:rsid w:val="00C43689"/>
    <w:rsid w:val="00C443E6"/>
    <w:rsid w:val="00C44667"/>
    <w:rsid w:val="00C452AA"/>
    <w:rsid w:val="00C45E24"/>
    <w:rsid w:val="00C51C78"/>
    <w:rsid w:val="00C5552B"/>
    <w:rsid w:val="00C620C3"/>
    <w:rsid w:val="00C63634"/>
    <w:rsid w:val="00C6382D"/>
    <w:rsid w:val="00C64A50"/>
    <w:rsid w:val="00C65726"/>
    <w:rsid w:val="00C668BD"/>
    <w:rsid w:val="00C66AB1"/>
    <w:rsid w:val="00C67638"/>
    <w:rsid w:val="00C70169"/>
    <w:rsid w:val="00C70C14"/>
    <w:rsid w:val="00C71B3B"/>
    <w:rsid w:val="00C741FC"/>
    <w:rsid w:val="00C757F0"/>
    <w:rsid w:val="00C76A68"/>
    <w:rsid w:val="00C76E8E"/>
    <w:rsid w:val="00C76F0F"/>
    <w:rsid w:val="00C772F5"/>
    <w:rsid w:val="00C776E1"/>
    <w:rsid w:val="00C77EDB"/>
    <w:rsid w:val="00C81BFA"/>
    <w:rsid w:val="00C82E6B"/>
    <w:rsid w:val="00C82F69"/>
    <w:rsid w:val="00C83D46"/>
    <w:rsid w:val="00C83ED5"/>
    <w:rsid w:val="00C8444B"/>
    <w:rsid w:val="00C8676F"/>
    <w:rsid w:val="00C86AFE"/>
    <w:rsid w:val="00C86B61"/>
    <w:rsid w:val="00C913FC"/>
    <w:rsid w:val="00C9208A"/>
    <w:rsid w:val="00C9304F"/>
    <w:rsid w:val="00CA18A2"/>
    <w:rsid w:val="00CA6596"/>
    <w:rsid w:val="00CA70CF"/>
    <w:rsid w:val="00CB165A"/>
    <w:rsid w:val="00CB208F"/>
    <w:rsid w:val="00CB3871"/>
    <w:rsid w:val="00CB4066"/>
    <w:rsid w:val="00CB4154"/>
    <w:rsid w:val="00CB552E"/>
    <w:rsid w:val="00CB5A3A"/>
    <w:rsid w:val="00CB6A29"/>
    <w:rsid w:val="00CB738F"/>
    <w:rsid w:val="00CC0BCA"/>
    <w:rsid w:val="00CC0F93"/>
    <w:rsid w:val="00CC1159"/>
    <w:rsid w:val="00CC1CF0"/>
    <w:rsid w:val="00CC36C6"/>
    <w:rsid w:val="00CD03BD"/>
    <w:rsid w:val="00CD16E9"/>
    <w:rsid w:val="00CD1B0C"/>
    <w:rsid w:val="00CD3472"/>
    <w:rsid w:val="00CD3BF0"/>
    <w:rsid w:val="00CD5DE2"/>
    <w:rsid w:val="00CD642F"/>
    <w:rsid w:val="00CE0A19"/>
    <w:rsid w:val="00CE1BA2"/>
    <w:rsid w:val="00CE4EE7"/>
    <w:rsid w:val="00CE62AD"/>
    <w:rsid w:val="00CE767A"/>
    <w:rsid w:val="00CF1526"/>
    <w:rsid w:val="00CF7A07"/>
    <w:rsid w:val="00D002A4"/>
    <w:rsid w:val="00D00949"/>
    <w:rsid w:val="00D01134"/>
    <w:rsid w:val="00D017EF"/>
    <w:rsid w:val="00D01F42"/>
    <w:rsid w:val="00D020FE"/>
    <w:rsid w:val="00D0396F"/>
    <w:rsid w:val="00D04C76"/>
    <w:rsid w:val="00D0660D"/>
    <w:rsid w:val="00D11058"/>
    <w:rsid w:val="00D125F3"/>
    <w:rsid w:val="00D16D31"/>
    <w:rsid w:val="00D174F3"/>
    <w:rsid w:val="00D17BEF"/>
    <w:rsid w:val="00D17CFF"/>
    <w:rsid w:val="00D20359"/>
    <w:rsid w:val="00D20393"/>
    <w:rsid w:val="00D226E7"/>
    <w:rsid w:val="00D227DC"/>
    <w:rsid w:val="00D23584"/>
    <w:rsid w:val="00D239D5"/>
    <w:rsid w:val="00D320EE"/>
    <w:rsid w:val="00D3314E"/>
    <w:rsid w:val="00D33720"/>
    <w:rsid w:val="00D3403B"/>
    <w:rsid w:val="00D3444E"/>
    <w:rsid w:val="00D37274"/>
    <w:rsid w:val="00D37FB5"/>
    <w:rsid w:val="00D45FBC"/>
    <w:rsid w:val="00D46179"/>
    <w:rsid w:val="00D51064"/>
    <w:rsid w:val="00D54799"/>
    <w:rsid w:val="00D55595"/>
    <w:rsid w:val="00D641E9"/>
    <w:rsid w:val="00D654D8"/>
    <w:rsid w:val="00D6608A"/>
    <w:rsid w:val="00D67126"/>
    <w:rsid w:val="00D719DA"/>
    <w:rsid w:val="00D74033"/>
    <w:rsid w:val="00D7492F"/>
    <w:rsid w:val="00D77C8E"/>
    <w:rsid w:val="00D80D97"/>
    <w:rsid w:val="00D8183C"/>
    <w:rsid w:val="00D81D80"/>
    <w:rsid w:val="00D83845"/>
    <w:rsid w:val="00D845AD"/>
    <w:rsid w:val="00D85C4C"/>
    <w:rsid w:val="00D8649C"/>
    <w:rsid w:val="00D86625"/>
    <w:rsid w:val="00D86770"/>
    <w:rsid w:val="00D870C5"/>
    <w:rsid w:val="00D90CA3"/>
    <w:rsid w:val="00D9676D"/>
    <w:rsid w:val="00DA2C9F"/>
    <w:rsid w:val="00DA407A"/>
    <w:rsid w:val="00DA54C8"/>
    <w:rsid w:val="00DA5774"/>
    <w:rsid w:val="00DA795B"/>
    <w:rsid w:val="00DB4E6B"/>
    <w:rsid w:val="00DB7FB6"/>
    <w:rsid w:val="00DC0EE0"/>
    <w:rsid w:val="00DC0FE0"/>
    <w:rsid w:val="00DC1F1F"/>
    <w:rsid w:val="00DC5571"/>
    <w:rsid w:val="00DC652B"/>
    <w:rsid w:val="00DC661E"/>
    <w:rsid w:val="00DC6A17"/>
    <w:rsid w:val="00DC6D25"/>
    <w:rsid w:val="00DC7918"/>
    <w:rsid w:val="00DD0312"/>
    <w:rsid w:val="00DD1068"/>
    <w:rsid w:val="00DD1152"/>
    <w:rsid w:val="00DD2142"/>
    <w:rsid w:val="00DD6A51"/>
    <w:rsid w:val="00DD7439"/>
    <w:rsid w:val="00DE0200"/>
    <w:rsid w:val="00DE1568"/>
    <w:rsid w:val="00DE31C8"/>
    <w:rsid w:val="00DE50E6"/>
    <w:rsid w:val="00DE61BF"/>
    <w:rsid w:val="00DF30FD"/>
    <w:rsid w:val="00DF4AC0"/>
    <w:rsid w:val="00DF58AF"/>
    <w:rsid w:val="00DF789B"/>
    <w:rsid w:val="00E00A13"/>
    <w:rsid w:val="00E00AD5"/>
    <w:rsid w:val="00E03DBE"/>
    <w:rsid w:val="00E043BA"/>
    <w:rsid w:val="00E06741"/>
    <w:rsid w:val="00E06A3B"/>
    <w:rsid w:val="00E10481"/>
    <w:rsid w:val="00E124DF"/>
    <w:rsid w:val="00E125AB"/>
    <w:rsid w:val="00E12868"/>
    <w:rsid w:val="00E13C8D"/>
    <w:rsid w:val="00E14999"/>
    <w:rsid w:val="00E15884"/>
    <w:rsid w:val="00E17C63"/>
    <w:rsid w:val="00E2003E"/>
    <w:rsid w:val="00E211B0"/>
    <w:rsid w:val="00E2135D"/>
    <w:rsid w:val="00E21D16"/>
    <w:rsid w:val="00E23AF4"/>
    <w:rsid w:val="00E25808"/>
    <w:rsid w:val="00E30D1C"/>
    <w:rsid w:val="00E311EA"/>
    <w:rsid w:val="00E33046"/>
    <w:rsid w:val="00E3504B"/>
    <w:rsid w:val="00E352C3"/>
    <w:rsid w:val="00E36A37"/>
    <w:rsid w:val="00E41333"/>
    <w:rsid w:val="00E41D4D"/>
    <w:rsid w:val="00E4248C"/>
    <w:rsid w:val="00E4464C"/>
    <w:rsid w:val="00E44E31"/>
    <w:rsid w:val="00E47AC2"/>
    <w:rsid w:val="00E52137"/>
    <w:rsid w:val="00E532A8"/>
    <w:rsid w:val="00E55480"/>
    <w:rsid w:val="00E576D7"/>
    <w:rsid w:val="00E579DB"/>
    <w:rsid w:val="00E600EC"/>
    <w:rsid w:val="00E61F7C"/>
    <w:rsid w:val="00E6231D"/>
    <w:rsid w:val="00E625FB"/>
    <w:rsid w:val="00E6335E"/>
    <w:rsid w:val="00E634AF"/>
    <w:rsid w:val="00E7078A"/>
    <w:rsid w:val="00E752EF"/>
    <w:rsid w:val="00E76B6F"/>
    <w:rsid w:val="00E804AA"/>
    <w:rsid w:val="00E824E4"/>
    <w:rsid w:val="00E82FB0"/>
    <w:rsid w:val="00E83381"/>
    <w:rsid w:val="00E83E6E"/>
    <w:rsid w:val="00E859E1"/>
    <w:rsid w:val="00E920B1"/>
    <w:rsid w:val="00E9252B"/>
    <w:rsid w:val="00E92656"/>
    <w:rsid w:val="00E95993"/>
    <w:rsid w:val="00E97B3A"/>
    <w:rsid w:val="00E97BB0"/>
    <w:rsid w:val="00EA0FA8"/>
    <w:rsid w:val="00EA1954"/>
    <w:rsid w:val="00EA19B1"/>
    <w:rsid w:val="00EA1ABE"/>
    <w:rsid w:val="00EA2107"/>
    <w:rsid w:val="00EA2985"/>
    <w:rsid w:val="00EA410E"/>
    <w:rsid w:val="00EB0558"/>
    <w:rsid w:val="00EB0A8E"/>
    <w:rsid w:val="00EB2803"/>
    <w:rsid w:val="00EB2E05"/>
    <w:rsid w:val="00EB2F6E"/>
    <w:rsid w:val="00EB4CA2"/>
    <w:rsid w:val="00EB6735"/>
    <w:rsid w:val="00EB7029"/>
    <w:rsid w:val="00EB76BD"/>
    <w:rsid w:val="00EC0AE2"/>
    <w:rsid w:val="00EC137B"/>
    <w:rsid w:val="00EC1787"/>
    <w:rsid w:val="00EC2996"/>
    <w:rsid w:val="00EC40E0"/>
    <w:rsid w:val="00EC4F66"/>
    <w:rsid w:val="00EC5D40"/>
    <w:rsid w:val="00EC697C"/>
    <w:rsid w:val="00EC7038"/>
    <w:rsid w:val="00ED130E"/>
    <w:rsid w:val="00ED1EAE"/>
    <w:rsid w:val="00ED327D"/>
    <w:rsid w:val="00ED5814"/>
    <w:rsid w:val="00EE155B"/>
    <w:rsid w:val="00EE1866"/>
    <w:rsid w:val="00EE3BCD"/>
    <w:rsid w:val="00EE5425"/>
    <w:rsid w:val="00EF1444"/>
    <w:rsid w:val="00EF20B2"/>
    <w:rsid w:val="00EF3B0B"/>
    <w:rsid w:val="00EF3E2F"/>
    <w:rsid w:val="00EF41E9"/>
    <w:rsid w:val="00EF430A"/>
    <w:rsid w:val="00F00A49"/>
    <w:rsid w:val="00F01074"/>
    <w:rsid w:val="00F05891"/>
    <w:rsid w:val="00F05B51"/>
    <w:rsid w:val="00F062F4"/>
    <w:rsid w:val="00F06BD6"/>
    <w:rsid w:val="00F113C1"/>
    <w:rsid w:val="00F14157"/>
    <w:rsid w:val="00F14287"/>
    <w:rsid w:val="00F1598C"/>
    <w:rsid w:val="00F1738B"/>
    <w:rsid w:val="00F17C95"/>
    <w:rsid w:val="00F21132"/>
    <w:rsid w:val="00F21D76"/>
    <w:rsid w:val="00F22581"/>
    <w:rsid w:val="00F22A10"/>
    <w:rsid w:val="00F22A77"/>
    <w:rsid w:val="00F23477"/>
    <w:rsid w:val="00F24686"/>
    <w:rsid w:val="00F24E1E"/>
    <w:rsid w:val="00F253D4"/>
    <w:rsid w:val="00F27811"/>
    <w:rsid w:val="00F27999"/>
    <w:rsid w:val="00F325E5"/>
    <w:rsid w:val="00F33C6C"/>
    <w:rsid w:val="00F34E12"/>
    <w:rsid w:val="00F35351"/>
    <w:rsid w:val="00F35B20"/>
    <w:rsid w:val="00F35FFC"/>
    <w:rsid w:val="00F4000B"/>
    <w:rsid w:val="00F4077A"/>
    <w:rsid w:val="00F41BEC"/>
    <w:rsid w:val="00F42C54"/>
    <w:rsid w:val="00F45F17"/>
    <w:rsid w:val="00F45FD4"/>
    <w:rsid w:val="00F46B4A"/>
    <w:rsid w:val="00F51178"/>
    <w:rsid w:val="00F5438B"/>
    <w:rsid w:val="00F5473E"/>
    <w:rsid w:val="00F6050E"/>
    <w:rsid w:val="00F60DC3"/>
    <w:rsid w:val="00F6171B"/>
    <w:rsid w:val="00F61C56"/>
    <w:rsid w:val="00F625CB"/>
    <w:rsid w:val="00F64025"/>
    <w:rsid w:val="00F653D4"/>
    <w:rsid w:val="00F65BB4"/>
    <w:rsid w:val="00F70111"/>
    <w:rsid w:val="00F73B27"/>
    <w:rsid w:val="00F761E3"/>
    <w:rsid w:val="00F7631F"/>
    <w:rsid w:val="00F77B29"/>
    <w:rsid w:val="00F82545"/>
    <w:rsid w:val="00F8288C"/>
    <w:rsid w:val="00F83A28"/>
    <w:rsid w:val="00F844A6"/>
    <w:rsid w:val="00F8521B"/>
    <w:rsid w:val="00F8584A"/>
    <w:rsid w:val="00F9051D"/>
    <w:rsid w:val="00F90536"/>
    <w:rsid w:val="00F91086"/>
    <w:rsid w:val="00F91371"/>
    <w:rsid w:val="00F914C1"/>
    <w:rsid w:val="00F91C22"/>
    <w:rsid w:val="00F929FF"/>
    <w:rsid w:val="00F93407"/>
    <w:rsid w:val="00F94B52"/>
    <w:rsid w:val="00F955A2"/>
    <w:rsid w:val="00FA013B"/>
    <w:rsid w:val="00FA027D"/>
    <w:rsid w:val="00FA2265"/>
    <w:rsid w:val="00FA2F7C"/>
    <w:rsid w:val="00FA3335"/>
    <w:rsid w:val="00FA3F8D"/>
    <w:rsid w:val="00FA42A4"/>
    <w:rsid w:val="00FB0581"/>
    <w:rsid w:val="00FB0FD6"/>
    <w:rsid w:val="00FB27E2"/>
    <w:rsid w:val="00FB2AA1"/>
    <w:rsid w:val="00FB6BD5"/>
    <w:rsid w:val="00FC018C"/>
    <w:rsid w:val="00FC13CD"/>
    <w:rsid w:val="00FC2496"/>
    <w:rsid w:val="00FC4686"/>
    <w:rsid w:val="00FC59FC"/>
    <w:rsid w:val="00FC7609"/>
    <w:rsid w:val="00FC7EE4"/>
    <w:rsid w:val="00FD0287"/>
    <w:rsid w:val="00FD14E0"/>
    <w:rsid w:val="00FD1F08"/>
    <w:rsid w:val="00FD3C05"/>
    <w:rsid w:val="00FD5F5D"/>
    <w:rsid w:val="00FD6401"/>
    <w:rsid w:val="00FD6CCE"/>
    <w:rsid w:val="00FD7B49"/>
    <w:rsid w:val="00FE06E6"/>
    <w:rsid w:val="00FE0AE8"/>
    <w:rsid w:val="00FE0D42"/>
    <w:rsid w:val="00FE1A18"/>
    <w:rsid w:val="00FE267C"/>
    <w:rsid w:val="00FE2BB4"/>
    <w:rsid w:val="00FE5C58"/>
    <w:rsid w:val="00FE7176"/>
    <w:rsid w:val="00FF0D5D"/>
    <w:rsid w:val="00FF132F"/>
    <w:rsid w:val="00FF4B55"/>
    <w:rsid w:val="00FF5C55"/>
    <w:rsid w:val="00FF5CFF"/>
    <w:rsid w:val="00FF63D5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7CBDB03"/>
  <w15:chartTrackingRefBased/>
  <w15:docId w15:val="{8080D4AB-326E-4E92-B7A8-B1940F0C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311EA"/>
    <w:pPr>
      <w:spacing w:after="160" w:line="259" w:lineRule="auto"/>
    </w:pPr>
    <w:rPr>
      <w:rFonts w:ascii="Arial" w:eastAsia="Calibri" w:hAnsi="Arial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styleId="NichtaufgelsteErwhnung">
    <w:name w:val="Unresolved Mention"/>
    <w:basedOn w:val="Absatz-Standardschriftart"/>
    <w:uiPriority w:val="99"/>
    <w:semiHidden/>
    <w:unhideWhenUsed/>
    <w:rsid w:val="00CA70C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BF5E5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252D73"/>
    <w:rPr>
      <w:color w:val="808080"/>
    </w:rPr>
  </w:style>
  <w:style w:type="paragraph" w:styleId="Listenabsatz">
    <w:name w:val="List Paragraph"/>
    <w:basedOn w:val="Standard"/>
    <w:uiPriority w:val="34"/>
    <w:qFormat/>
    <w:rsid w:val="00841B8D"/>
    <w:pPr>
      <w:ind w:left="720"/>
      <w:contextualSpacing/>
    </w:pPr>
  </w:style>
  <w:style w:type="table" w:styleId="Tabellenraster">
    <w:name w:val="Table Grid"/>
    <w:basedOn w:val="NormaleTabelle"/>
    <w:rsid w:val="00F2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EB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EB6735"/>
    <w:rPr>
      <w:rFonts w:ascii="Segoe UI" w:eastAsia="Calibri" w:hAnsi="Segoe UI" w:cs="Segoe UI"/>
      <w:sz w:val="18"/>
      <w:szCs w:val="18"/>
      <w:lang w:eastAsia="en-US"/>
    </w:rPr>
  </w:style>
  <w:style w:type="character" w:styleId="Fett">
    <w:name w:val="Strong"/>
    <w:basedOn w:val="Absatz-Standardschriftart"/>
    <w:qFormat/>
    <w:rsid w:val="004D1B44"/>
    <w:rPr>
      <w:b/>
      <w:bCs/>
    </w:rPr>
  </w:style>
  <w:style w:type="character" w:styleId="Hervorhebung">
    <w:name w:val="Emphasis"/>
    <w:basedOn w:val="Absatz-Standardschriftart"/>
    <w:qFormat/>
    <w:rsid w:val="004D1B44"/>
    <w:rPr>
      <w:i/>
      <w:iCs/>
    </w:rPr>
  </w:style>
  <w:style w:type="paragraph" w:styleId="Untertitel">
    <w:name w:val="Subtitle"/>
    <w:basedOn w:val="Standard"/>
    <w:next w:val="Standard"/>
    <w:link w:val="UntertitelZchn"/>
    <w:qFormat/>
    <w:rsid w:val="002E27B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rsid w:val="002E27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.com" TargetMode="External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.com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vias.org/mikroelektronik/adc_succapprox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ACE51-1089-425E-B358-F2D7321F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1129</Words>
  <Characters>7794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8906</CharactersWithSpaces>
  <SharedDoc>false</SharedDoc>
  <HLinks>
    <vt:vector size="84" baseType="variant"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_Toc462046345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_Toc462046344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_Toc462046343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_Toc462046342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_Toc462046341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_Toc462046340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_Toc462046339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_Toc462046338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_Toc462046337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_Toc462046336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_Toc462046335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_Toc462046334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_Toc462046333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_Toc462046332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Christian Kreidenhuber</cp:lastModifiedBy>
  <cp:revision>1157</cp:revision>
  <cp:lastPrinted>2016-09-19T09:04:00Z</cp:lastPrinted>
  <dcterms:created xsi:type="dcterms:W3CDTF">2019-06-17T20:06:00Z</dcterms:created>
  <dcterms:modified xsi:type="dcterms:W3CDTF">2020-01-05T17:11:00Z</dcterms:modified>
</cp:coreProperties>
</file>