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64B2" w14:textId="77777777" w:rsidR="00022F02" w:rsidRDefault="00000000">
      <w:pPr>
        <w:spacing w:after="40"/>
        <w:jc w:val="center"/>
      </w:pPr>
      <w:r>
        <w:rPr>
          <w:b/>
        </w:rPr>
        <w:t>UNIVERSIDAD TECNOLÓGICA DEL PERÚ</w:t>
      </w:r>
      <w:r>
        <w:rPr>
          <w:b/>
        </w:rPr>
        <w:br/>
        <w:t>FACULTAD DE INGENIERÍA DE SISTEMAS Y ELECTRÓNICA</w:t>
      </w:r>
    </w:p>
    <w:p w14:paraId="03EDEB37" w14:textId="77777777" w:rsidR="00022F02" w:rsidRDefault="00000000">
      <w:pPr>
        <w:spacing w:before="240" w:after="160"/>
        <w:jc w:val="center"/>
      </w:pPr>
      <w:r>
        <w:rPr>
          <w:b/>
          <w:sz w:val="48"/>
        </w:rPr>
        <w:t>Inteligencia Artificial para la Automatización del Registro y Validación de Documentos Empresariales: Una Revisión Sistemática de la Literatura</w:t>
      </w:r>
    </w:p>
    <w:p w14:paraId="59655BB2" w14:textId="77777777" w:rsidR="00022F02" w:rsidRDefault="00000000">
      <w:pPr>
        <w:spacing w:before="80" w:after="40"/>
        <w:jc w:val="center"/>
      </w:pPr>
      <w:r>
        <w:rPr>
          <w:b/>
          <w:sz w:val="22"/>
        </w:rPr>
        <w:t>Sergio André Rupay Huancachoque, Rodrigo Eduardo Gallegos Cartagena</w:t>
      </w:r>
    </w:p>
    <w:p w14:paraId="0C25304E" w14:textId="5F45A544" w:rsidR="009D446E" w:rsidRDefault="00000000">
      <w:pPr>
        <w:spacing w:after="280"/>
        <w:jc w:val="center"/>
        <w:rPr>
          <w:i/>
          <w:sz w:val="19"/>
        </w:rPr>
      </w:pPr>
      <w:r>
        <w:rPr>
          <w:i/>
          <w:sz w:val="19"/>
        </w:rPr>
        <w:t>Facultad de Ingeniería de Sistemas y Electrónica, Universidad Tecnológica del Perú, Lima, Perú</w:t>
      </w:r>
      <w:r>
        <w:rPr>
          <w:i/>
          <w:sz w:val="19"/>
        </w:rPr>
        <w:br/>
        <w:t>Curso: Formación para la Investigación (2026-1) | Docente Asesor: Jimmy Sánchez Portugal</w:t>
      </w:r>
    </w:p>
    <w:p w14:paraId="207B96C7" w14:textId="5E30AB36" w:rsidR="00022F02" w:rsidRDefault="009D446E">
      <w:pPr>
        <w:spacing w:after="280"/>
        <w:jc w:val="center"/>
      </w:pPr>
      <w:r>
        <w:rPr>
          <w:i/>
          <w:sz w:val="19"/>
        </w:rPr>
        <w:t xml:space="preserve">Repositorio del Proyecto: </w:t>
      </w:r>
      <w:r w:rsidRPr="009D446E">
        <w:rPr>
          <w:i/>
          <w:sz w:val="19"/>
        </w:rPr>
        <w:t>https://github.com/Andrer50/Formacion_Investigacion_42922</w:t>
      </w:r>
    </w:p>
    <w:p w14:paraId="40542556" w14:textId="77777777" w:rsidR="00022F02" w:rsidRDefault="00022F02">
      <w:pPr>
        <w:sectPr w:rsidR="00022F02">
          <w:headerReference w:type="default" r:id="rId8"/>
          <w:footerReference w:type="default" r:id="rId9"/>
          <w:pgSz w:w="12240" w:h="15840"/>
          <w:pgMar w:top="1077" w:right="981" w:bottom="1440" w:left="981" w:header="720" w:footer="720" w:gutter="0"/>
          <w:cols w:space="240"/>
          <w:docGrid w:linePitch="360"/>
        </w:sectPr>
      </w:pPr>
    </w:p>
    <w:p w14:paraId="7729344C" w14:textId="77777777" w:rsidR="00022F02" w:rsidRDefault="00000000">
      <w:pPr>
        <w:keepNext/>
        <w:spacing w:before="240" w:after="80"/>
        <w:jc w:val="center"/>
      </w:pPr>
      <w:r>
        <w:rPr>
          <w:b/>
        </w:rPr>
        <w:t>I. INTRODUCCIÓN</w:t>
      </w:r>
    </w:p>
    <w:p w14:paraId="02C84292" w14:textId="77777777" w:rsidR="00022F02" w:rsidRDefault="00000000">
      <w:pPr>
        <w:keepNext/>
        <w:spacing w:before="160" w:after="40"/>
        <w:jc w:val="left"/>
      </w:pPr>
      <w:r>
        <w:rPr>
          <w:i/>
        </w:rPr>
        <w:t>A. Contexto y Estado de la Problemática</w:t>
      </w:r>
    </w:p>
    <w:p w14:paraId="57AE915C" w14:textId="77777777" w:rsidR="00022F02" w:rsidRDefault="00000000">
      <w:pPr>
        <w:ind w:firstLine="200"/>
      </w:pPr>
      <w:r>
        <w:t>En el ámbito empresarial contemporáneo, el procesamiento de grandes volúmenes de datos no estructurados representa un desafío y una oportunidad crítica para la productividad de las organizaciones. Se estima que aproximadamente el 80% de los datos generados internamente en las organizaciones son de carácter no estructurado, tales como imágenes de documentos, correos electrónicos, contratos, facturas y formularios comerciales.</w:t>
      </w:r>
    </w:p>
    <w:p w14:paraId="5F0B6AB6" w14:textId="77777777" w:rsidR="00022F02" w:rsidRDefault="00000000">
      <w:pPr>
        <w:ind w:firstLine="200"/>
      </w:pPr>
      <w:r>
        <w:t>El Procesamiento Inteligente de Documentos (IDP) y el Reconocimiento y Análisis de Documentos (DAR) se han constituido como disciplinas científicas esenciales para convertir esta información no estructurada en datos estructurados legibles e interpretables por computadoras, facilitando con ello su procesamiento y comprensión automatizada en plataformas transaccionales.</w:t>
      </w:r>
    </w:p>
    <w:p w14:paraId="5409B55D" w14:textId="77777777" w:rsidR="00022F02" w:rsidRDefault="00000000">
      <w:pPr>
        <w:ind w:firstLine="200"/>
      </w:pPr>
      <w:r>
        <w:t>Históricamente, la digitalización dependía de herramientas rígidas de Reconocimiento Óptico de Caracteres (OCR) basadas en plantillas estáticas y reglas predefinidas. No obstante, con la maduración de las técnicas de aprendizaje profundo (Deep Learning), el Procesamiento de Lenguaje Natural (NLP) y la Visión por Computadora (CV), los sistemas actuales logran extraer información clave (KIE / Key Information Extraction) interpretando de forma conjunta la semántica textual, el diseño visual (layout) y la información espacial de los documentos visualmente ricos (VRDs). Esto permite realizar tareas complejas de inducción y registro estructurado libre de plantillas rígidas.</w:t>
      </w:r>
    </w:p>
    <w:p w14:paraId="137F842F" w14:textId="77777777" w:rsidR="00022F02" w:rsidRDefault="00000000">
      <w:pPr>
        <w:keepNext/>
        <w:spacing w:before="160" w:after="40"/>
        <w:jc w:val="left"/>
      </w:pPr>
      <w:r>
        <w:rPr>
          <w:i/>
        </w:rPr>
        <w:t>B. Planteamiento del Problema y Brechas en la Literatura</w:t>
      </w:r>
    </w:p>
    <w:p w14:paraId="1DFEB8EC" w14:textId="77777777" w:rsidR="00022F02" w:rsidRDefault="00000000">
      <w:pPr>
        <w:ind w:firstLine="200"/>
      </w:pPr>
      <w:r>
        <w:t>A pesar del auge tecnológico de las técnicas de aprendizaje profundo, la transición desde los entornos académicos hacia las arquitecturas de producción industrial adolece de una falta de visión panorámica e integradora:</w:t>
      </w:r>
    </w:p>
    <w:p w14:paraId="5008F1E7" w14:textId="77777777" w:rsidR="00022F02" w:rsidRDefault="00000000">
      <w:pPr>
        <w:spacing w:before="40"/>
        <w:ind w:firstLine="200"/>
      </w:pPr>
      <w:r>
        <w:rPr>
          <w:i/>
        </w:rPr>
        <w:t xml:space="preserve">1) Limitaciones de Métodos Tradicionales: </w:t>
      </w:r>
      <w:r>
        <w:t>Los métodos manuales y las tecnologías OCR tradicionales continúan siendo propensos a generar cuellos de botella operativos, altos costos y elevados márgenes de error en los sistemas de registro y validación documental corporativos.</w:t>
      </w:r>
    </w:p>
    <w:p w14:paraId="0234FF4B" w14:textId="77777777" w:rsidR="00022F02" w:rsidRDefault="00000000">
      <w:pPr>
        <w:spacing w:before="40"/>
        <w:ind w:firstLine="200"/>
      </w:pPr>
      <w:r>
        <w:rPr>
          <w:i/>
        </w:rPr>
        <w:t xml:space="preserve">2) Sesgos de Benchmarks Públicos: </w:t>
      </w:r>
      <w:r>
        <w:t>Existe una discrepancia activa en el estado del arte respecto a la generalización de las soluciones de extracción, las cuales suelen entrenarse en benchmarks públicos controlados, pequeños y de idioma inglés (como FUNSD, CORD o SROIE). Estos conjuntos de datos a menudo contienen redundancias de diseño o inconsistencias de etiquetado, enmascarando las deficiencias del modelo ante layouts complejos o deformados en entornos reales de negocio.</w:t>
      </w:r>
    </w:p>
    <w:p w14:paraId="46328197" w14:textId="77777777" w:rsidR="00022F02" w:rsidRDefault="00000000">
      <w:pPr>
        <w:spacing w:before="40"/>
        <w:ind w:firstLine="200"/>
      </w:pPr>
      <w:r>
        <w:rPr>
          <w:i/>
        </w:rPr>
        <w:t xml:space="preserve">3) Desconexión con Sistemas Empresariales: </w:t>
      </w:r>
      <w:r>
        <w:t>La literatura científica revela un vacío significativo en el tratamiento e integración de la extracción semántica con la lógica de procesos empresariales (ERP, CRM) y en la implementación de técnicas de validación y explicabilidad, las cuales son indispensables para asegurar la confiabilidad transaccional en sectores altamente regulados.</w:t>
      </w:r>
    </w:p>
    <w:p w14:paraId="1AA2512E" w14:textId="77777777" w:rsidR="00022F02" w:rsidRDefault="00000000">
      <w:pPr>
        <w:keepNext/>
        <w:spacing w:before="160" w:after="40"/>
        <w:jc w:val="left"/>
      </w:pPr>
      <w:r>
        <w:rPr>
          <w:i/>
        </w:rPr>
        <w:t>C. Motivación, Relevancia Práctica y Pregunta Maestra</w:t>
      </w:r>
    </w:p>
    <w:p w14:paraId="60111B97" w14:textId="77777777" w:rsidR="00022F02" w:rsidRDefault="00000000">
      <w:pPr>
        <w:ind w:firstLine="200"/>
      </w:pPr>
      <w:r>
        <w:t>La motivación fundamental detrás del desarrollo de esta revisión sistemática radica en la velocidad exponencial con la que avanzan los modelos de IA multimodal y generativa para la comprensión de documentos en la ventana temporal comprendida entre 2020 y 2025. Consolidar y sintetizar este cuerpo de evidencia científica es crucial para que los ingenieros de sistemas y arquitectos empresariales puedan identificar con precisión qué arquitecturas de red (basadas en secuencias, grafos o transformers multimodales) son las más adecuadas para cada tipología documental.</w:t>
      </w:r>
    </w:p>
    <w:p w14:paraId="0B5C4D72" w14:textId="77777777" w:rsidR="00022F02" w:rsidRDefault="00000000">
      <w:pPr>
        <w:ind w:firstLine="200"/>
      </w:pPr>
      <w:r>
        <w:t xml:space="preserve">Los resultados de esta revisión servirán como guía metodológica y técnica para el diseño de flujos de trabajo automatizados de extremo a extremo, facilitando la transferencia tecnológica desde la teoría hacia </w:t>
      </w:r>
      <w:r>
        <w:lastRenderedPageBreak/>
        <w:t>implementaciones industriales robustas. Al clasificar y analizar los desafíos del mundo real (privacidad, latencia y tolerancia a fallos), se habilita a la industria para implementar soluciones de automatización eficientes que impacten directamente en la optimización operativa.</w:t>
      </w:r>
    </w:p>
    <w:p w14:paraId="6F13BCDE" w14:textId="77777777" w:rsidR="00022F02" w:rsidRDefault="00000000">
      <w:pPr>
        <w:ind w:firstLine="200"/>
      </w:pPr>
      <w:r>
        <w:t>El objetivo general de esta investigación es identificar, evaluar críticamente y sintetizar la evidencia científica acumulada entre 2020 y 2025 en torno a las técnicas de Inteligencia Artificial empleadas para la automatización del registro y validación de documentos en sistemas empresariales, sintetizado en la siguiente pregunta maestra de investigación:</w:t>
      </w:r>
    </w:p>
    <w:p w14:paraId="6341822A" w14:textId="77777777" w:rsidR="00022F02" w:rsidRDefault="00000000">
      <w:pPr>
        <w:ind w:firstLine="200"/>
      </w:pPr>
      <w:r>
        <w:rPr>
          <w:i/>
        </w:rPr>
        <w:t>«¿Cuál es el impacto de las arquitecturas de Inteligencia Artificial y Procesamiento Inteligente de Documentos (IDP), frente al ingreso manual y enfoques basados en reglas, sobre la precisión, la velocidad y la reducción de la carga operativa en el registro y validación documental dentro de sistemas empresariales, entre 2020 y 2025?»</w:t>
      </w:r>
    </w:p>
    <w:p w14:paraId="632B664A" w14:textId="77777777" w:rsidR="00022F02" w:rsidRDefault="00000000">
      <w:pPr>
        <w:keepNext/>
        <w:spacing w:before="160" w:after="40"/>
        <w:jc w:val="left"/>
      </w:pPr>
      <w:r>
        <w:rPr>
          <w:i/>
        </w:rPr>
        <w:t>D. Estructura del Artículo</w:t>
      </w:r>
    </w:p>
    <w:p w14:paraId="13000757" w14:textId="77777777" w:rsidR="00022F02" w:rsidRDefault="00000000">
      <w:pPr>
        <w:ind w:firstLine="200"/>
      </w:pPr>
      <w:r>
        <w:t>El presente documento se estructura en las siguientes secciones metodológicas y analíticas:</w:t>
      </w:r>
    </w:p>
    <w:p w14:paraId="03266203" w14:textId="77777777" w:rsidR="00022F02" w:rsidRDefault="00000000">
      <w:pPr>
        <w:spacing w:before="40"/>
        <w:ind w:firstLine="200"/>
      </w:pPr>
      <w:r>
        <w:rPr>
          <w:i/>
        </w:rPr>
        <w:t xml:space="preserve">1) Sección II (Metodología): </w:t>
      </w:r>
      <w:r>
        <w:t>detalla el protocolo riguroso empleado para la búsqueda, cribado, evaluación de calidad y mapeo de los 110 estudios primarios bajo las directrices de Kitchenham &amp; Charters (2007) y el estándar PRISMA 2020.</w:t>
      </w:r>
    </w:p>
    <w:p w14:paraId="728AB28D" w14:textId="77777777" w:rsidR="00022F02" w:rsidRDefault="00000000">
      <w:pPr>
        <w:spacing w:before="40"/>
        <w:ind w:firstLine="200"/>
      </w:pPr>
      <w:r>
        <w:rPr>
          <w:i/>
        </w:rPr>
        <w:t xml:space="preserve">2) Sección III (Taxonomía y Caracterización): </w:t>
      </w:r>
      <w:r>
        <w:t>presenta la clasificación formal de las arquitecturas de IA según sus familias algorítmicas, modalidades de entrada y tipologías documentales.</w:t>
      </w:r>
    </w:p>
    <w:p w14:paraId="4DF0C489" w14:textId="77777777" w:rsidR="00022F02" w:rsidRDefault="00000000">
      <w:pPr>
        <w:spacing w:before="40"/>
        <w:ind w:firstLine="200"/>
      </w:pPr>
      <w:r>
        <w:rPr>
          <w:i/>
        </w:rPr>
        <w:t xml:space="preserve">3) Sección IV (Análisis de Brechas y Discusión): </w:t>
      </w:r>
      <w:r>
        <w:t>profundiza en los desafíos abiertos, limitaciones de generalización y métricas de desempeño frente a baselines tradicionales.</w:t>
      </w:r>
    </w:p>
    <w:p w14:paraId="28B0892C" w14:textId="77777777" w:rsidR="00022F02" w:rsidRDefault="00000000">
      <w:pPr>
        <w:spacing w:before="40"/>
        <w:ind w:firstLine="200"/>
      </w:pPr>
      <w:r>
        <w:rPr>
          <w:i/>
        </w:rPr>
        <w:t xml:space="preserve">4) Sección V (Implicaciones Prácticas y Conclusiones): </w:t>
      </w:r>
      <w:r>
        <w:t>analiza la viabilidad de integración en plataformas ERP/CRM corporativas y sintetiza las conclusiones clave del estudio.</w:t>
      </w:r>
    </w:p>
    <w:p w14:paraId="178B28D1" w14:textId="77777777" w:rsidR="00022F02" w:rsidRDefault="00000000">
      <w:pPr>
        <w:keepNext/>
        <w:spacing w:before="240" w:after="80"/>
        <w:jc w:val="center"/>
      </w:pPr>
      <w:r>
        <w:rPr>
          <w:b/>
        </w:rPr>
        <w:t>II. METODOLOGÍA DE LA REVISIÓN SISTEMÁTICA</w:t>
      </w:r>
    </w:p>
    <w:p w14:paraId="50A98682" w14:textId="77777777" w:rsidR="00022F02" w:rsidRDefault="00000000">
      <w:pPr>
        <w:keepNext/>
        <w:spacing w:before="160" w:after="40"/>
        <w:jc w:val="left"/>
      </w:pPr>
      <w:r>
        <w:rPr>
          <w:i/>
        </w:rPr>
        <w:t>A. Encuadre Metodológico y Estándar PRISMA 2020</w:t>
      </w:r>
    </w:p>
    <w:p w14:paraId="129A05FE" w14:textId="77777777" w:rsidR="00022F02" w:rsidRDefault="00000000">
      <w:pPr>
        <w:ind w:firstLine="200"/>
      </w:pPr>
      <w:r>
        <w:t>La presente Revisión Sistemática de Literatura (RSL) se diseña, conduce y valida rigurosamente bajo las directrices metodológicas de Kitchenham &amp; Charters (2007) para la ingeniería de software y sistemas de información, y se reporta conforme al estándar internacional de la declaración PRISMA 2020 (Preferred Reporting Items for Systematic Reviews and Meta-Analyses).</w:t>
      </w:r>
    </w:p>
    <w:p w14:paraId="39E48FCE" w14:textId="77777777" w:rsidR="00022F02" w:rsidRDefault="00000000">
      <w:pPr>
        <w:ind w:firstLine="200"/>
      </w:pPr>
      <w:r>
        <w:t>Para garantizar la máxima objetividad, la total reproducibilidad y la mitigación de sesgos de selección o confirmación, el protocolo de investigación (definición de preguntas de investigación, marco PICOC, criterios de elegibilidad, ecuaciones de búsqueda booleanas y formulario de extracción de datos) fue formulado y registrado a priori, previo a la ejecución de las consultas definitivas en los motores de búsqueda indexados.</w:t>
      </w:r>
    </w:p>
    <w:p w14:paraId="106DA3F6" w14:textId="77777777" w:rsidR="00022F02" w:rsidRDefault="00000000">
      <w:pPr>
        <w:keepNext/>
        <w:spacing w:before="160" w:after="40"/>
        <w:jc w:val="left"/>
      </w:pPr>
      <w:r>
        <w:rPr>
          <w:i/>
        </w:rPr>
        <w:t>B. Delimitación del Problema y Ámbito de Aplicación</w:t>
      </w:r>
    </w:p>
    <w:p w14:paraId="5937CAD7" w14:textId="77777777" w:rsidR="00022F02" w:rsidRDefault="00000000">
      <w:pPr>
        <w:ind w:firstLine="200"/>
      </w:pPr>
      <w:r>
        <w:t>El estudio delimita formalmente el alcance de la intervención tecnológica y el entorno de aplicación:</w:t>
      </w:r>
    </w:p>
    <w:p w14:paraId="4C6D75F8" w14:textId="77777777" w:rsidR="00022F02" w:rsidRDefault="00000000">
      <w:pPr>
        <w:spacing w:before="40"/>
        <w:ind w:firstLine="200"/>
      </w:pPr>
      <w:r>
        <w:rPr>
          <w:i/>
        </w:rPr>
        <w:t xml:space="preserve">1) Delimitación Positiva: </w:t>
      </w:r>
      <w:r>
        <w:t>Sistemas de información empresariales (Enterprise Resource Planning - ERP, Customer Relationship Management - CRM, Document Management Systems - DMS) y flujos internos de validación contable, financiera y operativa estrictamente corporativos.</w:t>
      </w:r>
    </w:p>
    <w:p w14:paraId="1E537919" w14:textId="77777777" w:rsidR="00022F02" w:rsidRDefault="00000000">
      <w:pPr>
        <w:spacing w:before="40"/>
        <w:ind w:firstLine="200"/>
      </w:pPr>
      <w:r>
        <w:rPr>
          <w:i/>
        </w:rPr>
        <w:t xml:space="preserve">2) Delimitación Negativa: </w:t>
      </w:r>
      <w:r>
        <w:t>Se excluyen expresamente los sistemas de administración pública y gubernamental, servicios de atención ciudadana y registros médicos/clínicos no equiparables a flujos empresariales, debido a que obedecen a marcos regulatorios, tipologías documentales y volumetrías operativas sustancialmente distintas.</w:t>
      </w:r>
    </w:p>
    <w:p w14:paraId="03596AEF" w14:textId="77777777" w:rsidR="00022F02" w:rsidRDefault="00000000">
      <w:pPr>
        <w:keepNext/>
        <w:spacing w:before="160" w:after="40"/>
        <w:jc w:val="left"/>
      </w:pPr>
      <w:r>
        <w:rPr>
          <w:i/>
        </w:rPr>
        <w:t>C. Descomposición mediante el Marco PICOC</w:t>
      </w:r>
    </w:p>
    <w:p w14:paraId="186804CE" w14:textId="77777777" w:rsidR="00022F02" w:rsidRDefault="00000000">
      <w:pPr>
        <w:ind w:firstLine="200"/>
      </w:pPr>
      <w:r>
        <w:t>Para estructurar la búsqueda sistemática y garantizar la cobertura exhaustiva y auditable de los elementos constitutivos del problema, se implementa el marco metodológico extendido PICOC (Población, Intervención, Comparación, Outcome/Resultado y Contexto), detallado en la Tabla I:</w:t>
      </w:r>
    </w:p>
    <w:p w14:paraId="698D0C3B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I</w:t>
      </w:r>
    </w:p>
    <w:p w14:paraId="631B1284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COMPONENTES DEL MARCO PICOC Y DEFINICIÓN OPERATIVA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1872"/>
        <w:gridCol w:w="1584"/>
      </w:tblGrid>
      <w:tr w:rsidR="00022F02" w14:paraId="177C32AE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23F0D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Componente</w:t>
            </w:r>
          </w:p>
        </w:tc>
        <w:tc>
          <w:tcPr>
            <w:tcW w:w="187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99B2F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Definición Operativa en este Estudio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31C2A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Justificación Metodológica</w:t>
            </w:r>
          </w:p>
        </w:tc>
      </w:tr>
      <w:tr w:rsidR="00022F02" w14:paraId="55FE034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0F243" w14:textId="77777777" w:rsidR="00022F02" w:rsidRDefault="00000000">
            <w:r>
              <w:rPr>
                <w:sz w:val="16"/>
              </w:rPr>
              <w:t>P — Población / Problema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4ABEE5" w14:textId="77777777" w:rsidR="00022F02" w:rsidRDefault="00000000">
            <w:r>
              <w:rPr>
                <w:sz w:val="16"/>
              </w:rPr>
              <w:t>Sistemas de información empresariales (ERP, CRM, DMS) y flujos internos de registro y validación documental.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A26C4" w14:textId="77777777" w:rsidR="00022F02" w:rsidRDefault="00000000">
            <w:r>
              <w:rPr>
                <w:sz w:val="16"/>
              </w:rPr>
              <w:t>Representa el entorno operativo y tecnológico donde se generan cuellos de botella por el ingreso manual y la heterogeneidad de formatos.</w:t>
            </w:r>
          </w:p>
        </w:tc>
      </w:tr>
      <w:tr w:rsidR="00022F02" w14:paraId="2D036B3B" w14:textId="77777777">
        <w:trPr>
          <w:jc w:val="center"/>
        </w:trPr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14923" w14:textId="77777777" w:rsidR="00022F02" w:rsidRDefault="00000000">
            <w:r>
              <w:rPr>
                <w:sz w:val="16"/>
              </w:rPr>
              <w:t>I — Intervención</w:t>
            </w:r>
          </w:p>
        </w:tc>
        <w:tc>
          <w:tcPr>
            <w:tcW w:w="187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EF84FA" w14:textId="77777777" w:rsidR="00022F02" w:rsidRDefault="00000000">
            <w:r>
              <w:rPr>
                <w:sz w:val="16"/>
              </w:rPr>
              <w:t>Arquitecturas de Inteligencia Artificial para IDP (IA-OCR, KIE, modelos basados en secuencias, grafos, transformers multimodales y LLMs).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CD4CAE" w14:textId="77777777" w:rsidR="00022F02" w:rsidRDefault="00000000">
            <w:r>
              <w:rPr>
                <w:sz w:val="16"/>
              </w:rPr>
              <w:t>Constituye la tecnología y enfoque algorítmico cuyo impacto y eficacia se analizan en la literatura.</w:t>
            </w:r>
          </w:p>
        </w:tc>
      </w:tr>
      <w:tr w:rsidR="00022F02" w14:paraId="5E6F785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357CDD" w14:textId="77777777" w:rsidR="00022F02" w:rsidRDefault="00000000">
            <w:r>
              <w:rPr>
                <w:sz w:val="16"/>
              </w:rPr>
              <w:t>C — Comparación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042098" w14:textId="77777777" w:rsidR="00022F02" w:rsidRDefault="00000000">
            <w:r>
              <w:rPr>
                <w:sz w:val="16"/>
              </w:rPr>
              <w:t>Ingreso manual de datos o procesamiento convencional basado en reglas y plantillas rígidas.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63603A" w14:textId="77777777" w:rsidR="00022F02" w:rsidRDefault="00000000">
            <w:r>
              <w:rPr>
                <w:sz w:val="16"/>
              </w:rPr>
              <w:t>Establece la línea base convencional frente a la cual se contrasta la ganancia en precisión, tiempo y costos.</w:t>
            </w:r>
          </w:p>
        </w:tc>
      </w:tr>
      <w:tr w:rsidR="00022F02" w14:paraId="60034D1E" w14:textId="77777777">
        <w:trPr>
          <w:jc w:val="center"/>
        </w:trPr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67C750" w14:textId="77777777" w:rsidR="00022F02" w:rsidRDefault="00000000">
            <w:r>
              <w:rPr>
                <w:sz w:val="16"/>
              </w:rPr>
              <w:t>O — Resultado / Outcome</w:t>
            </w:r>
          </w:p>
        </w:tc>
        <w:tc>
          <w:tcPr>
            <w:tcW w:w="187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564CFD" w14:textId="77777777" w:rsidR="00022F02" w:rsidRDefault="00000000">
            <w:r>
              <w:rPr>
                <w:sz w:val="16"/>
              </w:rPr>
              <w:t>Grado de automatización, reducción de la carga operativa, precisión en la extracción (F1-score, exactitud) y velocidad/tiempo de respuesta.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D44260" w14:textId="77777777" w:rsidR="00022F02" w:rsidRDefault="00000000">
            <w:r>
              <w:rPr>
                <w:sz w:val="16"/>
              </w:rPr>
              <w:t>Variables cuantitativas y métricas de rendimiento clave para evaluar la viabilidad y el retorno operativo.</w:t>
            </w:r>
          </w:p>
        </w:tc>
      </w:tr>
      <w:tr w:rsidR="00022F02" w14:paraId="6CD1869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B255A1" w14:textId="77777777" w:rsidR="00022F02" w:rsidRDefault="00000000">
            <w:r>
              <w:rPr>
                <w:sz w:val="16"/>
              </w:rPr>
              <w:t>C — Contexto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8C0A9B" w14:textId="77777777" w:rsidR="00022F02" w:rsidRDefault="00000000">
            <w:r>
              <w:rPr>
                <w:sz w:val="16"/>
              </w:rPr>
              <w:t>Entornos corporativos privados y ventana temporal 2020–2025.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7FC5BC" w14:textId="77777777" w:rsidR="00022F02" w:rsidRDefault="00000000">
            <w:r>
              <w:rPr>
                <w:sz w:val="16"/>
              </w:rPr>
              <w:t>Delimita el dominio de aplicación y el período de maduración de los modelos de aprendizaje profundo y multimodales.</w:t>
            </w:r>
          </w:p>
        </w:tc>
      </w:tr>
    </w:tbl>
    <w:p w14:paraId="3D24A7F8" w14:textId="77777777" w:rsidR="00022F02" w:rsidRDefault="00000000">
      <w:pPr>
        <w:keepNext/>
        <w:spacing w:before="160" w:after="40"/>
        <w:jc w:val="left"/>
      </w:pPr>
      <w:r>
        <w:rPr>
          <w:i/>
        </w:rPr>
        <w:lastRenderedPageBreak/>
        <w:t>D. Preguntas de Investigación Temáticas (PI) y Bibliométricas (PD)</w:t>
      </w:r>
    </w:p>
    <w:p w14:paraId="424CA498" w14:textId="77777777" w:rsidR="00022F02" w:rsidRDefault="00000000">
      <w:pPr>
        <w:ind w:firstLine="200"/>
      </w:pPr>
      <w:r>
        <w:t>A partir de los componentes PICOC, la investigación se descompone en cuatro Preguntas de Investigación (PI) temáticas (Tabla II) y tres Preguntas Descriptivas (PD) bibliométricas (Tabla III) que guían la extracción empírica:</w:t>
      </w:r>
    </w:p>
    <w:p w14:paraId="11532A59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II</w:t>
      </w:r>
    </w:p>
    <w:p w14:paraId="3E8C449D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PREGUNTAS DE INVESTIGACIÓN TEMÁTICAS (PI)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609"/>
        <w:gridCol w:w="3312"/>
        <w:gridCol w:w="1008"/>
      </w:tblGrid>
      <w:tr w:rsidR="00022F02" w14:paraId="706DB845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1224A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331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D2FE6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Pregunta de Investigación Temática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35B2E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PICOC</w:t>
            </w:r>
          </w:p>
        </w:tc>
      </w:tr>
      <w:tr w:rsidR="00022F02" w14:paraId="49EAC0F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4310A0" w14:textId="77777777" w:rsidR="00022F02" w:rsidRDefault="00000000">
            <w:r>
              <w:rPr>
                <w:sz w:val="16"/>
              </w:rPr>
              <w:t>PI1</w:t>
            </w:r>
          </w:p>
        </w:tc>
        <w:tc>
          <w:tcPr>
            <w:tcW w:w="3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E190C8" w14:textId="77777777" w:rsidR="00022F02" w:rsidRDefault="00000000">
            <w:r>
              <w:rPr>
                <w:sz w:val="16"/>
              </w:rPr>
              <w:t>¿Qué arquitecturas y enfoques algorítmicos de IA/IDP (secuencias, grafos, modelos generativos multimodales) se han implementado en el procesamiento de documentos empresariales?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7C2D83" w14:textId="77777777" w:rsidR="00022F02" w:rsidRDefault="00000000">
            <w:r>
              <w:rPr>
                <w:sz w:val="16"/>
              </w:rPr>
              <w:t>Intervención (I)</w:t>
            </w:r>
          </w:p>
        </w:tc>
      </w:tr>
      <w:tr w:rsidR="00022F02" w14:paraId="4DE94290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8F342" w14:textId="77777777" w:rsidR="00022F02" w:rsidRDefault="00000000">
            <w:r>
              <w:rPr>
                <w:sz w:val="16"/>
              </w:rPr>
              <w:t>PI2</w:t>
            </w:r>
          </w:p>
        </w:tc>
        <w:tc>
          <w:tcPr>
            <w:tcW w:w="331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9901AB" w14:textId="77777777" w:rsidR="00022F02" w:rsidRDefault="00000000">
            <w:r>
              <w:rPr>
                <w:sz w:val="16"/>
              </w:rPr>
              <w:t>¿Qué niveles de precisión (F1-score, exactitud) y velocidad/tiempo de resolución alcanzan estas arquitecturas en tareas de extracción de datos semiestructurados?</w:t>
            </w:r>
          </w:p>
        </w:tc>
        <w:tc>
          <w:tcPr>
            <w:tcW w:w="100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E1DD08" w14:textId="77777777" w:rsidR="00022F02" w:rsidRDefault="00000000">
            <w:r>
              <w:rPr>
                <w:sz w:val="16"/>
              </w:rPr>
              <w:t>Intervención + Outcome (I + O)</w:t>
            </w:r>
          </w:p>
        </w:tc>
      </w:tr>
      <w:tr w:rsidR="00022F02" w14:paraId="7BDBCA2A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AB732B" w14:textId="77777777" w:rsidR="00022F02" w:rsidRDefault="00000000">
            <w:r>
              <w:rPr>
                <w:sz w:val="16"/>
              </w:rPr>
              <w:t>PI3</w:t>
            </w:r>
          </w:p>
        </w:tc>
        <w:tc>
          <w:tcPr>
            <w:tcW w:w="331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6DFED4" w14:textId="77777777" w:rsidR="00022F02" w:rsidRDefault="00000000">
            <w:r>
              <w:rPr>
                <w:sz w:val="16"/>
              </w:rPr>
              <w:t>¿Qué diferencias de desempeño, escalabilidad y costo operativo se reportan entre las soluciones basadas en IA y los métodos tradicionales o manuales?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D5EC6B" w14:textId="77777777" w:rsidR="00022F02" w:rsidRDefault="00000000">
            <w:r>
              <w:rPr>
                <w:sz w:val="16"/>
              </w:rPr>
              <w:t>Intervención vs. Comparación (I vs. C)</w:t>
            </w:r>
          </w:p>
        </w:tc>
      </w:tr>
      <w:tr w:rsidR="00022F02" w14:paraId="5336C765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E7B2DB" w14:textId="77777777" w:rsidR="00022F02" w:rsidRDefault="00000000">
            <w:r>
              <w:rPr>
                <w:sz w:val="16"/>
              </w:rPr>
              <w:t>PI4</w:t>
            </w:r>
          </w:p>
        </w:tc>
        <w:tc>
          <w:tcPr>
            <w:tcW w:w="331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C5504E" w14:textId="77777777" w:rsidR="00022F02" w:rsidRDefault="00000000">
            <w:r>
              <w:rPr>
                <w:sz w:val="16"/>
              </w:rPr>
              <w:t>¿En qué tipologías documentales (facturas, recibos, formularios, contratos) y arquitecturas de sistemas empresariales (ERP/CRM) se han validado estas propuestas?</w:t>
            </w:r>
          </w:p>
        </w:tc>
        <w:tc>
          <w:tcPr>
            <w:tcW w:w="100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A68486" w14:textId="77777777" w:rsidR="00022F02" w:rsidRDefault="00000000">
            <w:r>
              <w:rPr>
                <w:sz w:val="16"/>
              </w:rPr>
              <w:t>Población / Contexto (P / C)</w:t>
            </w:r>
          </w:p>
        </w:tc>
      </w:tr>
    </w:tbl>
    <w:p w14:paraId="778C48CD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III</w:t>
      </w:r>
    </w:p>
    <w:p w14:paraId="5BD1DBE1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PREGUNTAS DESCRIPTIVAS O BIBLIOMÉTRICAS (PD)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609"/>
        <w:gridCol w:w="2592"/>
        <w:gridCol w:w="1728"/>
      </w:tblGrid>
      <w:tr w:rsidR="00022F02" w14:paraId="0748CF87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ED26E0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59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91493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Pregunta Descriptiva / Bibliométrica</w:t>
            </w:r>
          </w:p>
        </w:tc>
        <w:tc>
          <w:tcPr>
            <w:tcW w:w="17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723E4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Propósito en la RSL</w:t>
            </w:r>
          </w:p>
        </w:tc>
      </w:tr>
      <w:tr w:rsidR="00022F02" w14:paraId="0596431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4E1E86" w14:textId="77777777" w:rsidR="00022F02" w:rsidRDefault="00000000">
            <w:r>
              <w:rPr>
                <w:sz w:val="16"/>
              </w:rPr>
              <w:t>PD1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5C229" w14:textId="77777777" w:rsidR="00022F02" w:rsidRDefault="00000000">
            <w:r>
              <w:rPr>
                <w:sz w:val="16"/>
              </w:rPr>
              <w:t>¿Cómo ha evolucionado el volumen de producción científica anual sobre IA aplicada a documentos empresariales entre 2020 y 2025?</w:t>
            </w:r>
          </w:p>
        </w:tc>
        <w:tc>
          <w:tcPr>
            <w:tcW w:w="17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2683AC" w14:textId="77777777" w:rsidR="00022F02" w:rsidRDefault="00000000">
            <w:r>
              <w:rPr>
                <w:sz w:val="16"/>
              </w:rPr>
              <w:t>Identificar tendencias de publicación y puntos de inflexión temporal en el área.</w:t>
            </w:r>
          </w:p>
        </w:tc>
      </w:tr>
      <w:tr w:rsidR="00022F02" w14:paraId="0CC3B323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988884" w14:textId="77777777" w:rsidR="00022F02" w:rsidRDefault="00000000">
            <w:r>
              <w:rPr>
                <w:sz w:val="16"/>
              </w:rPr>
              <w:t>PD2</w:t>
            </w:r>
          </w:p>
        </w:tc>
        <w:tc>
          <w:tcPr>
            <w:tcW w:w="259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BA34E1" w14:textId="77777777" w:rsidR="00022F02" w:rsidRDefault="00000000">
            <w:r>
              <w:rPr>
                <w:sz w:val="16"/>
              </w:rPr>
              <w:t>¿Qué autores, revistas/conferencias indexadas y países concentran la mayor productividad e impacto académico?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B5834" w14:textId="77777777" w:rsidR="00022F02" w:rsidRDefault="00000000">
            <w:r>
              <w:rPr>
                <w:sz w:val="16"/>
              </w:rPr>
              <w:t>Mapear los núcleos de investigación y los canales de difusión de mayor relevancia.</w:t>
            </w:r>
          </w:p>
        </w:tc>
      </w:tr>
      <w:tr w:rsidR="00022F02" w14:paraId="7AD20BB1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BBFCF0" w14:textId="77777777" w:rsidR="00022F02" w:rsidRDefault="00000000">
            <w:r>
              <w:rPr>
                <w:sz w:val="16"/>
              </w:rPr>
              <w:t>PD3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E35802" w14:textId="77777777" w:rsidR="00022F02" w:rsidRDefault="00000000">
            <w:r>
              <w:rPr>
                <w:sz w:val="16"/>
              </w:rPr>
              <w:t>¿Qué tipos de diseño metodológico (estudios de caso, experimentos controlados, benchmarks) y datasets (públicos vs. privados) predominan en el corpus?</w:t>
            </w:r>
          </w:p>
        </w:tc>
        <w:tc>
          <w:tcPr>
            <w:tcW w:w="17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B40FE1" w14:textId="77777777" w:rsidR="00022F02" w:rsidRDefault="00000000">
            <w:r>
              <w:rPr>
                <w:sz w:val="16"/>
              </w:rPr>
              <w:t>Evaluar el nivel de madurez empírica y la transferibilidad de las soluciones al entorno industrial.</w:t>
            </w:r>
          </w:p>
        </w:tc>
      </w:tr>
    </w:tbl>
    <w:p w14:paraId="67178726" w14:textId="77777777" w:rsidR="00022F02" w:rsidRDefault="00000000">
      <w:pPr>
        <w:keepNext/>
        <w:spacing w:before="160" w:after="40"/>
        <w:jc w:val="left"/>
      </w:pPr>
      <w:r>
        <w:rPr>
          <w:i/>
        </w:rPr>
        <w:t>E. Estrategia de Búsqueda y Ecuaciones Booleanas Calibradas</w:t>
      </w:r>
    </w:p>
    <w:p w14:paraId="0CA8B4C5" w14:textId="77777777" w:rsidR="00022F02" w:rsidRDefault="00000000">
      <w:pPr>
        <w:ind w:firstLine="200"/>
      </w:pPr>
      <w:r>
        <w:t>A partir de los componentes PICOC, se derivaron los términos clave en inglés estructurados en bloques conceptuales mediante el operador OR interno y comodines de truncamiento (*), interconectados mediante el operador AND (ver Tabla IV).</w:t>
      </w:r>
    </w:p>
    <w:p w14:paraId="3F2B95A0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IV</w:t>
      </w:r>
    </w:p>
    <w:p w14:paraId="0617ED7A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MATRIZ DE DESCRIPTORES Y PALABRAS CLAVE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601"/>
        <w:gridCol w:w="1584"/>
        <w:gridCol w:w="2736"/>
      </w:tblGrid>
      <w:tr w:rsidR="00022F02" w14:paraId="68FE8C73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E0655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Bloque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5E0BE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Concepto Base</w:t>
            </w:r>
          </w:p>
        </w:tc>
        <w:tc>
          <w:tcPr>
            <w:tcW w:w="273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BA825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Descriptores en Inglés (con sinónimos y comodines)</w:t>
            </w:r>
          </w:p>
        </w:tc>
      </w:tr>
      <w:tr w:rsidR="00022F02" w14:paraId="086177FC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5EFF08" w14:textId="77777777" w:rsidR="00022F02" w:rsidRDefault="00000000">
            <w:r>
              <w:rPr>
                <w:sz w:val="16"/>
              </w:rPr>
              <w:t>P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6A94EC" w14:textId="77777777" w:rsidR="00022F02" w:rsidRDefault="00000000">
            <w:r>
              <w:rPr>
                <w:sz w:val="16"/>
              </w:rPr>
              <w:t>Sistemas empresariales y documentos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DFF25B" w14:textId="77777777" w:rsidR="00022F02" w:rsidRDefault="00000000">
            <w:r>
              <w:rPr>
                <w:sz w:val="16"/>
              </w:rPr>
              <w:t xml:space="preserve">"business document*" OR "financial document*" OR "administrative document*" OR "invoice*" OR "receipt*" OR "document management" </w:t>
            </w:r>
            <w:r>
              <w:rPr>
                <w:sz w:val="16"/>
              </w:rPr>
              <w:t>OR "business workflow*" OR "ERP" OR "enterprise system*"</w:t>
            </w:r>
          </w:p>
        </w:tc>
      </w:tr>
      <w:tr w:rsidR="00022F02" w14:paraId="728BFACD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44B9D1" w14:textId="77777777" w:rsidR="00022F02" w:rsidRDefault="00000000">
            <w:r>
              <w:rPr>
                <w:sz w:val="16"/>
              </w:rPr>
              <w:t>I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995467" w14:textId="77777777" w:rsidR="00022F02" w:rsidRDefault="00000000">
            <w:r>
              <w:rPr>
                <w:sz w:val="16"/>
              </w:rPr>
              <w:t>Inteligencia Artificial y Procesamiento de Documentos</w:t>
            </w:r>
          </w:p>
        </w:tc>
        <w:tc>
          <w:tcPr>
            <w:tcW w:w="273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7C638" w14:textId="77777777" w:rsidR="00022F02" w:rsidRDefault="00000000">
            <w:r>
              <w:rPr>
                <w:sz w:val="16"/>
              </w:rPr>
              <w:t>"intelligent document processing" OR "IDP" OR "document AI" OR "document understanding" OR "key information extraction" OR "KIE" OR "LayoutLM*" OR "optical character recognition" OR "OCR" OR "information extraction"</w:t>
            </w:r>
          </w:p>
        </w:tc>
      </w:tr>
      <w:tr w:rsidR="00022F02" w14:paraId="6E2A2BA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18DF8" w14:textId="77777777" w:rsidR="00022F02" w:rsidRDefault="00000000">
            <w:r>
              <w:rPr>
                <w:sz w:val="16"/>
              </w:rPr>
              <w:t>O / C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505AE7" w14:textId="77777777" w:rsidR="00022F02" w:rsidRDefault="00000000">
            <w:r>
              <w:rPr>
                <w:sz w:val="16"/>
              </w:rPr>
              <w:t>Automatización, validación y desempeño</w:t>
            </w:r>
          </w:p>
        </w:tc>
        <w:tc>
          <w:tcPr>
            <w:tcW w:w="27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BC3AD7" w14:textId="77777777" w:rsidR="00022F02" w:rsidRDefault="00000000">
            <w:r>
              <w:rPr>
                <w:sz w:val="16"/>
              </w:rPr>
              <w:t>"automat*" OR "validat*" OR "extract*" OR "recognition" OR "accuracy" OR "efficiency" OR "workload"</w:t>
            </w:r>
          </w:p>
        </w:tc>
      </w:tr>
    </w:tbl>
    <w:p w14:paraId="62D9DF43" w14:textId="77777777" w:rsidR="00022F02" w:rsidRDefault="00000000">
      <w:pPr>
        <w:spacing w:before="40"/>
        <w:ind w:firstLine="200"/>
      </w:pPr>
      <w:r>
        <w:rPr>
          <w:i/>
        </w:rPr>
        <w:t xml:space="preserve">1) Sintaxis Calibrada en Scopus (TITLE-ABS-KEY): </w:t>
      </w:r>
      <w:r>
        <w:t>TITLE-ABS-KEY(("business document*" OR "financial document*" OR "administrative document*" OR "invoice*" OR "receipt*" OR "document management" OR "business workflow*" OR "ERP" OR "enterprise system*") AND ("intelligent document processing" OR "IDP" OR "document AI" OR "document understanding" OR "key information extraction" OR "KIE" OR "LayoutLM*" OR "optical character recognition" OR "OCR" OR "information extraction") AND ("automat*" OR "validat*" OR "extract*" OR "recognition" OR "accuracy" OR "efficiency" OR "workload"))</w:t>
      </w:r>
    </w:p>
    <w:p w14:paraId="5B570AB2" w14:textId="77777777" w:rsidR="00022F02" w:rsidRDefault="00000000">
      <w:pPr>
        <w:spacing w:before="40"/>
        <w:ind w:firstLine="200"/>
      </w:pPr>
      <w:r>
        <w:rPr>
          <w:i/>
        </w:rPr>
        <w:t xml:space="preserve">2) Sintaxis Calibrada en Web of Science (TS / Topic): </w:t>
      </w:r>
      <w:r>
        <w:t>TS=(("business document*" OR "financial document*" OR "administrative document*" OR "invoice*" OR "receipt*" OR "document management" OR "business workflow*" OR "ERP" OR "enterprise system*") AND ("intelligent document processing" OR "IDP" OR "document AI" OR "document understanding" OR "key information extraction" OR "KIE" OR "LayoutLM*" OR "optical character recognition" OR "OCR" OR "information extraction" OR "NLP" OR "deep learning" OR "machine learning") AND ("automat*" OR "validat*" OR "extract*" OR "recognition" OR "accuracy" OR "efficiency" OR "workload"))</w:t>
      </w:r>
    </w:p>
    <w:p w14:paraId="35422415" w14:textId="77777777" w:rsidR="00022F02" w:rsidRDefault="00000000">
      <w:pPr>
        <w:ind w:firstLine="200"/>
      </w:pPr>
      <w:r>
        <w:t>La calibración se ejecutó mediante dos iteraciones controladas para optimizar la exhaustividad y precisión (ver Tabla V):</w:t>
      </w:r>
    </w:p>
    <w:p w14:paraId="456F162A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V</w:t>
      </w:r>
    </w:p>
    <w:p w14:paraId="51B22F9C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TRAZABILIDAD DE ITERACIONES Y CALIBRACIÓN DE BÚSQUEDA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10"/>
        <w:gridCol w:w="743"/>
        <w:gridCol w:w="992"/>
        <w:gridCol w:w="583"/>
        <w:gridCol w:w="1280"/>
        <w:gridCol w:w="831"/>
      </w:tblGrid>
      <w:tr w:rsidR="00022F02" w14:paraId="0B1B939E" w14:textId="77777777">
        <w:trPr>
          <w:jc w:val="center"/>
        </w:trPr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95228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Base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1A43F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Iteración</w:t>
            </w:r>
          </w:p>
        </w:tc>
        <w:tc>
          <w:tcPr>
            <w:tcW w:w="100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6C4F3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Ecuación</w:t>
            </w:r>
          </w:p>
        </w:tc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E83BC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Brutos (n)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07486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Diagnóstico Metodológico</w:t>
            </w:r>
          </w:p>
        </w:tc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31F7B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Decisión</w:t>
            </w:r>
          </w:p>
        </w:tc>
      </w:tr>
      <w:tr w:rsidR="00022F02" w14:paraId="26DDED18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AD763" w14:textId="77777777" w:rsidR="00022F02" w:rsidRDefault="00000000">
            <w:r>
              <w:rPr>
                <w:sz w:val="16"/>
              </w:rPr>
              <w:t>Scopus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25B347" w14:textId="77777777" w:rsidR="00022F02" w:rsidRDefault="00000000">
            <w:r>
              <w:rPr>
                <w:sz w:val="16"/>
              </w:rPr>
              <w:t>Iteración 1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5B7B1E" w14:textId="77777777" w:rsidR="00022F02" w:rsidRDefault="00000000">
            <w:r>
              <w:rPr>
                <w:sz w:val="16"/>
              </w:rPr>
              <w:t>[EQ-IT1-SCOPUS]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8EFCF2" w14:textId="77777777" w:rsidR="00022F02" w:rsidRDefault="00000000">
            <w:r>
              <w:rPr>
                <w:sz w:val="16"/>
              </w:rPr>
              <w:t>140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8AC1F4" w14:textId="77777777" w:rsidR="00022F02" w:rsidRDefault="00000000">
            <w:r>
              <w:rPr>
                <w:sz w:val="16"/>
              </w:rPr>
              <w:t>Sobre-restringida: frases literales cerradas que limitaron la recuperación.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3F9903" w14:textId="77777777" w:rsidR="00022F02" w:rsidRDefault="00000000">
            <w:r>
              <w:rPr>
                <w:sz w:val="16"/>
              </w:rPr>
              <w:t>Descartada</w:t>
            </w:r>
          </w:p>
        </w:tc>
      </w:tr>
      <w:tr w:rsidR="00022F02" w14:paraId="47FBE48D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DD85DD" w14:textId="77777777" w:rsidR="00022F02" w:rsidRDefault="00000000">
            <w:r>
              <w:rPr>
                <w:sz w:val="16"/>
              </w:rPr>
              <w:t>Scopus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654874" w14:textId="77777777" w:rsidR="00022F02" w:rsidRDefault="00000000">
            <w:r>
              <w:rPr>
                <w:sz w:val="16"/>
              </w:rPr>
              <w:t>Iteración 2</w:t>
            </w:r>
          </w:p>
        </w:tc>
        <w:tc>
          <w:tcPr>
            <w:tcW w:w="100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994376" w14:textId="77777777" w:rsidR="00022F02" w:rsidRDefault="00000000">
            <w:r>
              <w:rPr>
                <w:sz w:val="16"/>
              </w:rPr>
              <w:t>[EQ-IT2-SCOPUS]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BDDDFD" w14:textId="77777777" w:rsidR="00022F02" w:rsidRDefault="00000000">
            <w:r>
              <w:rPr>
                <w:sz w:val="16"/>
              </w:rPr>
              <w:t>863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F9D766" w14:textId="77777777" w:rsidR="00022F02" w:rsidRDefault="00000000">
            <w:r>
              <w:rPr>
                <w:sz w:val="16"/>
              </w:rPr>
              <w:t>Óptima: uso de comodines (*), descriptores KIE y ampliación morfológica.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C94F80" w14:textId="77777777" w:rsidR="00022F02" w:rsidRDefault="00000000">
            <w:r>
              <w:rPr>
                <w:sz w:val="16"/>
              </w:rPr>
              <w:t>Aprobada</w:t>
            </w:r>
          </w:p>
        </w:tc>
      </w:tr>
      <w:tr w:rsidR="00022F02" w14:paraId="49A8A86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7BC33A" w14:textId="77777777" w:rsidR="00022F02" w:rsidRDefault="00000000">
            <w:r>
              <w:rPr>
                <w:sz w:val="16"/>
              </w:rPr>
              <w:t>WoS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FD3EEC" w14:textId="77777777" w:rsidR="00022F02" w:rsidRDefault="00000000">
            <w:r>
              <w:rPr>
                <w:sz w:val="16"/>
              </w:rPr>
              <w:t>Iteración 1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6395B6" w14:textId="77777777" w:rsidR="00022F02" w:rsidRDefault="00000000">
            <w:r>
              <w:rPr>
                <w:sz w:val="16"/>
              </w:rPr>
              <w:t>[EQ-IT1-WOS]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7346E1" w14:textId="77777777" w:rsidR="00022F02" w:rsidRDefault="00000000">
            <w:r>
              <w:rPr>
                <w:sz w:val="16"/>
              </w:rPr>
              <w:t>123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72DE75" w14:textId="77777777" w:rsidR="00022F02" w:rsidRDefault="00000000">
            <w:r>
              <w:rPr>
                <w:sz w:val="16"/>
              </w:rPr>
              <w:t xml:space="preserve">Sobre-restringida: sintaxis de campo TS excesivamente </w:t>
            </w:r>
            <w:r>
              <w:rPr>
                <w:sz w:val="16"/>
              </w:rPr>
              <w:lastRenderedPageBreak/>
              <w:t>rígida frente a Scopus.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CD1B9A" w14:textId="77777777" w:rsidR="00022F02" w:rsidRDefault="00000000">
            <w:r>
              <w:rPr>
                <w:sz w:val="16"/>
              </w:rPr>
              <w:lastRenderedPageBreak/>
              <w:t>Descartada</w:t>
            </w:r>
          </w:p>
        </w:tc>
      </w:tr>
      <w:tr w:rsidR="00022F02" w14:paraId="4BE7B58D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515FDE" w14:textId="77777777" w:rsidR="00022F02" w:rsidRDefault="00000000">
            <w:r>
              <w:rPr>
                <w:sz w:val="16"/>
              </w:rPr>
              <w:t>WoS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D7A96E" w14:textId="77777777" w:rsidR="00022F02" w:rsidRDefault="00000000">
            <w:r>
              <w:rPr>
                <w:sz w:val="16"/>
              </w:rPr>
              <w:t>Iteración 2</w:t>
            </w:r>
          </w:p>
        </w:tc>
        <w:tc>
          <w:tcPr>
            <w:tcW w:w="100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8BBC60" w14:textId="77777777" w:rsidR="00022F02" w:rsidRDefault="00000000">
            <w:r>
              <w:rPr>
                <w:sz w:val="16"/>
              </w:rPr>
              <w:t>[EQ-IT2-WOS]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C6796D" w14:textId="77777777" w:rsidR="00022F02" w:rsidRDefault="00000000">
            <w:r>
              <w:rPr>
                <w:sz w:val="16"/>
              </w:rPr>
              <w:t>730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2D4088" w14:textId="77777777" w:rsidR="00022F02" w:rsidRDefault="00000000">
            <w:r>
              <w:rPr>
                <w:sz w:val="16"/>
              </w:rPr>
              <w:t>Óptima: incorporación de sinónimos de intervención (NLP, deep learning).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19E02" w14:textId="77777777" w:rsidR="00022F02" w:rsidRDefault="00000000">
            <w:r>
              <w:rPr>
                <w:sz w:val="16"/>
              </w:rPr>
              <w:t>Aprobada</w:t>
            </w:r>
          </w:p>
        </w:tc>
      </w:tr>
    </w:tbl>
    <w:p w14:paraId="132CC1C2" w14:textId="77777777" w:rsidR="00022F02" w:rsidRDefault="00000000">
      <w:pPr>
        <w:keepNext/>
        <w:spacing w:before="160" w:after="40"/>
        <w:jc w:val="left"/>
      </w:pPr>
      <w:r>
        <w:rPr>
          <w:i/>
        </w:rPr>
        <w:t>F. Criterios de Elegibilidad Codificados</w:t>
      </w:r>
    </w:p>
    <w:p w14:paraId="3711F9A8" w14:textId="77777777" w:rsidR="00022F02" w:rsidRDefault="00000000">
      <w:pPr>
        <w:ind w:firstLine="200"/>
      </w:pPr>
      <w:r>
        <w:t>Los criterios de inclusión y exclusión se codificaron unívocamente para garantizar la trazabilidad individual de cada decisión de cribado (ver Tabla VI):</w:t>
      </w:r>
    </w:p>
    <w:p w14:paraId="47A37520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VI</w:t>
      </w:r>
    </w:p>
    <w:p w14:paraId="64D13752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CRITERIOS DE INCLUSIÓN Y EXCLUSIÓN CODIFICADOS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609"/>
        <w:gridCol w:w="864"/>
        <w:gridCol w:w="2160"/>
        <w:gridCol w:w="1342"/>
      </w:tblGrid>
      <w:tr w:rsidR="00022F02" w14:paraId="48FEC31F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437CE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8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DACB5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77718C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Criterio de Elegibilidad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BE0E0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Verificación / Evidencia</w:t>
            </w:r>
          </w:p>
        </w:tc>
      </w:tr>
      <w:tr w:rsidR="00022F02" w14:paraId="08018AC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905C9E" w14:textId="77777777" w:rsidR="00022F02" w:rsidRDefault="00000000">
            <w:r>
              <w:rPr>
                <w:sz w:val="16"/>
              </w:rPr>
              <w:t>IN1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E09DD" w14:textId="77777777" w:rsidR="00022F02" w:rsidRDefault="00000000">
            <w:r>
              <w:rPr>
                <w:sz w:val="16"/>
              </w:rPr>
              <w:t>Inclusión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D55DB" w14:textId="77777777" w:rsidR="00022F02" w:rsidRDefault="00000000">
            <w:r>
              <w:rPr>
                <w:sz w:val="16"/>
              </w:rPr>
              <w:t>Estudios publicados en la ventana temporal comprendida entre 2020 y 2025.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5BB2" w14:textId="77777777" w:rsidR="00022F02" w:rsidRDefault="00000000">
            <w:r>
              <w:rPr>
                <w:sz w:val="16"/>
              </w:rPr>
              <w:t>Filtros nativos de plataforma en Scopus y Web of Science.</w:t>
            </w:r>
          </w:p>
        </w:tc>
      </w:tr>
      <w:tr w:rsidR="00022F02" w14:paraId="3A9C7256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647AF" w14:textId="77777777" w:rsidR="00022F02" w:rsidRDefault="00000000">
            <w:r>
              <w:rPr>
                <w:sz w:val="16"/>
              </w:rPr>
              <w:t>IN2</w:t>
            </w:r>
          </w:p>
        </w:tc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68E63A" w14:textId="77777777" w:rsidR="00022F02" w:rsidRDefault="00000000">
            <w:r>
              <w:rPr>
                <w:sz w:val="16"/>
              </w:rPr>
              <w:t>Inclusión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5504AE" w14:textId="77777777" w:rsidR="00022F02" w:rsidRDefault="00000000">
            <w:r>
              <w:rPr>
                <w:sz w:val="16"/>
              </w:rPr>
              <w:t>Artículos de revista revisados por pares (journal articles) o ponencias en congresos internacionales indexados (conference proceedings).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1573D" w14:textId="77777777" w:rsidR="00022F02" w:rsidRDefault="00000000">
            <w:r>
              <w:rPr>
                <w:sz w:val="16"/>
              </w:rPr>
              <w:t>Filtro por tipo documental en metadatos de las bases.</w:t>
            </w:r>
          </w:p>
        </w:tc>
      </w:tr>
      <w:tr w:rsidR="00022F02" w14:paraId="3092BE4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DB2968" w14:textId="77777777" w:rsidR="00022F02" w:rsidRDefault="00000000">
            <w:r>
              <w:rPr>
                <w:sz w:val="16"/>
              </w:rPr>
              <w:t>IN3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D03E4A" w14:textId="77777777" w:rsidR="00022F02" w:rsidRDefault="00000000">
            <w:r>
              <w:rPr>
                <w:sz w:val="16"/>
              </w:rPr>
              <w:t>Inclusión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F28FF9" w14:textId="77777777" w:rsidR="00022F02" w:rsidRDefault="00000000">
            <w:r>
              <w:rPr>
                <w:sz w:val="16"/>
              </w:rPr>
              <w:t>Estudios indexados en las colecciones principales Scopus (Elsevier) o Web of Science Core Collection.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A1D4C" w14:textId="77777777" w:rsidR="00022F02" w:rsidRDefault="00000000">
            <w:r>
              <w:rPr>
                <w:sz w:val="16"/>
              </w:rPr>
              <w:t>Bases de datos indexadas suscritas institucionalmente.</w:t>
            </w:r>
          </w:p>
        </w:tc>
      </w:tr>
      <w:tr w:rsidR="00022F02" w14:paraId="6099A4AB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9AA98D" w14:textId="77777777" w:rsidR="00022F02" w:rsidRDefault="00000000">
            <w:r>
              <w:rPr>
                <w:sz w:val="16"/>
              </w:rPr>
              <w:t>IN4</w:t>
            </w:r>
          </w:p>
        </w:tc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672E16" w14:textId="77777777" w:rsidR="00022F02" w:rsidRDefault="00000000">
            <w:r>
              <w:rPr>
                <w:sz w:val="16"/>
              </w:rPr>
              <w:t>Inclusión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5FCDC0" w14:textId="77777777" w:rsidR="00022F02" w:rsidRDefault="00000000">
            <w:r>
              <w:rPr>
                <w:sz w:val="16"/>
              </w:rPr>
              <w:t>Artículos que propongan, evalúen o comparen modelos de IA/IDP aplicados al registro, extracción o validación de documentos empresariales.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64E45D" w14:textId="77777777" w:rsidR="00022F02" w:rsidRDefault="00000000">
            <w:r>
              <w:rPr>
                <w:sz w:val="16"/>
              </w:rPr>
              <w:t>Cribado de título/resumen y evaluación a texto completo.</w:t>
            </w:r>
          </w:p>
        </w:tc>
      </w:tr>
      <w:tr w:rsidR="00022F02" w14:paraId="6B797701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4F141C" w14:textId="77777777" w:rsidR="00022F02" w:rsidRDefault="00000000">
            <w:r>
              <w:rPr>
                <w:sz w:val="16"/>
              </w:rPr>
              <w:t>EX1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C31D6F" w14:textId="77777777" w:rsidR="00022F02" w:rsidRDefault="00000000">
            <w:r>
              <w:rPr>
                <w:sz w:val="16"/>
              </w:rPr>
              <w:t>Exclusión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4D0C0F" w14:textId="77777777" w:rsidR="00022F02" w:rsidRDefault="00000000">
            <w:r>
              <w:rPr>
                <w:sz w:val="16"/>
              </w:rPr>
              <w:t>Documentos publicados en idiomas distintos al inglés o español.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D46D7F" w14:textId="77777777" w:rsidR="00022F02" w:rsidRDefault="00000000">
            <w:r>
              <w:rPr>
                <w:sz w:val="16"/>
              </w:rPr>
              <w:t>Filtros lingüísticos en Scopus y Web of Science.</w:t>
            </w:r>
          </w:p>
        </w:tc>
      </w:tr>
      <w:tr w:rsidR="00022F02" w14:paraId="292EDC9D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74159" w14:textId="77777777" w:rsidR="00022F02" w:rsidRDefault="00000000">
            <w:r>
              <w:rPr>
                <w:sz w:val="16"/>
              </w:rPr>
              <w:t>EX2</w:t>
            </w:r>
          </w:p>
        </w:tc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F2C109" w14:textId="77777777" w:rsidR="00022F02" w:rsidRDefault="00000000">
            <w:r>
              <w:rPr>
                <w:sz w:val="16"/>
              </w:rPr>
              <w:t>Exclusión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E4379C" w14:textId="77777777" w:rsidR="00022F02" w:rsidRDefault="00000000">
            <w:r>
              <w:rPr>
                <w:sz w:val="16"/>
              </w:rPr>
              <w:t>Publicaciones no disponibles a texto completo a través de accesos institucionales.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361E23" w14:textId="77777777" w:rsidR="00022F02" w:rsidRDefault="00000000">
            <w:r>
              <w:rPr>
                <w:sz w:val="16"/>
              </w:rPr>
              <w:t>Verificación en Fase 3 de Elegibilidad (n = 5).</w:t>
            </w:r>
          </w:p>
        </w:tc>
      </w:tr>
      <w:tr w:rsidR="00022F02" w14:paraId="766061CA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D239D9" w14:textId="77777777" w:rsidR="00022F02" w:rsidRDefault="00000000">
            <w:r>
              <w:rPr>
                <w:sz w:val="16"/>
              </w:rPr>
              <w:t>EX3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01DFE5" w14:textId="77777777" w:rsidR="00022F02" w:rsidRDefault="00000000">
            <w:r>
              <w:rPr>
                <w:sz w:val="16"/>
              </w:rPr>
              <w:t>Exclusión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F73884" w14:textId="77777777" w:rsidR="00022F02" w:rsidRDefault="00000000">
            <w:r>
              <w:rPr>
                <w:sz w:val="16"/>
              </w:rPr>
              <w:t>Literatura gris, preprints sin arbitraje por pares, notas editoriales o revisiones puramente teóricas sin validación empírica en documentos empresariales.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40288C" w14:textId="77777777" w:rsidR="00022F02" w:rsidRDefault="00000000">
            <w:r>
              <w:rPr>
                <w:sz w:val="16"/>
              </w:rPr>
              <w:t>Descarte en filtros y exclusión en Elegibilidad (n = 8).</w:t>
            </w:r>
          </w:p>
        </w:tc>
      </w:tr>
      <w:tr w:rsidR="00022F02" w14:paraId="6F11A0C3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9487E7" w14:textId="77777777" w:rsidR="00022F02" w:rsidRDefault="00000000">
            <w:r>
              <w:rPr>
                <w:sz w:val="16"/>
              </w:rPr>
              <w:t>EX4</w:t>
            </w:r>
          </w:p>
        </w:tc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2E9D21" w14:textId="77777777" w:rsidR="00022F02" w:rsidRDefault="00000000">
            <w:r>
              <w:rPr>
                <w:sz w:val="16"/>
              </w:rPr>
              <w:t>Exclusión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4EF0A1" w14:textId="77777777" w:rsidR="00022F02" w:rsidRDefault="00000000">
            <w:r>
              <w:rPr>
                <w:sz w:val="16"/>
              </w:rPr>
              <w:t>Estudios enfocados exclusivamente en trámites del sector público/gubernamental o registros médicos/clínicos no equiparables a flujos empresariales.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720AB5" w14:textId="77777777" w:rsidR="00022F02" w:rsidRDefault="00000000">
            <w:r>
              <w:rPr>
                <w:sz w:val="16"/>
              </w:rPr>
              <w:t>Exclusión durante el cribado de título/resumen (n = 680).</w:t>
            </w:r>
          </w:p>
        </w:tc>
      </w:tr>
      <w:tr w:rsidR="00022F02" w14:paraId="7F18F97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513EF8" w14:textId="77777777" w:rsidR="00022F02" w:rsidRDefault="00000000">
            <w:r>
              <w:rPr>
                <w:sz w:val="16"/>
              </w:rPr>
              <w:t>EX-n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979BF" w14:textId="77777777" w:rsidR="00022F02" w:rsidRDefault="00000000">
            <w:r>
              <w:rPr>
                <w:sz w:val="16"/>
              </w:rPr>
              <w:t>Exclusión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0836F" w14:textId="77777777" w:rsidR="00022F02" w:rsidRDefault="00000000">
            <w:r>
              <w:rPr>
                <w:sz w:val="16"/>
              </w:rPr>
              <w:t>Documentos que no aportan evidencia técnica a ninguna de las cuatro preguntas de investigación temáticas (PI1–PI4) o carecen de métricas reproducibles.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EEF425" w14:textId="77777777" w:rsidR="00022F02" w:rsidRDefault="00000000">
            <w:r>
              <w:rPr>
                <w:sz w:val="16"/>
              </w:rPr>
              <w:t>Exclusión en cribado (n = 65) y en elegibilidad (n = 7).</w:t>
            </w:r>
          </w:p>
        </w:tc>
      </w:tr>
    </w:tbl>
    <w:p w14:paraId="7C275C1D" w14:textId="77777777" w:rsidR="00022F02" w:rsidRDefault="00000000">
      <w:pPr>
        <w:keepNext/>
        <w:spacing w:before="160" w:after="40"/>
        <w:jc w:val="left"/>
      </w:pPr>
      <w:r>
        <w:rPr>
          <w:i/>
        </w:rPr>
        <w:t>G. Bitácora de Búsqueda y Reducción en Bases Indexadas</w:t>
      </w:r>
    </w:p>
    <w:p w14:paraId="0D05B78E" w14:textId="77777777" w:rsidR="00022F02" w:rsidRDefault="00000000">
      <w:pPr>
        <w:ind w:firstLine="200"/>
      </w:pPr>
      <w:r>
        <w:t>Las consultas definitivas se ejecutaron en fecha única (21 de septiembre de 2026), garantizando reproducibilidad temporal estricta (ver Tabla VII, Tabla VIII y Tabla IX):</w:t>
      </w:r>
    </w:p>
    <w:p w14:paraId="2F5F6F2B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VII</w:t>
      </w:r>
    </w:p>
    <w:p w14:paraId="7B38A161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REGISTRO MAESTRO CONSOLIDADO POR BASE INDEXADA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894"/>
        <w:gridCol w:w="819"/>
        <w:gridCol w:w="819"/>
        <w:gridCol w:w="564"/>
        <w:gridCol w:w="555"/>
        <w:gridCol w:w="1488"/>
      </w:tblGrid>
      <w:tr w:rsidR="00022F02" w14:paraId="474531FE" w14:textId="77777777">
        <w:trPr>
          <w:jc w:val="center"/>
        </w:trPr>
        <w:tc>
          <w:tcPr>
            <w:tcW w:w="8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4017F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Base de Datos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A3755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Fecha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99BB0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Ecuación Aplicada</w:t>
            </w:r>
          </w:p>
        </w:tc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D66052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Brutos (n)</w:t>
            </w:r>
          </w:p>
        </w:tc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9D1CD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Filtros (n)</w:t>
            </w:r>
          </w:p>
        </w:tc>
        <w:tc>
          <w:tcPr>
            <w:tcW w:w="8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27F29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Archivo Exportado</w:t>
            </w:r>
          </w:p>
        </w:tc>
      </w:tr>
      <w:tr w:rsidR="00022F02" w14:paraId="22516A04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9BBEE8" w14:textId="77777777" w:rsidR="00022F02" w:rsidRDefault="00000000">
            <w:r>
              <w:rPr>
                <w:sz w:val="16"/>
              </w:rPr>
              <w:t>Scopus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F797C2" w14:textId="77777777" w:rsidR="00022F02" w:rsidRDefault="00000000">
            <w:r>
              <w:rPr>
                <w:sz w:val="16"/>
              </w:rPr>
              <w:t>21/09/2026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85C046" w14:textId="77777777" w:rsidR="00022F02" w:rsidRDefault="00000000">
            <w:r>
              <w:rPr>
                <w:sz w:val="16"/>
              </w:rPr>
              <w:t>[EQ-IT2-SCOPUS] en TITLE-ABS-KEY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2E0C40" w14:textId="77777777" w:rsidR="00022F02" w:rsidRDefault="00000000">
            <w:r>
              <w:rPr>
                <w:sz w:val="16"/>
              </w:rPr>
              <w:t>863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98F6C0" w14:textId="77777777" w:rsidR="00022F02" w:rsidRDefault="00000000">
            <w:r>
              <w:rPr>
                <w:sz w:val="16"/>
              </w:rPr>
              <w:t>458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EF532" w14:textId="77777777" w:rsidR="00022F02" w:rsidRDefault="00000000">
            <w:r>
              <w:rPr>
                <w:sz w:val="16"/>
              </w:rPr>
              <w:t>scopus_export_it2.csv</w:t>
            </w:r>
          </w:p>
        </w:tc>
      </w:tr>
      <w:tr w:rsidR="00022F02" w14:paraId="73A67F36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CCFD4" w14:textId="77777777" w:rsidR="00022F02" w:rsidRDefault="00000000">
            <w:r>
              <w:rPr>
                <w:sz w:val="16"/>
              </w:rPr>
              <w:t>Web of Science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9DD096" w14:textId="77777777" w:rsidR="00022F02" w:rsidRDefault="00000000">
            <w:r>
              <w:rPr>
                <w:sz w:val="16"/>
              </w:rPr>
              <w:t>21/09/2026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7B26E" w14:textId="77777777" w:rsidR="00022F02" w:rsidRDefault="00000000">
            <w:r>
              <w:rPr>
                <w:sz w:val="16"/>
              </w:rPr>
              <w:t>[EQ-IT2-WOS] en TS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4F8AE" w14:textId="77777777" w:rsidR="00022F02" w:rsidRDefault="00000000">
            <w:r>
              <w:rPr>
                <w:sz w:val="16"/>
              </w:rPr>
              <w:t>730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A5196E" w14:textId="77777777" w:rsidR="00022F02" w:rsidRDefault="00000000">
            <w:r>
              <w:rPr>
                <w:sz w:val="16"/>
              </w:rPr>
              <w:t>502</w:t>
            </w:r>
          </w:p>
        </w:tc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CD724B" w14:textId="77777777" w:rsidR="00022F02" w:rsidRDefault="00000000">
            <w:r>
              <w:rPr>
                <w:sz w:val="16"/>
              </w:rPr>
              <w:t>wos_export_it2.xls</w:t>
            </w:r>
          </w:p>
        </w:tc>
      </w:tr>
      <w:tr w:rsidR="00022F02" w14:paraId="3D4CEE1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6B1DE5" w14:textId="77777777" w:rsidR="00022F02" w:rsidRDefault="00000000">
            <w:r>
              <w:rPr>
                <w:sz w:val="16"/>
              </w:rPr>
              <w:t>Total Consolidado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66CDF6" w14:textId="77777777" w:rsidR="00022F02" w:rsidRDefault="00000000">
            <w:r>
              <w:rPr>
                <w:sz w:val="16"/>
              </w:rPr>
              <w:t>21/09/2026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F7FBD5" w14:textId="77777777" w:rsidR="00022F02" w:rsidRDefault="00000000">
            <w:r>
              <w:rPr>
                <w:sz w:val="16"/>
              </w:rPr>
              <w:t>Ecuaciones calibradas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4ED54" w14:textId="77777777" w:rsidR="00022F02" w:rsidRDefault="00000000">
            <w:r>
              <w:rPr>
                <w:sz w:val="16"/>
              </w:rPr>
              <w:t>1,593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9165E9" w14:textId="77777777" w:rsidR="00022F02" w:rsidRDefault="00000000">
            <w:r>
              <w:rPr>
                <w:sz w:val="16"/>
              </w:rPr>
              <w:t>960</w:t>
            </w:r>
          </w:p>
        </w:tc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FF96E6" w14:textId="77777777" w:rsidR="00022F02" w:rsidRDefault="00000000">
            <w:r>
              <w:rPr>
                <w:sz w:val="16"/>
              </w:rPr>
              <w:t>Archivos en inputs/</w:t>
            </w:r>
          </w:p>
        </w:tc>
      </w:tr>
    </w:tbl>
    <w:p w14:paraId="4B57B257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VIII</w:t>
      </w:r>
    </w:p>
    <w:p w14:paraId="7E618B58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BITÁCORA DE FILTROS NATIVOS EN SCOPUS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296"/>
        <w:gridCol w:w="720"/>
        <w:gridCol w:w="2160"/>
        <w:gridCol w:w="956"/>
      </w:tblGrid>
      <w:tr w:rsidR="00022F02" w14:paraId="20B75876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BA3B4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Paso / Filtro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43098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Criterio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908F8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Detalle del Filtro en Scopus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9CC17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Restantes (n)</w:t>
            </w:r>
          </w:p>
        </w:tc>
      </w:tr>
      <w:tr w:rsidR="00022F02" w14:paraId="77C540F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C972FF" w14:textId="77777777" w:rsidR="00022F02" w:rsidRDefault="00000000">
            <w:r>
              <w:rPr>
                <w:sz w:val="16"/>
              </w:rPr>
              <w:t>Búsqueda inicial bruta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4D6918" w14:textId="77777777" w:rsidR="00022F02" w:rsidRDefault="00000000">
            <w:r>
              <w:rPr>
                <w:sz w:val="16"/>
              </w:rPr>
              <w:t>Iteración 2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C589FF" w14:textId="77777777" w:rsidR="00022F02" w:rsidRDefault="00000000">
            <w:r>
              <w:rPr>
                <w:sz w:val="16"/>
              </w:rPr>
              <w:t>Ecuación calibrada sin filtros aplicados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4BD209" w14:textId="77777777" w:rsidR="00022F02" w:rsidRDefault="00000000">
            <w:r>
              <w:rPr>
                <w:sz w:val="16"/>
              </w:rPr>
              <w:t>863</w:t>
            </w:r>
          </w:p>
        </w:tc>
      </w:tr>
      <w:tr w:rsidR="00022F02" w14:paraId="4FDDF130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5934B1" w14:textId="77777777" w:rsidR="00022F02" w:rsidRDefault="00000000">
            <w:r>
              <w:rPr>
                <w:sz w:val="16"/>
              </w:rPr>
              <w:t>1. Rango temporal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475C1E" w14:textId="77777777" w:rsidR="00022F02" w:rsidRDefault="00000000">
            <w:r>
              <w:rPr>
                <w:sz w:val="16"/>
              </w:rPr>
              <w:t>IN1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A5C15E" w14:textId="77777777" w:rsidR="00022F02" w:rsidRDefault="00000000">
            <w:r>
              <w:rPr>
                <w:sz w:val="16"/>
              </w:rPr>
              <w:t>Años de publicación: 2020–2025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7FE28" w14:textId="77777777" w:rsidR="00022F02" w:rsidRDefault="00000000">
            <w:r>
              <w:rPr>
                <w:sz w:val="16"/>
              </w:rPr>
              <w:t>492</w:t>
            </w:r>
          </w:p>
        </w:tc>
      </w:tr>
      <w:tr w:rsidR="00022F02" w14:paraId="26FE3E5F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AA22C" w14:textId="77777777" w:rsidR="00022F02" w:rsidRDefault="00000000">
            <w:r>
              <w:rPr>
                <w:sz w:val="16"/>
              </w:rPr>
              <w:t>2. Tipo de documento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AC1C65" w14:textId="77777777" w:rsidR="00022F02" w:rsidRDefault="00000000">
            <w:r>
              <w:rPr>
                <w:sz w:val="16"/>
              </w:rPr>
              <w:t>IN2 / EX3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CA2130" w14:textId="77777777" w:rsidR="00022F02" w:rsidRDefault="00000000">
            <w:r>
              <w:rPr>
                <w:sz w:val="16"/>
              </w:rPr>
              <w:t>Articles (109) + Conference Papers (349)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6807C0" w14:textId="77777777" w:rsidR="00022F02" w:rsidRDefault="00000000">
            <w:r>
              <w:rPr>
                <w:sz w:val="16"/>
              </w:rPr>
              <w:t>458</w:t>
            </w:r>
          </w:p>
        </w:tc>
      </w:tr>
      <w:tr w:rsidR="00022F02" w14:paraId="1B1A39C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B9277" w14:textId="77777777" w:rsidR="00022F02" w:rsidRDefault="00000000">
            <w:r>
              <w:rPr>
                <w:sz w:val="16"/>
              </w:rPr>
              <w:t>3. Idioma y Colección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1E8B71" w14:textId="77777777" w:rsidR="00022F02" w:rsidRDefault="00000000">
            <w:r>
              <w:rPr>
                <w:sz w:val="16"/>
              </w:rPr>
              <w:t>IN3 / EX1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827F9" w14:textId="77777777" w:rsidR="00022F02" w:rsidRDefault="00000000">
            <w:r>
              <w:rPr>
                <w:sz w:val="16"/>
              </w:rPr>
              <w:t>English y Spanish / Scopus Core Elsevier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825596" w14:textId="77777777" w:rsidR="00022F02" w:rsidRDefault="00000000">
            <w:r>
              <w:rPr>
                <w:sz w:val="16"/>
              </w:rPr>
              <w:t>458 (Exportados)</w:t>
            </w:r>
          </w:p>
        </w:tc>
      </w:tr>
    </w:tbl>
    <w:p w14:paraId="5827D7E4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IX</w:t>
      </w:r>
    </w:p>
    <w:p w14:paraId="0B923A0C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BITÁCORA DE FILTROS NATIVOS EN WEB OF SCIENCE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296"/>
        <w:gridCol w:w="720"/>
        <w:gridCol w:w="2160"/>
        <w:gridCol w:w="956"/>
      </w:tblGrid>
      <w:tr w:rsidR="00022F02" w14:paraId="60BAD961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98746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Paso / Filtro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742A6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Criterio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4B950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Detalle del Filtro en WoS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61830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Restantes (n)</w:t>
            </w:r>
          </w:p>
        </w:tc>
      </w:tr>
      <w:tr w:rsidR="00022F02" w14:paraId="40C3FB23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32464F" w14:textId="77777777" w:rsidR="00022F02" w:rsidRDefault="00000000">
            <w:r>
              <w:rPr>
                <w:sz w:val="16"/>
              </w:rPr>
              <w:t>Búsqueda inicial bruta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C0505D" w14:textId="77777777" w:rsidR="00022F02" w:rsidRDefault="00000000">
            <w:r>
              <w:rPr>
                <w:sz w:val="16"/>
              </w:rPr>
              <w:t>Iteración 2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D7EFCE" w14:textId="77777777" w:rsidR="00022F02" w:rsidRDefault="00000000">
            <w:r>
              <w:rPr>
                <w:sz w:val="16"/>
              </w:rPr>
              <w:t>Ecuación calibrada sin filtros aplicados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177A85" w14:textId="77777777" w:rsidR="00022F02" w:rsidRDefault="00000000">
            <w:r>
              <w:rPr>
                <w:sz w:val="16"/>
              </w:rPr>
              <w:t>730</w:t>
            </w:r>
          </w:p>
        </w:tc>
      </w:tr>
      <w:tr w:rsidR="00022F02" w14:paraId="2FF31883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637BF" w14:textId="77777777" w:rsidR="00022F02" w:rsidRDefault="00000000">
            <w:r>
              <w:rPr>
                <w:sz w:val="16"/>
              </w:rPr>
              <w:t>1. Rango temporal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155F8B" w14:textId="77777777" w:rsidR="00022F02" w:rsidRDefault="00000000">
            <w:r>
              <w:rPr>
                <w:sz w:val="16"/>
              </w:rPr>
              <w:t>IN1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FF4A6F" w14:textId="77777777" w:rsidR="00022F02" w:rsidRDefault="00000000">
            <w:r>
              <w:rPr>
                <w:sz w:val="16"/>
              </w:rPr>
              <w:t>Años de publicación: 2020–2025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D776BD" w14:textId="77777777" w:rsidR="00022F02" w:rsidRDefault="00000000">
            <w:r>
              <w:rPr>
                <w:sz w:val="16"/>
              </w:rPr>
              <w:t>536</w:t>
            </w:r>
          </w:p>
        </w:tc>
      </w:tr>
      <w:tr w:rsidR="00022F02" w14:paraId="42C58D0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0029FE" w14:textId="77777777" w:rsidR="00022F02" w:rsidRDefault="00000000">
            <w:r>
              <w:rPr>
                <w:sz w:val="16"/>
              </w:rPr>
              <w:t>2. Tipo de documento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7A4ED" w14:textId="77777777" w:rsidR="00022F02" w:rsidRDefault="00000000">
            <w:r>
              <w:rPr>
                <w:sz w:val="16"/>
              </w:rPr>
              <w:t>IN2 / EX3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F0605" w14:textId="77777777" w:rsidR="00022F02" w:rsidRDefault="00000000">
            <w:r>
              <w:rPr>
                <w:sz w:val="16"/>
              </w:rPr>
              <w:t>Articles indexados (502)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6B332" w14:textId="77777777" w:rsidR="00022F02" w:rsidRDefault="00000000">
            <w:r>
              <w:rPr>
                <w:sz w:val="16"/>
              </w:rPr>
              <w:t>502</w:t>
            </w:r>
          </w:p>
        </w:tc>
      </w:tr>
      <w:tr w:rsidR="00022F02" w14:paraId="1F6CF4DB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F6BB5" w14:textId="77777777" w:rsidR="00022F02" w:rsidRDefault="00000000">
            <w:r>
              <w:rPr>
                <w:sz w:val="16"/>
              </w:rPr>
              <w:t>3. Indexación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93BA65" w14:textId="77777777" w:rsidR="00022F02" w:rsidRDefault="00000000">
            <w:r>
              <w:rPr>
                <w:sz w:val="16"/>
              </w:rPr>
              <w:t>IN3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62A503" w14:textId="77777777" w:rsidR="00022F02" w:rsidRDefault="00000000">
            <w:r>
              <w:rPr>
                <w:sz w:val="16"/>
              </w:rPr>
              <w:t>Web of Science Core Collection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612247" w14:textId="77777777" w:rsidR="00022F02" w:rsidRDefault="00000000">
            <w:r>
              <w:rPr>
                <w:sz w:val="16"/>
              </w:rPr>
              <w:t>502 (Exportados)</w:t>
            </w:r>
          </w:p>
        </w:tc>
      </w:tr>
    </w:tbl>
    <w:p w14:paraId="31FA412A" w14:textId="77777777" w:rsidR="00022F02" w:rsidRDefault="00000000">
      <w:pPr>
        <w:keepNext/>
        <w:spacing w:before="160" w:after="40"/>
        <w:jc w:val="left"/>
      </w:pPr>
      <w:r>
        <w:rPr>
          <w:i/>
        </w:rPr>
        <w:t>H. Flujo de Selección PRISMA 2020 y Control de Calidad Metodológica (QA)</w:t>
      </w:r>
    </w:p>
    <w:p w14:paraId="68A2A64C" w14:textId="77777777" w:rsidR="00022F02" w:rsidRDefault="00000000">
      <w:pPr>
        <w:ind w:firstLine="200"/>
      </w:pPr>
      <w:r>
        <w:t>El proceso de reducción cuantitativa se estructuró en las cuatro fases del estándar PRISMA 2020 (ver Tabla X y Fig. 1):</w:t>
      </w:r>
    </w:p>
    <w:p w14:paraId="42D29ABC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X</w:t>
      </w:r>
    </w:p>
    <w:p w14:paraId="2486F212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CUATRO FASES DEL FLUJO DE SELECCIÓN PRISMA 2020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008"/>
        <w:gridCol w:w="750"/>
        <w:gridCol w:w="1087"/>
        <w:gridCol w:w="732"/>
        <w:gridCol w:w="812"/>
        <w:gridCol w:w="750"/>
      </w:tblGrid>
      <w:tr w:rsidR="00022F02" w14:paraId="6C1F9E81" w14:textId="77777777">
        <w:trPr>
          <w:jc w:val="center"/>
        </w:trPr>
        <w:tc>
          <w:tcPr>
            <w:tcW w:w="8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152DC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Fase PRISMA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4B637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Entrada (n)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F0BDD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Operación Metodológica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6D363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Criterios</w:t>
            </w:r>
          </w:p>
        </w:tc>
        <w:tc>
          <w:tcPr>
            <w:tcW w:w="7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835FC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Excluidos (n)</w:t>
            </w:r>
          </w:p>
        </w:tc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BE727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Salida (n)</w:t>
            </w:r>
          </w:p>
        </w:tc>
      </w:tr>
      <w:tr w:rsidR="00022F02" w14:paraId="3B01B4D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10A4D1" w14:textId="77777777" w:rsidR="00022F02" w:rsidRDefault="00000000">
            <w:r>
              <w:rPr>
                <w:sz w:val="16"/>
              </w:rPr>
              <w:t>Fase 1: Identificació</w:t>
            </w:r>
            <w:r>
              <w:rPr>
                <w:sz w:val="16"/>
              </w:rPr>
              <w:lastRenderedPageBreak/>
              <w:t>n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8F9368" w14:textId="77777777" w:rsidR="00022F02" w:rsidRDefault="00000000">
            <w:r>
              <w:rPr>
                <w:sz w:val="16"/>
              </w:rPr>
              <w:lastRenderedPageBreak/>
              <w:t>1,593 brutos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16E06F" w14:textId="77777777" w:rsidR="00022F02" w:rsidRDefault="00000000">
            <w:r>
              <w:rPr>
                <w:sz w:val="16"/>
              </w:rPr>
              <w:t xml:space="preserve">Filtros nativos + </w:t>
            </w:r>
            <w:r>
              <w:rPr>
                <w:sz w:val="16"/>
              </w:rPr>
              <w:lastRenderedPageBreak/>
              <w:t>Deduplicación cruzada (DOI y Levenshtein &gt;= 95%)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CF27E" w14:textId="77777777" w:rsidR="00022F02" w:rsidRDefault="00000000">
            <w:r>
              <w:rPr>
                <w:sz w:val="16"/>
              </w:rPr>
              <w:lastRenderedPageBreak/>
              <w:t>IN1–IN3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DFA265" w14:textId="77777777" w:rsidR="00022F02" w:rsidRDefault="00000000">
            <w:r>
              <w:rPr>
                <w:sz w:val="16"/>
              </w:rPr>
              <w:t>-85 duplicado</w:t>
            </w:r>
            <w:r>
              <w:rPr>
                <w:sz w:val="16"/>
              </w:rPr>
              <w:lastRenderedPageBreak/>
              <w:t>s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65AF45" w14:textId="77777777" w:rsidR="00022F02" w:rsidRDefault="00000000">
            <w:r>
              <w:rPr>
                <w:sz w:val="16"/>
              </w:rPr>
              <w:lastRenderedPageBreak/>
              <w:t>875 únicos</w:t>
            </w:r>
          </w:p>
        </w:tc>
      </w:tr>
      <w:tr w:rsidR="00022F02" w14:paraId="693DF1C3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83A6F2" w14:textId="77777777" w:rsidR="00022F02" w:rsidRDefault="00000000">
            <w:r>
              <w:rPr>
                <w:sz w:val="16"/>
              </w:rPr>
              <w:t>Fase 2: Cribado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A88202" w14:textId="77777777" w:rsidR="00022F02" w:rsidRDefault="00000000">
            <w:r>
              <w:rPr>
                <w:sz w:val="16"/>
              </w:rPr>
              <w:t>875 únicos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905661" w14:textId="77777777" w:rsidR="00022F02" w:rsidRDefault="00000000">
            <w:r>
              <w:rPr>
                <w:sz w:val="16"/>
              </w:rPr>
              <w:t>Cribado por Título, Resumen y Palabras Clave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4E7DEF" w14:textId="77777777" w:rsidR="00022F02" w:rsidRDefault="00000000">
            <w:r>
              <w:rPr>
                <w:sz w:val="16"/>
              </w:rPr>
              <w:t>EX4 y EX-n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422A98" w14:textId="77777777" w:rsidR="00022F02" w:rsidRDefault="00000000">
            <w:r>
              <w:rPr>
                <w:sz w:val="16"/>
              </w:rPr>
              <w:t>-745 excluidos (680 EX4 + 65 EX-n)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68CAEE" w14:textId="77777777" w:rsidR="00022F02" w:rsidRDefault="00000000">
            <w:r>
              <w:rPr>
                <w:sz w:val="16"/>
              </w:rPr>
              <w:t>130 elegibles</w:t>
            </w:r>
          </w:p>
        </w:tc>
      </w:tr>
      <w:tr w:rsidR="00022F02" w14:paraId="7D5B059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70C153" w14:textId="77777777" w:rsidR="00022F02" w:rsidRDefault="00000000">
            <w:r>
              <w:rPr>
                <w:sz w:val="16"/>
              </w:rPr>
              <w:t>Fase 3: Elegibilidad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B54DD0" w14:textId="77777777" w:rsidR="00022F02" w:rsidRDefault="00000000">
            <w:r>
              <w:rPr>
                <w:sz w:val="16"/>
              </w:rPr>
              <w:t>130 elegibles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771B67" w14:textId="77777777" w:rsidR="00022F02" w:rsidRDefault="00000000">
            <w:r>
              <w:rPr>
                <w:sz w:val="16"/>
              </w:rPr>
              <w:t>Lectura de Texto Completo y Evaluación QA (QA &gt;= 3.0)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62F50B" w14:textId="77777777" w:rsidR="00022F02" w:rsidRDefault="00000000">
            <w:r>
              <w:rPr>
                <w:sz w:val="16"/>
              </w:rPr>
              <w:t>EX3, EX-n, EX2</w:t>
            </w:r>
          </w:p>
        </w:tc>
        <w:tc>
          <w:tcPr>
            <w:tcW w:w="7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5F6A6F" w14:textId="77777777" w:rsidR="00022F02" w:rsidRDefault="00000000">
            <w:r>
              <w:rPr>
                <w:sz w:val="16"/>
              </w:rPr>
              <w:t>-20 excluidos (8 EX3 + 7 EX-n + 5 EX2)</w:t>
            </w:r>
          </w:p>
        </w:tc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2EA16" w14:textId="77777777" w:rsidR="00022F02" w:rsidRDefault="00000000">
            <w:r>
              <w:rPr>
                <w:sz w:val="16"/>
              </w:rPr>
              <w:t>110 admitidos</w:t>
            </w:r>
          </w:p>
        </w:tc>
      </w:tr>
      <w:tr w:rsidR="00022F02" w14:paraId="02E627D2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F24328" w14:textId="77777777" w:rsidR="00022F02" w:rsidRDefault="00000000">
            <w:r>
              <w:rPr>
                <w:sz w:val="16"/>
              </w:rPr>
              <w:t>Fase 4: Inclusión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070C28" w14:textId="77777777" w:rsidR="00022F02" w:rsidRDefault="00000000">
            <w:r>
              <w:rPr>
                <w:sz w:val="16"/>
              </w:rPr>
              <w:t>110 admitidos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A1DF7" w14:textId="77777777" w:rsidR="00022F02" w:rsidRDefault="00000000">
            <w:r>
              <w:rPr>
                <w:sz w:val="16"/>
              </w:rPr>
              <w:t>Categorización y Mapeo Sistemático de Preguntas PI1–PI4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C78DB" w14:textId="77777777" w:rsidR="00022F02" w:rsidRDefault="00000000">
            <w:r>
              <w:rPr>
                <w:sz w:val="16"/>
              </w:rPr>
              <w:t>Matriz PI</w:t>
            </w:r>
          </w:p>
        </w:tc>
        <w:tc>
          <w:tcPr>
            <w:tcW w:w="72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85213B" w14:textId="77777777" w:rsidR="00022F02" w:rsidRDefault="00000000">
            <w:r>
              <w:rPr>
                <w:sz w:val="16"/>
              </w:rPr>
              <w:t>0</w:t>
            </w:r>
          </w:p>
        </w:tc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8ACB3" w14:textId="77777777" w:rsidR="00022F02" w:rsidRDefault="00000000">
            <w:r>
              <w:rPr>
                <w:sz w:val="16"/>
              </w:rPr>
              <w:t>110 incluidos (Corpus Final)</w:t>
            </w:r>
          </w:p>
        </w:tc>
      </w:tr>
    </w:tbl>
    <w:p w14:paraId="52926021" w14:textId="77777777" w:rsidR="00022F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E7BCD3C" wp14:editId="0E7D4759">
            <wp:extent cx="3017520" cy="39767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jo_prisma_20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9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BEB6" w14:textId="77777777" w:rsidR="00022F02" w:rsidRDefault="00000000">
      <w:pPr>
        <w:spacing w:before="80" w:after="160"/>
        <w:jc w:val="center"/>
      </w:pPr>
      <w:r>
        <w:rPr>
          <w:b/>
          <w:sz w:val="16"/>
        </w:rPr>
        <w:t xml:space="preserve">Fig. 1. </w:t>
      </w:r>
      <w:r>
        <w:rPr>
          <w:sz w:val="16"/>
        </w:rPr>
        <w:t>Flujo de selección y reducción del corpus documental según el estándar PRISMA 2020 (Fases 1 a 4).</w:t>
      </w:r>
    </w:p>
    <w:p w14:paraId="1D672C1A" w14:textId="77777777" w:rsidR="00022F02" w:rsidRDefault="00000000">
      <w:pPr>
        <w:spacing w:before="40"/>
        <w:ind w:firstLine="200"/>
      </w:pPr>
      <w:r>
        <w:rPr>
          <w:i/>
        </w:rPr>
        <w:t xml:space="preserve">1) Deduplicación y Doble Ciego: </w:t>
      </w:r>
      <w:r>
        <w:t>Se eliminaron 85 registros duplicados mediante DOI y Levenshtein normalizada (≥ 95%). El cribado y la lectura a texto completo se condujeron en doble ciego por dos revisores independientes, alcanzando un coeficiente Kappa de Cohen κ = 0.86 en Fase 2 y κ = 0.91 en Fase 3 (concordancia casi perfecta).</w:t>
      </w:r>
    </w:p>
    <w:p w14:paraId="1A13AF13" w14:textId="77777777" w:rsidR="00022F02" w:rsidRDefault="00000000">
      <w:pPr>
        <w:spacing w:before="40"/>
        <w:ind w:firstLine="200"/>
      </w:pPr>
      <w:r>
        <w:rPr>
          <w:i/>
        </w:rPr>
        <w:t xml:space="preserve">2) Control de Calidad Metodológica (QA): </w:t>
      </w:r>
      <w:r>
        <w:t xml:space="preserve">Se evaluaron 5 dimensiones de rigor científico (QA1 a QA5) con puntaje máximo de 5.0 y umbral mínimo de QA ≥ 3.0 (ver Tabla XI). </w:t>
      </w:r>
      <w:r>
        <w:t>La media general para los 110 estudios incluidos fue de 4.12 / 5.0, alcanzando los 4 estudios nucleares la calificación perfecta de 5.0 / 5.0.</w:t>
      </w:r>
    </w:p>
    <w:p w14:paraId="00302647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XI</w:t>
      </w:r>
    </w:p>
    <w:p w14:paraId="52391203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INSTRUMENTO DE EVALUACIÓN DE CALIDAD METODOLÓGICA (QA)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609"/>
        <w:gridCol w:w="2592"/>
        <w:gridCol w:w="1728"/>
      </w:tblGrid>
      <w:tr w:rsidR="00022F02" w14:paraId="0F71B435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74DAF9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259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1818A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Pregunta de Evaluación de Calidad (QA)</w:t>
            </w:r>
          </w:p>
        </w:tc>
        <w:tc>
          <w:tcPr>
            <w:tcW w:w="17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34102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Criterio de Asignación de Puntaje</w:t>
            </w:r>
          </w:p>
        </w:tc>
      </w:tr>
      <w:tr w:rsidR="00022F02" w14:paraId="05B7D87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1B1DDD" w14:textId="77777777" w:rsidR="00022F02" w:rsidRDefault="00000000">
            <w:r>
              <w:rPr>
                <w:sz w:val="16"/>
              </w:rPr>
              <w:t>QA1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555B22" w14:textId="77777777" w:rsidR="00022F02" w:rsidRDefault="00000000">
            <w:r>
              <w:rPr>
                <w:sz w:val="16"/>
              </w:rPr>
              <w:t>¿El estudio define claramente los objetivos de investigación y el problema de automatización documental?</w:t>
            </w:r>
          </w:p>
        </w:tc>
        <w:tc>
          <w:tcPr>
            <w:tcW w:w="17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961BDD" w14:textId="77777777" w:rsidR="00022F02" w:rsidRDefault="00000000">
            <w:r>
              <w:rPr>
                <w:sz w:val="16"/>
              </w:rPr>
              <w:t>1.0: Objetivos y alcance explícitos.</w:t>
            </w:r>
            <w:r>
              <w:rPr>
                <w:sz w:val="16"/>
              </w:rPr>
              <w:br/>
              <w:t>0.5: Objetivos genéricos o ambiguos.</w:t>
            </w:r>
            <w:r>
              <w:rPr>
                <w:sz w:val="16"/>
              </w:rPr>
              <w:br/>
              <w:t>0.0: Sin formulación clara de objetivos.</w:t>
            </w:r>
          </w:p>
        </w:tc>
      </w:tr>
      <w:tr w:rsidR="00022F02" w14:paraId="2B9E1610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6EA6B" w14:textId="77777777" w:rsidR="00022F02" w:rsidRDefault="00000000">
            <w:r>
              <w:rPr>
                <w:sz w:val="16"/>
              </w:rPr>
              <w:t>QA2</w:t>
            </w:r>
          </w:p>
        </w:tc>
        <w:tc>
          <w:tcPr>
            <w:tcW w:w="259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8C11BE" w14:textId="77777777" w:rsidR="00022F02" w:rsidRDefault="00000000">
            <w:r>
              <w:rPr>
                <w:sz w:val="16"/>
              </w:rPr>
              <w:t>¿Se describe con suficiente detalle la arquitectura algorítmica de IA o el pipeline técnico propuesto?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917E11" w14:textId="77777777" w:rsidR="00022F02" w:rsidRDefault="00000000">
            <w:r>
              <w:rPr>
                <w:sz w:val="16"/>
              </w:rPr>
              <w:t>1.0: Arquitectura, hiperparámetros o diagramas completos.</w:t>
            </w:r>
            <w:r>
              <w:rPr>
                <w:sz w:val="16"/>
              </w:rPr>
              <w:br/>
              <w:t>0.5: Descripción superficial del modelo.</w:t>
            </w:r>
            <w:r>
              <w:rPr>
                <w:sz w:val="16"/>
              </w:rPr>
              <w:br/>
              <w:t>0.0: Modelo 'caja negra' sin detalles.</w:t>
            </w:r>
          </w:p>
        </w:tc>
      </w:tr>
      <w:tr w:rsidR="00022F02" w14:paraId="2C955AD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C12D04" w14:textId="77777777" w:rsidR="00022F02" w:rsidRDefault="00000000">
            <w:r>
              <w:rPr>
                <w:sz w:val="16"/>
              </w:rPr>
              <w:t>QA3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E8DE0E" w14:textId="77777777" w:rsidR="00022F02" w:rsidRDefault="00000000">
            <w:r>
              <w:rPr>
                <w:sz w:val="16"/>
              </w:rPr>
              <w:t>¿El estudio especifica con precisión la tipología de documentos empresariales y los datasets utilizados?</w:t>
            </w:r>
          </w:p>
        </w:tc>
        <w:tc>
          <w:tcPr>
            <w:tcW w:w="17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B6C44" w14:textId="77777777" w:rsidR="00022F02" w:rsidRDefault="00000000">
            <w:r>
              <w:rPr>
                <w:sz w:val="16"/>
              </w:rPr>
              <w:t>1.0: Dataset explícito con volumen y tipos documentales.</w:t>
            </w:r>
            <w:r>
              <w:rPr>
                <w:sz w:val="16"/>
              </w:rPr>
              <w:br/>
              <w:t>0.5: Menciona tipos pero sin volumen ni fuente.</w:t>
            </w:r>
            <w:r>
              <w:rPr>
                <w:sz w:val="16"/>
              </w:rPr>
              <w:br/>
              <w:t>0.0: No describe datos empleados.</w:t>
            </w:r>
          </w:p>
        </w:tc>
      </w:tr>
      <w:tr w:rsidR="00022F02" w14:paraId="3F573053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CB1144" w14:textId="77777777" w:rsidR="00022F02" w:rsidRDefault="00000000">
            <w:r>
              <w:rPr>
                <w:sz w:val="16"/>
              </w:rPr>
              <w:t>QA4</w:t>
            </w:r>
          </w:p>
        </w:tc>
        <w:tc>
          <w:tcPr>
            <w:tcW w:w="259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626720" w14:textId="77777777" w:rsidR="00022F02" w:rsidRDefault="00000000">
            <w:r>
              <w:rPr>
                <w:sz w:val="16"/>
              </w:rPr>
              <w:t>¿Se reportan métricas cuantitativas objetivas y reproducibles (F1-score, exactitud, latencia, tiempo)?</w:t>
            </w:r>
          </w:p>
        </w:tc>
        <w:tc>
          <w:tcPr>
            <w:tcW w:w="172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1AEF32" w14:textId="77777777" w:rsidR="00022F02" w:rsidRDefault="00000000">
            <w:r>
              <w:rPr>
                <w:sz w:val="16"/>
              </w:rPr>
              <w:t>1.0: Reporta métricas estándar con datos numéricos.</w:t>
            </w:r>
            <w:r>
              <w:rPr>
                <w:sz w:val="16"/>
              </w:rPr>
              <w:br/>
              <w:t>0.5: Métricas parciales o puramente cualitativas.</w:t>
            </w:r>
            <w:r>
              <w:rPr>
                <w:sz w:val="16"/>
              </w:rPr>
              <w:br/>
              <w:t>0.0: Sin evaluación cuantitativa.</w:t>
            </w:r>
          </w:p>
        </w:tc>
      </w:tr>
      <w:tr w:rsidR="00022F02" w14:paraId="38078CB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E5ADDB" w14:textId="77777777" w:rsidR="00022F02" w:rsidRDefault="00000000">
            <w:r>
              <w:rPr>
                <w:sz w:val="16"/>
              </w:rPr>
              <w:t>QA5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B6BE6" w14:textId="77777777" w:rsidR="00022F02" w:rsidRDefault="00000000">
            <w:r>
              <w:rPr>
                <w:sz w:val="16"/>
              </w:rPr>
              <w:t>¿Los resultados se contrastan críticamente frente a líneas base, métodos tradicionales (OCR/reglas) o trabajos previos?</w:t>
            </w:r>
          </w:p>
        </w:tc>
        <w:tc>
          <w:tcPr>
            <w:tcW w:w="17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771905" w14:textId="77777777" w:rsidR="00022F02" w:rsidRDefault="00000000">
            <w:r>
              <w:rPr>
                <w:sz w:val="16"/>
              </w:rPr>
              <w:t>1.0: Comparación cuantitativa directa frente a baselines.</w:t>
            </w:r>
            <w:r>
              <w:rPr>
                <w:sz w:val="16"/>
              </w:rPr>
              <w:br/>
              <w:t>0.5: Discusión comparativa solo narrativa.</w:t>
            </w:r>
            <w:r>
              <w:rPr>
                <w:sz w:val="16"/>
              </w:rPr>
              <w:br/>
              <w:t>0.0: Sin contraste experimental.</w:t>
            </w:r>
          </w:p>
        </w:tc>
      </w:tr>
    </w:tbl>
    <w:p w14:paraId="14AE0F4A" w14:textId="77777777" w:rsidR="00022F02" w:rsidRDefault="00000000">
      <w:pPr>
        <w:keepNext/>
        <w:spacing w:before="160" w:after="40"/>
        <w:jc w:val="left"/>
      </w:pPr>
      <w:r>
        <w:rPr>
          <w:i/>
        </w:rPr>
        <w:t>I. Matriz de Mapeo del Corpus y Protocolo de Ineditud</w:t>
      </w:r>
    </w:p>
    <w:p w14:paraId="748D564F" w14:textId="77777777" w:rsidR="00022F02" w:rsidRDefault="00000000">
      <w:pPr>
        <w:ind w:firstLine="200"/>
      </w:pPr>
      <w:r>
        <w:t>Los 110 estudios primarios admitidos se clasificaron en cuatro estratos según su cobertura de las preguntas de investigación: Estudios Nucleares (4/4 PIs — n = 4, 3.6%), Soporte Temático Avanzado (3/4 PIs — n = 32, 29.1%), Soporte Algorítmico y Rendimiento (2/4 PIs — n = 48, 43.6%) y Caracterización y Contexto (1/4 PIs — n = 26, 23.6%). La Tabla XII presenta la muestra representativa:</w:t>
      </w:r>
    </w:p>
    <w:p w14:paraId="6D34F907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XII</w:t>
      </w:r>
    </w:p>
    <w:p w14:paraId="244263C7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MUESTRA REPRESENTATIVA DE LA MATRIZ DE MAPEO DEL CORPUS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575"/>
        <w:gridCol w:w="1539"/>
        <w:gridCol w:w="360"/>
        <w:gridCol w:w="360"/>
        <w:gridCol w:w="360"/>
        <w:gridCol w:w="360"/>
        <w:gridCol w:w="429"/>
        <w:gridCol w:w="1156"/>
      </w:tblGrid>
      <w:tr w:rsidR="00022F02" w14:paraId="5A037E92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A81DE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54DA72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Referencia Bibliográfica</w:t>
            </w:r>
          </w:p>
        </w:tc>
        <w:tc>
          <w:tcPr>
            <w:tcW w:w="28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D151E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PI1</w:t>
            </w:r>
          </w:p>
        </w:tc>
        <w:tc>
          <w:tcPr>
            <w:tcW w:w="28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FE13D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PI2</w:t>
            </w:r>
          </w:p>
        </w:tc>
        <w:tc>
          <w:tcPr>
            <w:tcW w:w="28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0A39F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PI3</w:t>
            </w:r>
          </w:p>
        </w:tc>
        <w:tc>
          <w:tcPr>
            <w:tcW w:w="28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1E905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PI4</w:t>
            </w:r>
          </w:p>
        </w:tc>
        <w:tc>
          <w:tcPr>
            <w:tcW w:w="43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551FE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Tot.</w:t>
            </w:r>
          </w:p>
        </w:tc>
        <w:tc>
          <w:tcPr>
            <w:tcW w:w="1152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72356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Clasificación</w:t>
            </w:r>
          </w:p>
        </w:tc>
      </w:tr>
      <w:tr w:rsidR="00022F02" w14:paraId="79B2E0C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1BA033" w14:textId="77777777" w:rsidR="00022F02" w:rsidRDefault="00000000">
            <w:r>
              <w:rPr>
                <w:sz w:val="16"/>
              </w:rPr>
              <w:t>[S001]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D935A" w14:textId="77777777" w:rsidR="00022F02" w:rsidRDefault="00000000">
            <w:r>
              <w:rPr>
                <w:sz w:val="16"/>
              </w:rPr>
              <w:t>Wei et al. (2020)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AC0D6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747CC1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E2B5A2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5ECBB2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B96AEE" w14:textId="77777777" w:rsidR="00022F02" w:rsidRDefault="00000000">
            <w:r>
              <w:rPr>
                <w:sz w:val="16"/>
              </w:rPr>
              <w:t>4/4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481DFA" w14:textId="77777777" w:rsidR="00022F02" w:rsidRDefault="00000000">
            <w:r>
              <w:rPr>
                <w:sz w:val="16"/>
              </w:rPr>
              <w:t>Nuclear</w:t>
            </w:r>
          </w:p>
        </w:tc>
      </w:tr>
      <w:tr w:rsidR="00022F02" w14:paraId="25F359A7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660DC7" w14:textId="77777777" w:rsidR="00022F02" w:rsidRDefault="00000000">
            <w:r>
              <w:rPr>
                <w:sz w:val="16"/>
              </w:rPr>
              <w:t>[S002]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2B8342" w14:textId="77777777" w:rsidR="00022F02" w:rsidRDefault="00000000">
            <w:r>
              <w:rPr>
                <w:sz w:val="16"/>
              </w:rPr>
              <w:t>Hwang et al. (2021)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572708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81569E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E4B6DB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479FA9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C507C2" w14:textId="77777777" w:rsidR="00022F02" w:rsidRDefault="00000000">
            <w:r>
              <w:rPr>
                <w:sz w:val="16"/>
              </w:rPr>
              <w:t>4/4</w:t>
            </w:r>
          </w:p>
        </w:tc>
        <w:tc>
          <w:tcPr>
            <w:tcW w:w="115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C796DD" w14:textId="77777777" w:rsidR="00022F02" w:rsidRDefault="00000000">
            <w:r>
              <w:rPr>
                <w:sz w:val="16"/>
              </w:rPr>
              <w:t>Nuclear</w:t>
            </w:r>
          </w:p>
        </w:tc>
      </w:tr>
      <w:tr w:rsidR="00022F02" w14:paraId="553E7DA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32C72" w14:textId="77777777" w:rsidR="00022F02" w:rsidRDefault="00000000">
            <w:r>
              <w:rPr>
                <w:sz w:val="16"/>
              </w:rPr>
              <w:t>[S003]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8CBD8B" w14:textId="77777777" w:rsidR="00022F02" w:rsidRDefault="00000000">
            <w:r>
              <w:rPr>
                <w:sz w:val="16"/>
              </w:rPr>
              <w:t>Devadarshini &amp; Karthikeyan (2025)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507D2D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DEEE9C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4802F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6656AD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180F40" w14:textId="77777777" w:rsidR="00022F02" w:rsidRDefault="00000000">
            <w:r>
              <w:rPr>
                <w:sz w:val="16"/>
              </w:rPr>
              <w:t>4/4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0DF35F" w14:textId="77777777" w:rsidR="00022F02" w:rsidRDefault="00000000">
            <w:r>
              <w:rPr>
                <w:sz w:val="16"/>
              </w:rPr>
              <w:t>Nuclear</w:t>
            </w:r>
          </w:p>
        </w:tc>
      </w:tr>
      <w:tr w:rsidR="00022F02" w14:paraId="7524661E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6FFC7" w14:textId="77777777" w:rsidR="00022F02" w:rsidRDefault="00000000">
            <w:r>
              <w:rPr>
                <w:sz w:val="16"/>
              </w:rPr>
              <w:lastRenderedPageBreak/>
              <w:t>[S004]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6F5127" w14:textId="77777777" w:rsidR="00022F02" w:rsidRDefault="00000000">
            <w:r>
              <w:rPr>
                <w:sz w:val="16"/>
              </w:rPr>
              <w:t>Kirsch et al. (2025)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893988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70F39E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3ECCBD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414E6C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6A3DF6" w14:textId="77777777" w:rsidR="00022F02" w:rsidRDefault="00000000">
            <w:r>
              <w:rPr>
                <w:sz w:val="16"/>
              </w:rPr>
              <w:t>4/4</w:t>
            </w:r>
          </w:p>
        </w:tc>
        <w:tc>
          <w:tcPr>
            <w:tcW w:w="115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D7A6BD" w14:textId="77777777" w:rsidR="00022F02" w:rsidRDefault="00000000">
            <w:r>
              <w:rPr>
                <w:sz w:val="16"/>
              </w:rPr>
              <w:t>Nuclear</w:t>
            </w:r>
          </w:p>
        </w:tc>
      </w:tr>
      <w:tr w:rsidR="00022F02" w14:paraId="28D32D6A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6E755A" w14:textId="77777777" w:rsidR="00022F02" w:rsidRDefault="00000000">
            <w:r>
              <w:rPr>
                <w:sz w:val="16"/>
              </w:rPr>
              <w:t>[S005]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8B943" w14:textId="77777777" w:rsidR="00022F02" w:rsidRDefault="00000000">
            <w:r>
              <w:rPr>
                <w:sz w:val="16"/>
              </w:rPr>
              <w:t>Yu et al. (2025)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0828B1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0DD0C3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0EA719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2D5742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9251D" w14:textId="77777777" w:rsidR="00022F02" w:rsidRDefault="00000000">
            <w:r>
              <w:rPr>
                <w:sz w:val="16"/>
              </w:rPr>
              <w:t>3/4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91B4D6" w14:textId="77777777" w:rsidR="00022F02" w:rsidRDefault="00000000">
            <w:r>
              <w:rPr>
                <w:sz w:val="16"/>
              </w:rPr>
              <w:t>Soporte Temático</w:t>
            </w:r>
          </w:p>
        </w:tc>
      </w:tr>
      <w:tr w:rsidR="00022F02" w14:paraId="03D04704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8213C6" w14:textId="77777777" w:rsidR="00022F02" w:rsidRDefault="00000000">
            <w:r>
              <w:rPr>
                <w:sz w:val="16"/>
              </w:rPr>
              <w:t>[S006]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3D6BB8" w14:textId="77777777" w:rsidR="00022F02" w:rsidRDefault="00000000">
            <w:r>
              <w:rPr>
                <w:sz w:val="16"/>
              </w:rPr>
              <w:t>Mifsud et al. (2025)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5A550C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7D9A14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8CE0AF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94773C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F1495" w14:textId="77777777" w:rsidR="00022F02" w:rsidRDefault="00000000">
            <w:r>
              <w:rPr>
                <w:sz w:val="16"/>
              </w:rPr>
              <w:t>3/4</w:t>
            </w:r>
          </w:p>
        </w:tc>
        <w:tc>
          <w:tcPr>
            <w:tcW w:w="115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B58586" w14:textId="77777777" w:rsidR="00022F02" w:rsidRDefault="00000000">
            <w:r>
              <w:rPr>
                <w:sz w:val="16"/>
              </w:rPr>
              <w:t>Soporte Temático</w:t>
            </w:r>
          </w:p>
        </w:tc>
      </w:tr>
      <w:tr w:rsidR="00022F02" w14:paraId="3478078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41160E" w14:textId="77777777" w:rsidR="00022F02" w:rsidRDefault="00000000">
            <w:r>
              <w:rPr>
                <w:sz w:val="16"/>
              </w:rPr>
              <w:t>[S007]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F7FA5E" w14:textId="77777777" w:rsidR="00022F02" w:rsidRDefault="00000000">
            <w:r>
              <w:rPr>
                <w:sz w:val="16"/>
              </w:rPr>
              <w:t>Shanthi et al. (2025)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4CB579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DACE2E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2491DB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FC3B8D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856484" w14:textId="77777777" w:rsidR="00022F02" w:rsidRDefault="00000000">
            <w:r>
              <w:rPr>
                <w:sz w:val="16"/>
              </w:rPr>
              <w:t>3/4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E030E" w14:textId="77777777" w:rsidR="00022F02" w:rsidRDefault="00000000">
            <w:r>
              <w:rPr>
                <w:sz w:val="16"/>
              </w:rPr>
              <w:t>Soporte Temático</w:t>
            </w:r>
          </w:p>
        </w:tc>
      </w:tr>
      <w:tr w:rsidR="00022F02" w14:paraId="362CF636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C59EE8" w14:textId="77777777" w:rsidR="00022F02" w:rsidRDefault="00000000">
            <w:r>
              <w:rPr>
                <w:sz w:val="16"/>
              </w:rPr>
              <w:t>[S010]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6E1474" w14:textId="77777777" w:rsidR="00022F02" w:rsidRDefault="00000000">
            <w:r>
              <w:rPr>
                <w:sz w:val="16"/>
              </w:rPr>
              <w:t>Jena et al. (2023)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138ED2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5AB83F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5B3E4C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1DBA6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45AAD" w14:textId="77777777" w:rsidR="00022F02" w:rsidRDefault="00000000">
            <w:r>
              <w:rPr>
                <w:sz w:val="16"/>
              </w:rPr>
              <w:t>3/4</w:t>
            </w:r>
          </w:p>
        </w:tc>
        <w:tc>
          <w:tcPr>
            <w:tcW w:w="115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1783EE" w14:textId="77777777" w:rsidR="00022F02" w:rsidRDefault="00000000">
            <w:r>
              <w:rPr>
                <w:sz w:val="16"/>
              </w:rPr>
              <w:t>Soporte Temático</w:t>
            </w:r>
          </w:p>
        </w:tc>
      </w:tr>
      <w:tr w:rsidR="00022F02" w14:paraId="58DED27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EE4AA8" w14:textId="77777777" w:rsidR="00022F02" w:rsidRDefault="00000000">
            <w:r>
              <w:rPr>
                <w:sz w:val="16"/>
              </w:rPr>
              <w:t>[S037]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B31574" w14:textId="77777777" w:rsidR="00022F02" w:rsidRDefault="00000000">
            <w:r>
              <w:rPr>
                <w:sz w:val="16"/>
              </w:rPr>
              <w:t>Sara et al. (2022)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4AD7E2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48E3A5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523C63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E356CA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43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855F66" w14:textId="77777777" w:rsidR="00022F02" w:rsidRDefault="00000000">
            <w:r>
              <w:rPr>
                <w:sz w:val="16"/>
              </w:rPr>
              <w:t>2/4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981A1" w14:textId="77777777" w:rsidR="00022F02" w:rsidRDefault="00000000">
            <w:r>
              <w:rPr>
                <w:sz w:val="16"/>
              </w:rPr>
              <w:t>Soporte Algorítmico</w:t>
            </w:r>
          </w:p>
        </w:tc>
      </w:tr>
      <w:tr w:rsidR="00022F02" w14:paraId="03FAB0C6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3CAB97" w14:textId="77777777" w:rsidR="00022F02" w:rsidRDefault="00000000">
            <w:r>
              <w:rPr>
                <w:sz w:val="16"/>
              </w:rPr>
              <w:t>[S050]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8FBEEE" w14:textId="77777777" w:rsidR="00022F02" w:rsidRDefault="00000000">
            <w:r>
              <w:rPr>
                <w:sz w:val="16"/>
              </w:rPr>
              <w:t>Lee et al. (2024)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9CB310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8E375E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EEE0BA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2FEF4C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FC2B7F" w14:textId="77777777" w:rsidR="00022F02" w:rsidRDefault="00000000">
            <w:r>
              <w:rPr>
                <w:sz w:val="16"/>
              </w:rPr>
              <w:t>2/4</w:t>
            </w:r>
          </w:p>
        </w:tc>
        <w:tc>
          <w:tcPr>
            <w:tcW w:w="115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1D8EC3" w14:textId="77777777" w:rsidR="00022F02" w:rsidRDefault="00000000">
            <w:r>
              <w:rPr>
                <w:sz w:val="16"/>
              </w:rPr>
              <w:t>Soporte ERP/Valid.</w:t>
            </w:r>
          </w:p>
        </w:tc>
      </w:tr>
      <w:tr w:rsidR="00022F02" w14:paraId="02A78EB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5C5EEA" w14:textId="77777777" w:rsidR="00022F02" w:rsidRDefault="00000000">
            <w:r>
              <w:rPr>
                <w:sz w:val="16"/>
              </w:rPr>
              <w:t>[S085]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B21FAF" w14:textId="77777777" w:rsidR="00022F02" w:rsidRDefault="00000000">
            <w:r>
              <w:rPr>
                <w:sz w:val="16"/>
              </w:rPr>
              <w:t>Alla (2025)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64CE6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0E29B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B21FFC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1F1EB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43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2AA973" w14:textId="77777777" w:rsidR="00022F02" w:rsidRDefault="00000000">
            <w:r>
              <w:rPr>
                <w:sz w:val="16"/>
              </w:rPr>
              <w:t>1/4</w:t>
            </w:r>
          </w:p>
        </w:tc>
        <w:tc>
          <w:tcPr>
            <w:tcW w:w="115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B37BF6" w14:textId="77777777" w:rsidR="00022F02" w:rsidRDefault="00000000">
            <w:r>
              <w:rPr>
                <w:sz w:val="16"/>
              </w:rPr>
              <w:t>Caracteriz./ERP</w:t>
            </w:r>
          </w:p>
        </w:tc>
      </w:tr>
      <w:tr w:rsidR="00022F02" w14:paraId="14080154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BEAF5" w14:textId="77777777" w:rsidR="00022F02" w:rsidRDefault="00000000">
            <w:r>
              <w:rPr>
                <w:sz w:val="16"/>
              </w:rPr>
              <w:t>[S090]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11B456" w14:textId="77777777" w:rsidR="00022F02" w:rsidRDefault="00000000">
            <w:r>
              <w:rPr>
                <w:sz w:val="16"/>
              </w:rPr>
              <w:t>Cho et al. (2023)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403769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A8DC4" w14:textId="77777777" w:rsidR="00022F02" w:rsidRDefault="00000000">
            <w:r>
              <w:rPr>
                <w:sz w:val="16"/>
              </w:rPr>
              <w:t>Sí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3D4AC7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288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AA56F" w14:textId="77777777" w:rsidR="00022F02" w:rsidRDefault="00000000">
            <w:r>
              <w:rPr>
                <w:sz w:val="16"/>
              </w:rPr>
              <w:t>—</w:t>
            </w:r>
          </w:p>
        </w:tc>
        <w:tc>
          <w:tcPr>
            <w:tcW w:w="43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5977CD" w14:textId="77777777" w:rsidR="00022F02" w:rsidRDefault="00000000">
            <w:r>
              <w:rPr>
                <w:sz w:val="16"/>
              </w:rPr>
              <w:t>1/4</w:t>
            </w:r>
          </w:p>
        </w:tc>
        <w:tc>
          <w:tcPr>
            <w:tcW w:w="1152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55E390" w14:textId="77777777" w:rsidR="00022F02" w:rsidRDefault="00000000">
            <w:r>
              <w:rPr>
                <w:sz w:val="16"/>
              </w:rPr>
              <w:t>Caracteriz. Métr.</w:t>
            </w:r>
          </w:p>
        </w:tc>
      </w:tr>
    </w:tbl>
    <w:p w14:paraId="1227AA37" w14:textId="77777777" w:rsidR="00022F02" w:rsidRDefault="00000000">
      <w:pPr>
        <w:keepNext/>
        <w:spacing w:before="160" w:after="40"/>
        <w:jc w:val="left"/>
      </w:pPr>
      <w:r>
        <w:rPr>
          <w:i/>
        </w:rPr>
        <w:t>J. Vinculación con Resultados y Estrategia de Síntesis</w:t>
      </w:r>
    </w:p>
    <w:p w14:paraId="16B9CA63" w14:textId="77777777" w:rsidR="00022F02" w:rsidRDefault="00000000">
      <w:pPr>
        <w:ind w:firstLine="200"/>
      </w:pPr>
      <w:r>
        <w:t>Cada una de las preguntas formuladas (PD1–PD3 y PI1–PI4) se vincula unívocamente a una tabla de evidencia y un gráfico asignado en los resultados (ver Tabla XIII):</w:t>
      </w:r>
    </w:p>
    <w:p w14:paraId="7095F999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XIII</w:t>
      </w:r>
    </w:p>
    <w:p w14:paraId="44956748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MATRIZ DE ENLACE ENTRE PREGUNTAS, TABLAS Y GRÁFICOS DE RESULTADOS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52"/>
        <w:gridCol w:w="1584"/>
        <w:gridCol w:w="1462"/>
        <w:gridCol w:w="1296"/>
      </w:tblGrid>
      <w:tr w:rsidR="00022F02" w14:paraId="3C6D6ACA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80302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Pregunta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832FF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Contenido Temático a Responder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96795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Tabla de Evidencia Asignada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79E36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Gráfico Asignado</w:t>
            </w:r>
          </w:p>
        </w:tc>
      </w:tr>
      <w:tr w:rsidR="00022F02" w14:paraId="3865462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A693CF" w14:textId="77777777" w:rsidR="00022F02" w:rsidRDefault="00000000">
            <w:r>
              <w:rPr>
                <w:sz w:val="16"/>
              </w:rPr>
              <w:t>PD1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815088" w14:textId="77777777" w:rsidR="00022F02" w:rsidRDefault="00000000">
            <w:r>
              <w:rPr>
                <w:sz w:val="16"/>
              </w:rPr>
              <w:t>Evolución temporal de publicaciones sobre IA/IDP en documentos empresariales (2020–2025).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FB2D33" w14:textId="77777777" w:rsidR="00022F02" w:rsidRDefault="00000000">
            <w:r>
              <w:rPr>
                <w:sz w:val="16"/>
              </w:rPr>
              <w:t>Tabla de distribución de frecuencia de artículos por año.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1D56B" w14:textId="77777777" w:rsidR="00022F02" w:rsidRDefault="00000000">
            <w:r>
              <w:rPr>
                <w:sz w:val="16"/>
              </w:rPr>
              <w:t>Gráfico de líneas/barras de tendencia temporal.</w:t>
            </w:r>
          </w:p>
        </w:tc>
      </w:tr>
      <w:tr w:rsidR="00022F02" w14:paraId="01B7EC6A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424A86" w14:textId="77777777" w:rsidR="00022F02" w:rsidRDefault="00000000">
            <w:r>
              <w:rPr>
                <w:sz w:val="16"/>
              </w:rPr>
              <w:t>PD2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31BB2A" w14:textId="77777777" w:rsidR="00022F02" w:rsidRDefault="00000000">
            <w:r>
              <w:rPr>
                <w:sz w:val="16"/>
              </w:rPr>
              <w:t>Productividad académica por autores líderes, revistas/conferencias indexadas y países de origen.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E614D8" w14:textId="77777777" w:rsidR="00022F02" w:rsidRDefault="00000000">
            <w:r>
              <w:rPr>
                <w:sz w:val="16"/>
              </w:rPr>
              <w:t>Ranking de las 10 revistas/conferencias más frecuentes y países líderes.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A9376" w14:textId="77777777" w:rsidR="00022F02" w:rsidRDefault="00000000">
            <w:r>
              <w:rPr>
                <w:sz w:val="16"/>
              </w:rPr>
              <w:t>Gráfico de barras horizontales de procedencia geográfica.</w:t>
            </w:r>
          </w:p>
        </w:tc>
      </w:tr>
      <w:tr w:rsidR="00022F02" w14:paraId="29C766E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54A1F" w14:textId="77777777" w:rsidR="00022F02" w:rsidRDefault="00000000">
            <w:r>
              <w:rPr>
                <w:sz w:val="16"/>
              </w:rPr>
              <w:t>PD3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292FCC" w14:textId="77777777" w:rsidR="00022F02" w:rsidRDefault="00000000">
            <w:r>
              <w:rPr>
                <w:sz w:val="16"/>
              </w:rPr>
              <w:t>Distribución de diseños metodológicos y tipologías de datasets empleados.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BA036" w14:textId="77777777" w:rsidR="00022F02" w:rsidRDefault="00000000">
            <w:r>
              <w:rPr>
                <w:sz w:val="16"/>
              </w:rPr>
              <w:t>Tabla cruzada: diseño del estudio × tipo de dataset (público vs. corporativo).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DDEC85" w14:textId="77777777" w:rsidR="00022F02" w:rsidRDefault="00000000">
            <w:r>
              <w:rPr>
                <w:sz w:val="16"/>
              </w:rPr>
              <w:t>Gráfico de barras apiladas por tipología de validación.</w:t>
            </w:r>
          </w:p>
        </w:tc>
      </w:tr>
      <w:tr w:rsidR="00022F02" w14:paraId="3F84C086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C4B6A3" w14:textId="77777777" w:rsidR="00022F02" w:rsidRDefault="00000000">
            <w:r>
              <w:rPr>
                <w:sz w:val="16"/>
              </w:rPr>
              <w:t>PI1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9F86EC" w14:textId="77777777" w:rsidR="00022F02" w:rsidRDefault="00000000">
            <w:r>
              <w:rPr>
                <w:sz w:val="16"/>
              </w:rPr>
              <w:t>Taxonomía de enfoques algorítmicos (secuenciales, grafos, transformers multimodales, LLMs/KIE).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07E14D" w14:textId="77777777" w:rsidR="00022F02" w:rsidRDefault="00000000">
            <w:r>
              <w:rPr>
                <w:sz w:val="16"/>
              </w:rPr>
              <w:t>Matriz de arquitecturas de IA identificadas × número de estudios primarios.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5B3172" w14:textId="77777777" w:rsidR="00022F02" w:rsidRDefault="00000000">
            <w:r>
              <w:rPr>
                <w:sz w:val="16"/>
              </w:rPr>
              <w:t>Gráfico de barras por familia algorítmica.</w:t>
            </w:r>
          </w:p>
        </w:tc>
      </w:tr>
      <w:tr w:rsidR="00022F02" w14:paraId="3973BEB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DAB3E9" w14:textId="77777777" w:rsidR="00022F02" w:rsidRDefault="00000000">
            <w:r>
              <w:rPr>
                <w:sz w:val="16"/>
              </w:rPr>
              <w:t>PI2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34ECAC" w14:textId="77777777" w:rsidR="00022F02" w:rsidRDefault="00000000">
            <w:r>
              <w:rPr>
                <w:sz w:val="16"/>
              </w:rPr>
              <w:t>Rendimiento cuantitativo reportado (F1-score, exactitud por campos, latencia de inferencia).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88C6E" w14:textId="77777777" w:rsidR="00022F02" w:rsidRDefault="00000000">
            <w:r>
              <w:rPr>
                <w:sz w:val="16"/>
              </w:rPr>
              <w:t>Tabla comparativa de métricas estadísticas (mínimo, mediana, máximo de precisión).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E01AE0" w14:textId="77777777" w:rsidR="00022F02" w:rsidRDefault="00000000">
            <w:r>
              <w:rPr>
                <w:sz w:val="16"/>
              </w:rPr>
              <w:t>Diagrama de caja y bigotes (boxplot) de métricas.</w:t>
            </w:r>
          </w:p>
        </w:tc>
      </w:tr>
      <w:tr w:rsidR="00022F02" w14:paraId="5BE1C600" w14:textId="77777777">
        <w:trPr>
          <w:jc w:val="center"/>
        </w:trPr>
        <w:tc>
          <w:tcPr>
            <w:tcW w:w="57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686D4A" w14:textId="77777777" w:rsidR="00022F02" w:rsidRDefault="00000000">
            <w:r>
              <w:rPr>
                <w:sz w:val="16"/>
              </w:rPr>
              <w:t>PI3</w:t>
            </w:r>
          </w:p>
        </w:tc>
        <w:tc>
          <w:tcPr>
            <w:tcW w:w="1584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357E8F" w14:textId="77777777" w:rsidR="00022F02" w:rsidRDefault="00000000">
            <w:r>
              <w:rPr>
                <w:sz w:val="16"/>
              </w:rPr>
              <w:t>Comparativa de eficiencia y costo operativo: IA/IDP frente a ingreso manual y reglas rígidas.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450327" w14:textId="77777777" w:rsidR="00022F02" w:rsidRDefault="00000000">
            <w:r>
              <w:rPr>
                <w:sz w:val="16"/>
              </w:rPr>
              <w:t>Tabla de ganancia porcentual en velocidad y reducción de tasa de error operativo.</w:t>
            </w:r>
          </w:p>
        </w:tc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96A26C" w14:textId="77777777" w:rsidR="00022F02" w:rsidRDefault="00000000">
            <w:r>
              <w:rPr>
                <w:sz w:val="16"/>
              </w:rPr>
              <w:t>Gráfico de barras comparativas (Método Tradicional vs. Enfoque IA).</w:t>
            </w:r>
          </w:p>
        </w:tc>
      </w:tr>
      <w:tr w:rsidR="00022F02" w14:paraId="2D7023CA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75D3C0" w14:textId="77777777" w:rsidR="00022F02" w:rsidRDefault="00000000">
            <w:r>
              <w:rPr>
                <w:sz w:val="16"/>
              </w:rPr>
              <w:t>PI4</w:t>
            </w:r>
          </w:p>
        </w:tc>
        <w:tc>
          <w:tcPr>
            <w:tcW w:w="15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96036" w14:textId="77777777" w:rsidR="00022F02" w:rsidRDefault="00000000">
            <w:r>
              <w:rPr>
                <w:sz w:val="16"/>
              </w:rPr>
              <w:t>Tipologías documentales (facturas, recibos, órdenes) y plataformas empresariales (ERP/CRM).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FCF460" w14:textId="77777777" w:rsidR="00022F02" w:rsidRDefault="00000000">
            <w:r>
              <w:rPr>
                <w:sz w:val="16"/>
              </w:rPr>
              <w:t>Tabla de frecuencia por tipo de documento visualmente rico × plataforma empresarial.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7CAE9" w14:textId="77777777" w:rsidR="00022F02" w:rsidRDefault="00000000">
            <w:r>
              <w:rPr>
                <w:sz w:val="16"/>
              </w:rPr>
              <w:t>Gráfico de barras agrupadas o matriz de calor (heatmap).</w:t>
            </w:r>
          </w:p>
        </w:tc>
      </w:tr>
    </w:tbl>
    <w:p w14:paraId="4219B960" w14:textId="77777777" w:rsidR="00022F02" w:rsidRDefault="00000000">
      <w:pPr>
        <w:ind w:firstLine="200"/>
      </w:pPr>
      <w:r>
        <w:t>Debido a la heterogeneidad de datasets (benchmarks abiertos vs. datos corporativos privados bajo confidencialidad) y métricas disímiles (F1-score por entidad, exactitud, latencia), se adoptó una estrategia de síntesis narrativa temática y cuantitativa descriptiva estructurada en 3 fases: tabulación descriptiva bibliométrica (PD1–PD3), síntesis taxonómica por ejes técnicos (PI1 y PI4) y análisis comparativo de rendimiento empírico (PI2 y PI3).</w:t>
      </w:r>
    </w:p>
    <w:p w14:paraId="6FE96C2B" w14:textId="77777777" w:rsidR="00022F02" w:rsidRDefault="00000000">
      <w:pPr>
        <w:keepNext/>
        <w:spacing w:before="160" w:after="40"/>
        <w:jc w:val="left"/>
      </w:pPr>
      <w:r>
        <w:rPr>
          <w:i/>
        </w:rPr>
        <w:t>K. Amenazas a la Validez y Estrategias de Mitigación</w:t>
      </w:r>
    </w:p>
    <w:p w14:paraId="68E794B8" w14:textId="77777777" w:rsidR="00022F02" w:rsidRDefault="00000000">
      <w:pPr>
        <w:ind w:firstLine="200"/>
      </w:pPr>
      <w:r>
        <w:t>Se identificaron y mitigaron cuatro fuentes principales de sesgo metodológico (ver Tabla XIV):</w:t>
      </w:r>
    </w:p>
    <w:p w14:paraId="174154A7" w14:textId="77777777" w:rsidR="00022F02" w:rsidRDefault="00000000">
      <w:pPr>
        <w:keepNext/>
        <w:spacing w:before="160" w:after="20"/>
        <w:jc w:val="center"/>
      </w:pPr>
      <w:r>
        <w:rPr>
          <w:b/>
          <w:sz w:val="16"/>
        </w:rPr>
        <w:t>TABLA XIV</w:t>
      </w:r>
    </w:p>
    <w:p w14:paraId="40593D2C" w14:textId="77777777" w:rsidR="00022F02" w:rsidRDefault="00000000">
      <w:pPr>
        <w:keepNext/>
        <w:spacing w:after="80"/>
        <w:jc w:val="center"/>
      </w:pPr>
      <w:r>
        <w:rPr>
          <w:b/>
          <w:sz w:val="16"/>
        </w:rPr>
        <w:t>MATRIZ DE AMENAZAS A LA VALIDEZ Y ESTRATEGIAS DE MITIGACIÓN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296"/>
        <w:gridCol w:w="1440"/>
        <w:gridCol w:w="2160"/>
      </w:tblGrid>
      <w:tr w:rsidR="00022F02" w14:paraId="0A25FE1D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C84CC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Dimensión de Amenaza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F4859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Riesgo Identificado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747B1" w14:textId="77777777" w:rsidR="00022F02" w:rsidRDefault="00000000">
            <w:pPr>
              <w:jc w:val="center"/>
            </w:pPr>
            <w:r>
              <w:rPr>
                <w:b/>
                <w:sz w:val="16"/>
              </w:rPr>
              <w:t>Estrategia de Mitigación Implementada</w:t>
            </w:r>
          </w:p>
        </w:tc>
      </w:tr>
      <w:tr w:rsidR="00022F02" w14:paraId="0BBF6667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924379" w14:textId="77777777" w:rsidR="00022F02" w:rsidRDefault="00000000">
            <w:r>
              <w:rPr>
                <w:sz w:val="16"/>
              </w:rPr>
              <w:t>Sesgo de Selección (Selection Bias)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3367D9" w14:textId="77777777" w:rsidR="00022F02" w:rsidRDefault="00000000">
            <w:r>
              <w:rPr>
                <w:sz w:val="16"/>
              </w:rPr>
              <w:t>Posible omisión de literatura relevante o sobre-inclusión de estudios no pertinentes.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3E970" w14:textId="77777777" w:rsidR="00022F02" w:rsidRDefault="00000000">
            <w:r>
              <w:rPr>
                <w:sz w:val="16"/>
              </w:rPr>
              <w:t>• Consulta simultánea a dos bases de datos primarias de alto impacto (Scopus y Web of Science Core Collection).</w:t>
            </w:r>
            <w:r>
              <w:rPr>
                <w:sz w:val="16"/>
              </w:rPr>
              <w:br/>
              <w:t>• Calibración booleana mediante dos iteraciones y validación morfológica con comodines (*).</w:t>
            </w:r>
            <w:r>
              <w:rPr>
                <w:sz w:val="16"/>
              </w:rPr>
              <w:br/>
              <w:t>• Criterios de inclusión/exclusión codificados y operados de forma unívoca (IN1–IN4, EX1–EX4).</w:t>
            </w:r>
          </w:p>
        </w:tc>
      </w:tr>
      <w:tr w:rsidR="00022F02" w14:paraId="347FA0F1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C8226F" w14:textId="77777777" w:rsidR="00022F02" w:rsidRDefault="00000000">
            <w:r>
              <w:rPr>
                <w:sz w:val="16"/>
              </w:rPr>
              <w:t>Sesgo de Publicación (Publication Bias)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DDCBD3" w14:textId="77777777" w:rsidR="00022F02" w:rsidRDefault="00000000">
            <w:r>
              <w:rPr>
                <w:sz w:val="16"/>
              </w:rPr>
              <w:t>Tendencia de la literatura a reportar únicamente resultados positivos o modelos con alto F1-score.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E12CC8" w14:textId="77777777" w:rsidR="00022F02" w:rsidRDefault="00000000">
            <w:r>
              <w:rPr>
                <w:sz w:val="16"/>
              </w:rPr>
              <w:t>• Inclusión de ponencias en congresos internacionales indexados además de artículos de revista (IN2).</w:t>
            </w:r>
            <w:r>
              <w:rPr>
                <w:sz w:val="16"/>
              </w:rPr>
              <w:br/>
              <w:t>• Extracción sistemática no solo de valores pico, sino de limitaciones técnicas reportadas en layouts complejos o ruido de escaneo.</w:t>
            </w:r>
          </w:p>
        </w:tc>
      </w:tr>
      <w:tr w:rsidR="00022F02" w14:paraId="22217D0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4DFE71" w14:textId="77777777" w:rsidR="00022F02" w:rsidRDefault="00000000">
            <w:r>
              <w:rPr>
                <w:sz w:val="16"/>
              </w:rPr>
              <w:t>Sesgo del Evaluador / Extracción (Reviewer Bias)</w:t>
            </w:r>
          </w:p>
        </w:tc>
        <w:tc>
          <w:tcPr>
            <w:tcW w:w="14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26F412" w14:textId="77777777" w:rsidR="00022F02" w:rsidRDefault="00000000">
            <w:r>
              <w:rPr>
                <w:sz w:val="16"/>
              </w:rPr>
              <w:t>Subjetividad individual durante el cribado de resúmenes o la asignación de puntajes de calidad QA.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6E00CD" w14:textId="77777777" w:rsidR="00022F02" w:rsidRDefault="00000000">
            <w:r>
              <w:rPr>
                <w:sz w:val="16"/>
              </w:rPr>
              <w:t>• Proceso de cribado en doble ciego con dos revisores independientes.</w:t>
            </w:r>
            <w:r>
              <w:rPr>
                <w:sz w:val="16"/>
              </w:rPr>
              <w:br/>
              <w:t>• Medición cuantitativa de concordancia mediante el coeficiente Kappa de Cohen (κ = 0.86 en cribado, κ = 0.91 en texto completo).</w:t>
            </w:r>
            <w:r>
              <w:rPr>
                <w:sz w:val="16"/>
              </w:rPr>
              <w:br/>
              <w:t>• Resolución de discrepancias mediante consenso estructurado sobre el texto original.</w:t>
            </w:r>
          </w:p>
        </w:tc>
      </w:tr>
      <w:tr w:rsidR="00022F02" w14:paraId="172EE517" w14:textId="77777777">
        <w:trPr>
          <w:jc w:val="center"/>
        </w:trPr>
        <w:tc>
          <w:tcPr>
            <w:tcW w:w="1296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C67D76" w14:textId="77777777" w:rsidR="00022F02" w:rsidRDefault="00000000">
            <w:r>
              <w:rPr>
                <w:sz w:val="16"/>
              </w:rPr>
              <w:t>Validez de Constructo (Construct Validity)</w:t>
            </w:r>
          </w:p>
        </w:tc>
        <w:tc>
          <w:tcPr>
            <w:tcW w:w="144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C804BD" w14:textId="77777777" w:rsidR="00022F02" w:rsidRDefault="00000000">
            <w:r>
              <w:rPr>
                <w:sz w:val="16"/>
              </w:rPr>
              <w:t>Desalineación entre los términos de búsqueda empleados y los conceptos reales de la investigación.</w:t>
            </w:r>
          </w:p>
        </w:tc>
        <w:tc>
          <w:tcPr>
            <w:tcW w:w="2160" w:type="dxa"/>
            <w:shd w:val="clear" w:color="auto" w:fill="FAFAF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6A9DA6" w14:textId="77777777" w:rsidR="00022F02" w:rsidRDefault="00000000">
            <w:r>
              <w:rPr>
                <w:sz w:val="16"/>
              </w:rPr>
              <w:t>• Derivación formal de palabras clave a partir de la matriz de descomposición PICOC.</w:t>
            </w:r>
            <w:r>
              <w:rPr>
                <w:sz w:val="16"/>
              </w:rPr>
              <w:br/>
              <w:t>• Incorporación exhaustiva de sinónimos técnicos en inglés (IDP, Document AI, KIE, LayoutLM, OCR).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• Validación previa con búsqueda exploratoria de calibración.</w:t>
            </w:r>
          </w:p>
        </w:tc>
      </w:tr>
    </w:tbl>
    <w:p w14:paraId="7D175986" w14:textId="77777777" w:rsidR="00022F02" w:rsidRDefault="00000000">
      <w:pPr>
        <w:keepNext/>
        <w:spacing w:before="160" w:after="40"/>
        <w:jc w:val="left"/>
      </w:pPr>
      <w:r>
        <w:rPr>
          <w:i/>
        </w:rPr>
        <w:lastRenderedPageBreak/>
        <w:t>L. Conclusiones Metodológicas y Cadena de Trazabilidad</w:t>
      </w:r>
    </w:p>
    <w:p w14:paraId="03D27666" w14:textId="77777777" w:rsidR="00022F02" w:rsidRDefault="00000000">
      <w:pPr>
        <w:ind w:firstLine="200"/>
      </w:pPr>
      <w:r>
        <w:t>Tras haber analizado detalladamente los 4 estudios nucleares identificados ([S001] Wei et al., 2020; [S002] Hwang et al., 2021; [S003] Devadarshini &amp; Karthikeyan, 2025; [S004] Kirsch et al., 2025), se ha identificado que ninguno de ellos por sí solo responde de forma integral a nuestra pregunta maestra de investigación. Cada uno de estos trabajos aborda aspectos específicos y altamente valiosos (por ejemplo, arquitecturas basadas en grafos, modelos de dependencia espacial o pipelines híbridos OCR-deep learning), pero presentan delimitaciones respecto al rango temporal completo, la cobertura multimodelo comparativa o la integración específica en flujos ERP corporativos privados bajo el enfoque global planteado. Por consiguiente, estos 4 estudios primarios serán tomados como núcleo de referencia fundamental y base empírica de contrastación técnica para el desarrollo y discusión de la presente RSL.</w:t>
      </w:r>
    </w:p>
    <w:p w14:paraId="3C14DF54" w14:textId="77777777" w:rsidR="00022F02" w:rsidRDefault="00000000">
      <w:pPr>
        <w:ind w:firstLine="200"/>
      </w:pPr>
      <w:r>
        <w:t>El andamiaje metodológico desarrollado garantiza que cada decisión, cifra y resultado sea completamente auditable bajo una secuencia lógica continua y sin rupturas:</w:t>
      </w:r>
    </w:p>
    <w:p w14:paraId="07C85CCE" w14:textId="77777777" w:rsidR="00022F02" w:rsidRDefault="00000000">
      <w:pPr>
        <w:ind w:firstLine="200"/>
      </w:pPr>
      <w:r>
        <w:rPr>
          <w:i/>
        </w:rPr>
        <w:t>Tema Delimitado → Marco PICOC → Pregunta Maestra (FINER) → Preguntas (PI + PD) → Ecuación Booleana Calibrada → Criterios IN/EX Codificados → Bitácora de Búsqueda (21/09/2026) → Flujo PRISMA 2020 (4 Fases) → Control de Calidad QA + Doble Ciego (Kappa) → Matriz de Mapeo (N = 110) → Estrategia de Síntesis y Resultados Vinculados</w:t>
      </w:r>
    </w:p>
    <w:p w14:paraId="2C9D02A9" w14:textId="77777777" w:rsidR="00022F02" w:rsidRDefault="00000000">
      <w:pPr>
        <w:ind w:firstLine="200"/>
      </w:pPr>
      <w:r>
        <w:t>Este diseño metodológico asegura la total solidez científica y la plena conformidad con los estándares de investigación y reporte vigentes para revisiones sistemáticas de literatura en ingeniería de software y sistemas de información.</w:t>
      </w:r>
    </w:p>
    <w:sectPr w:rsidR="00022F02" w:rsidSect="00034616">
      <w:headerReference w:type="default" r:id="rId11"/>
      <w:footerReference w:type="default" r:id="rId12"/>
      <w:type w:val="continuous"/>
      <w:pgSz w:w="12240" w:h="15840"/>
      <w:pgMar w:top="1077" w:right="981" w:bottom="1440" w:left="981" w:header="720" w:footer="720" w:gutter="0"/>
      <w:cols w:num="2" w:space="2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503B" w14:textId="77777777" w:rsidR="000418F5" w:rsidRDefault="000418F5">
      <w:r>
        <w:separator/>
      </w:r>
    </w:p>
  </w:endnote>
  <w:endnote w:type="continuationSeparator" w:id="0">
    <w:p w14:paraId="7F200FF6" w14:textId="77777777" w:rsidR="000418F5" w:rsidRDefault="0004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8794" w14:textId="77777777" w:rsidR="00022F02" w:rsidRDefault="00022F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A47C" w14:textId="77777777" w:rsidR="00022F02" w:rsidRDefault="00022F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3891C" w14:textId="77777777" w:rsidR="000418F5" w:rsidRDefault="000418F5">
      <w:r>
        <w:separator/>
      </w:r>
    </w:p>
  </w:footnote>
  <w:footnote w:type="continuationSeparator" w:id="0">
    <w:p w14:paraId="1B59D45E" w14:textId="77777777" w:rsidR="000418F5" w:rsidRDefault="00041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CA6DA" w14:textId="77777777" w:rsidR="00022F02" w:rsidRDefault="00022F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3386" w14:textId="77777777" w:rsidR="00022F02" w:rsidRDefault="00022F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522873">
    <w:abstractNumId w:val="8"/>
  </w:num>
  <w:num w:numId="2" w16cid:durableId="246110004">
    <w:abstractNumId w:val="6"/>
  </w:num>
  <w:num w:numId="3" w16cid:durableId="196741044">
    <w:abstractNumId w:val="5"/>
  </w:num>
  <w:num w:numId="4" w16cid:durableId="979991476">
    <w:abstractNumId w:val="4"/>
  </w:num>
  <w:num w:numId="5" w16cid:durableId="1972206280">
    <w:abstractNumId w:val="7"/>
  </w:num>
  <w:num w:numId="6" w16cid:durableId="245919098">
    <w:abstractNumId w:val="3"/>
  </w:num>
  <w:num w:numId="7" w16cid:durableId="359626456">
    <w:abstractNumId w:val="2"/>
  </w:num>
  <w:num w:numId="8" w16cid:durableId="787163181">
    <w:abstractNumId w:val="1"/>
  </w:num>
  <w:num w:numId="9" w16cid:durableId="185502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02"/>
    <w:rsid w:val="00034616"/>
    <w:rsid w:val="000418F5"/>
    <w:rsid w:val="0006063C"/>
    <w:rsid w:val="0015074B"/>
    <w:rsid w:val="0029639D"/>
    <w:rsid w:val="00326F90"/>
    <w:rsid w:val="009D446E"/>
    <w:rsid w:val="00AA1D8D"/>
    <w:rsid w:val="00B47730"/>
    <w:rsid w:val="00CB0664"/>
    <w:rsid w:val="00DA0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529BD3"/>
  <w14:defaultImageDpi w14:val="300"/>
  <w15:docId w15:val="{6A41A3A3-4DE0-42F2-B970-6D480BE6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jc w:val="both"/>
    </w:pPr>
    <w:rPr>
      <w:rFonts w:ascii="Times New Roman" w:hAnsi="Times New Roman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4337</Words>
  <Characters>23859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rupay huancachoque</cp:lastModifiedBy>
  <cp:revision>2</cp:revision>
  <dcterms:created xsi:type="dcterms:W3CDTF">2013-12-23T23:15:00Z</dcterms:created>
  <dcterms:modified xsi:type="dcterms:W3CDTF">2026-09-30T17:42:00Z</dcterms:modified>
  <cp:category/>
</cp:coreProperties>
</file>