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14:paraId="5940291F" wp14:textId="77777777">
      <w:pPr>
        <w:pStyle w:val="Heading1"/>
      </w:pPr>
      <w:r>
        <w:rPr>
          <w:color w:val="123BB6"/>
        </w:rPr>
        <w:t xml:space="preserve">Copilot</w:t>
      </w:r>
    </w:p>
    <w:p xmlns:wp14="http://schemas.microsoft.com/office/word/2010/wordml" w14:paraId="04424399" wp14:textId="77777777">
      <w:pPr>
        <w:pStyle w:val="paragraph-text"/>
      </w:pPr>
      <w:r>
        <w:t xml:space="preserve">Privacy preservation in machine learning for user behavior and personalization in social media platforms is a critical area of research. Here are some key points from recent studies:</w:t>
      </w:r>
    </w:p>
    <w:p xmlns:wp14="http://schemas.microsoft.com/office/word/2010/wordml" w14:paraId="6BD74BDC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Predicting Privacy Fatigue</w:t>
      </w:r>
      <w:r>
        <w:t xml:space="preserve">: A study developed a machine learning model to predict users experiencing privacy fatigue from personalized advertisements on social media</w:t>
      </w:r>
      <w:hyperlink w:history="1" r:id="rIdukvf6raxu1uenyd8zwggj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 The model classifies users with low and medium-to-high levels of privacy fatigue based on their information privacy awareness and big-five personality traits</w:t>
      </w:r>
      <w:hyperlink w:history="1" r:id="rIdrh6o1vhgwlg8g1mygtrph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 The Support Vector Machine and Naïve Bayes classifiers were found to be the most effective</w:t>
      </w:r>
      <w:hyperlink w:history="1" r:id="rIdp2_kibn_0me4chbihwstv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.</w:t>
      </w:r>
    </w:p>
    <w:p xmlns:wp14="http://schemas.microsoft.com/office/word/2010/wordml" w14:paraId="256A4247" wp14:textId="77777777">
      <w:pPr>
        <w:pStyle w:val="paragraph-text"/>
        <w:numPr>
          <w:ilvl w:val="0"/>
          <w:numId w:val="3"/>
        </w:numPr>
        <w:rPr/>
      </w:pPr>
      <w:r w:rsidRPr="732BB61B" w:rsidR="732BB61B">
        <w:rPr>
          <w:b w:val="1"/>
          <w:bCs w:val="1"/>
          <w:lang w:val="en-US"/>
        </w:rPr>
        <w:t>User Privacy Preservation</w:t>
      </w:r>
      <w:r w:rsidRPr="732BB61B" w:rsidR="732BB61B">
        <w:rPr>
          <w:lang w:val="en-US"/>
        </w:rPr>
        <w:t>: Another research proposed a machine learning-based approach in online social networks (OSNs) to efficiently correlate leaked datasets and accurately learn millions of users’ confidential information</w:t>
      </w:r>
      <w:hyperlink r:id="R6dd460c253cf4e03">
        <w:r w:rsidRPr="732BB61B" w:rsidR="732BB61B">
          <w:rPr>
            <w:b w:val="1"/>
            <w:bCs w:val="1"/>
            <w:color w:val="174AE4"/>
            <w:sz w:val="20"/>
            <w:szCs w:val="20"/>
            <w:vertAlign w:val="superscript"/>
            <w:lang w:val="en-US"/>
          </w:rPr>
          <w:t>2</w:t>
        </w:r>
      </w:hyperlink>
      <w:r w:rsidRPr="732BB61B" w:rsidR="732BB61B">
        <w:rPr>
          <w:lang w:val="en-US"/>
        </w:rPr>
        <w:t>. A trust evaluation model was also developed to identify malicious service providers and secure users’ social activities</w:t>
      </w:r>
      <w:hyperlink r:id="R2a95850b30d54c1e">
        <w:r w:rsidRPr="732BB61B" w:rsidR="732BB61B">
          <w:rPr>
            <w:b w:val="1"/>
            <w:bCs w:val="1"/>
            <w:color w:val="174AE4"/>
            <w:sz w:val="20"/>
            <w:szCs w:val="20"/>
            <w:vertAlign w:val="superscript"/>
            <w:lang w:val="en-US"/>
          </w:rPr>
          <w:t>2</w:t>
        </w:r>
      </w:hyperlink>
      <w:r w:rsidRPr="732BB61B" w:rsidR="732BB61B">
        <w:rPr>
          <w:lang w:val="en-US"/>
        </w:rPr>
        <w:t>.</w:t>
      </w:r>
    </w:p>
    <w:p xmlns:wp14="http://schemas.microsoft.com/office/word/2010/wordml" w14:paraId="786A2ECA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Federated Personalized Learning</w:t>
      </w:r>
      <w:r>
        <w:t xml:space="preserve">: A study assessed the effectiveness of Privacy respecting Machine Learning and the Federated Personalized Learning framework in balancing personalized model improvement and protecting user data secrecy</w:t>
      </w:r>
      <w:hyperlink w:history="1" r:id="rIdvzoa4jk7oy5vrepupiqxr">
        <w:r>
          <w:rPr>
            <w:b/>
            <w:bCs/>
            <w:color w:val="174ae4"/>
            <w:sz w:val="20"/>
            <w:szCs w:val="20"/>
            <w:vertAlign w:val="superscript"/>
          </w:rPr>
          <w:t xml:space="preserve">4</w:t>
        </w:r>
      </w:hyperlink>
      <w:r>
        <w:t xml:space="preserve">.</w:t>
      </w:r>
    </w:p>
    <w:p xmlns:wp14="http://schemas.microsoft.com/office/word/2010/wordml" w14:paraId="34B2F585" wp14:textId="77777777"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Privacy Issues in Machine Learning</w:t>
      </w:r>
      <w:r>
        <w:t xml:space="preserve">: A review highlighted the unique challenges of privacy preservation in the context of machine learning</w:t>
      </w:r>
      <w:hyperlink w:history="1" r:id="rIdjuqug6vesjl7vthgr6rjk">
        <w:r>
          <w:rPr>
            <w:b/>
            <w:bCs/>
            <w:color w:val="174ae4"/>
            <w:sz w:val="20"/>
            <w:szCs w:val="20"/>
            <w:vertAlign w:val="superscript"/>
          </w:rPr>
          <w:t xml:space="preserve">5</w:t>
        </w:r>
      </w:hyperlink>
      <w:r>
        <w:t xml:space="preserve">.</w:t>
      </w:r>
    </w:p>
    <w:p xmlns:wp14="http://schemas.microsoft.com/office/word/2010/wordml" w14:paraId="1D8017D7" wp14:textId="77777777">
      <w:pPr>
        <w:pStyle w:val="paragraph-text"/>
        <w:rPr/>
      </w:pPr>
      <w:r w:rsidRPr="732BB61B" w:rsidR="732BB61B">
        <w:rPr>
          <w:lang w:val="en-US"/>
        </w:rPr>
        <w:t>These studies indicate that machine learning can play a significant role in preserving privacy while still providing personalized experiences on social media platforms. However, it's a complex issue that requires ongoing research and development.</w:t>
      </w:r>
    </w:p>
    <w:p xmlns:wp14="http://schemas.microsoft.com/office/word/2010/wordml" w14:paraId="075BD1FE" wp14:textId="77777777">
      <w:pPr>
        <w:pStyle w:val="paragraph-text"/>
        <w:pBdr>
          <w:top w:val="single" w:color="d9d9d9" w:sz="8" w:space="10"/>
        </w:pBdr>
      </w:pPr>
      <w:r>
        <w:t xml:space="preserve">Source(s)</w:t>
      </w:r>
    </w:p>
    <w:p xmlns:wp14="http://schemas.microsoft.com/office/word/2010/wordml" w14:paraId="532C1D06" wp14:textId="77777777">
      <w:pPr>
        <w:pStyle w:val="citation"/>
      </w:pPr>
      <w:r>
        <w:t xml:space="preserve">1. </w:t>
      </w:r>
      <w:hyperlink w:history="1" r:id="rIdsi1ittvwgpkt4vgpvxe2o">
        <w:r>
          <w:rPr>
            <w:rStyle w:val="Hyperlink"/>
          </w:rPr>
          <w:t xml:space="preserve">A machine learning model to predict privacy fatigued users from social ...</w:t>
        </w:r>
      </w:hyperlink>
    </w:p>
    <w:p xmlns:wp14="http://schemas.microsoft.com/office/word/2010/wordml" w14:paraId="67516EA3" wp14:textId="77777777">
      <w:pPr>
        <w:pStyle w:val="citation"/>
      </w:pPr>
      <w:r>
        <w:t xml:space="preserve">2. </w:t>
      </w:r>
      <w:hyperlink w:history="1" r:id="rId52dibjnunxlnn1nmefycq">
        <w:r>
          <w:rPr>
            <w:rStyle w:val="Hyperlink"/>
          </w:rPr>
          <w:t xml:space="preserve">A machine learning based approach for user privacy preservation in ...</w:t>
        </w:r>
      </w:hyperlink>
    </w:p>
    <w:p xmlns:wp14="http://schemas.microsoft.com/office/word/2010/wordml" w14:paraId="0833AB5C" wp14:textId="77777777">
      <w:pPr>
        <w:pStyle w:val="citation"/>
      </w:pPr>
      <w:r>
        <w:t xml:space="preserve">3. </w:t>
      </w:r>
      <w:hyperlink w:history="1" r:id="rIdhrhnogcgnc_usdgkjx53q">
        <w:r>
          <w:rPr>
            <w:rStyle w:val="Hyperlink"/>
          </w:rPr>
          <w:t xml:space="preserve">Privacy Preserving Machine Learning Model Personalization through ...</w:t>
        </w:r>
      </w:hyperlink>
    </w:p>
    <w:p xmlns:wp14="http://schemas.microsoft.com/office/word/2010/wordml" w14:paraId="778F6778" wp14:textId="77777777">
      <w:pPr>
        <w:pStyle w:val="citation"/>
      </w:pPr>
      <w:r>
        <w:t xml:space="preserve">4. </w:t>
      </w:r>
      <w:hyperlink w:history="1" r:id="rId1ujfuxal-ovcnc7d8fv5v">
        <w:r>
          <w:rPr>
            <w:rStyle w:val="Hyperlink"/>
          </w:rPr>
          <w:t xml:space="preserve">Preserving data privacy in machine learning systems</w:t>
        </w:r>
      </w:hyperlink>
    </w:p>
    <w:p xmlns:wp14="http://schemas.microsoft.com/office/word/2010/wordml" w14:paraId="1E0629C7" wp14:textId="77777777">
      <w:pPr>
        <w:pStyle w:val="citation"/>
      </w:pPr>
      <w:r>
        <w:t xml:space="preserve">5. </w:t>
      </w:r>
      <w:hyperlink w:history="1" r:id="rIdu16m2ptbzs5r7ac-24hdx">
        <w:r>
          <w:rPr>
            <w:rStyle w:val="Hyperlink"/>
          </w:rPr>
          <w:t xml:space="preserve">A machine learning based approach for user privacy preservation in ...</w:t>
        </w:r>
      </w:hyperlink>
    </w:p>
    <w:p xmlns:wp14="http://schemas.microsoft.com/office/word/2010/wordml" w14:paraId="672A6659" wp14:textId="77777777">
      <w:pPr>
        <w:pStyle w:val="paragraph-text"/>
      </w:pPr>
    </w:p>
    <w:sectPr>
      <w:headerReference w:type="default" r:id="rId6"/>
      <w:pgSz w:w="11906" w:h="16838" w:orient="portrait"/>
      <w:pgMar w:top="30" w:right="1440" w:bottom="1440" w:left="1440" w:header="708" w:footer="20" w:gutter="0"/>
      <w:pgNumType/>
      <w:docGrid w:linePitch="360"/>
      <w:cols w:num="1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 xmlns:wp14="http://schemas.microsoft.com/office/word/2010/wordml" w14:paraId="02EB378F" wp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5b1c039e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04c1fbb"/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2D2F0C03"/>
  <w15:docId w15:val="{C1D52575-10AD-4D1E-931F-261137C508AD}"/>
  <w:rsids>
    <w:rsidRoot w:val="732BB61B"/>
    <w:rsid w:val="732BB6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144" w:after="72" w:line="276"/>
    </w:pPr>
    <w:rPr>
      <w:b/>
      <w:bCs/>
      <w:color w:val="005366"/>
      <w:sz w:val="24"/>
      <w:szCs w:val="24"/>
      <w:rFonts w:ascii="Segoe UI" w:hAnsi="Segoe UI" w:eastAsia="Segoe UI" w:cs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before="144" w:after="72" w:line="276"/>
    </w:pPr>
    <w:rPr>
      <w:b/>
      <w:bCs/>
      <w:color w:val="ED7D31"/>
      <w:sz w:val="24"/>
      <w:szCs w:val="24"/>
      <w:rFonts w:ascii="Segoe UI" w:hAnsi="Segoe UI" w:eastAsia="Segoe UI" w:cs="Segoe UI"/>
    </w:rPr>
  </w:style>
  <w:style w:type="paragraph" w:styleId="link">
    <w:name w:val="Link Style"/>
    <w:pPr>
      <w:spacing w:before="144" w:after="72" w:line="276"/>
    </w:pPr>
    <w:rPr>
      <w:b/>
      <w:bCs/>
      <w:u w:val="single" w:color="2E74B5"/>
      <w:color w:val="2E74B5"/>
      <w:sz w:val="24"/>
      <w:szCs w:val="24"/>
      <w:rFonts w:ascii="Segoe UI" w:hAnsi="Segoe UI" w:eastAsia="Segoe UI" w:cs="Segoe UI"/>
    </w:rPr>
  </w:style>
  <w:style w:type="paragraph" w:styleId="paragraph-text">
    <w:name w:val="Paragraph Text Style"/>
    <w:pPr>
      <w:spacing w:before="144" w:after="72" w:line="276"/>
    </w:pPr>
    <w:rPr>
      <w:color w:val="000000"/>
      <w:sz w:val="26"/>
      <w:szCs w:val="26"/>
      <w:rFonts w:ascii="Segoe UI" w:hAnsi="Segoe UI" w:eastAsia="Segoe UI" w:cs="Segoe UI"/>
    </w:rPr>
  </w:style>
  <w:style w:type="paragraph" w:styleId="citation">
    <w:name w:val="Citation Style"/>
    <w:rPr>
      <w:color w:val="000000"/>
      <w:sz w:val="20"/>
      <w:szCs w:val="20"/>
      <w:rFonts w:ascii="Segoe UI" w:hAnsi="Segoe UI" w:eastAsia="Segoe UI" w:cs="Segoe UI"/>
    </w:rPr>
  </w:style>
  <w:style w:type="paragraph" w:styleId="header">
    <w:name w:val="Header Style"/>
    <w:rPr>
      <w:color w:val="767676"/>
      <w:sz w:val="24"/>
      <w:szCs w:val="24"/>
      <w:rFonts w:ascii="Segoe UI" w:hAnsi="Segoe UI" w:eastAsia="Segoe UI" w:cs="Segoe UI"/>
    </w:rPr>
  </w:style>
  <w:style w:type="paragraph" w:styleId="code">
    <w:name w:val="Code Style"/>
    <w:pPr>
      <w:spacing w:after="0"/>
    </w:pPr>
    <w:rPr>
      <w:sz w:val="24"/>
      <w:szCs w:val="24"/>
      <w:rFonts w:ascii="Consolas" w:hAnsi="Consolas" w:eastAsia="Consolas" w:cs="Consola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Relationship Type="http://schemas.openxmlformats.org/officeDocument/2006/relationships/header" Target="header1.xml" Id="rId6" /><Relationship Type="http://schemas.openxmlformats.org/officeDocument/2006/relationships/hyperlink" Target="https://www.nature.com/articles/s41598-024-54078-w" TargetMode="External" Id="rIdukvf6raxu1uenyd8zwggj" /><Relationship Type="http://schemas.openxmlformats.org/officeDocument/2006/relationships/hyperlink" Target="https://www.nature.com/articles/s41598-024-54078-w" TargetMode="External" Id="rIdrh6o1vhgwlg8g1mygtrph" /><Relationship Type="http://schemas.openxmlformats.org/officeDocument/2006/relationships/hyperlink" Target="https://www.nature.com/articles/s41598-024-54078-w" TargetMode="External" Id="rIdp2_kibn_0me4chbihwstv" /><Relationship Type="http://schemas.openxmlformats.org/officeDocument/2006/relationships/hyperlink" Target="https://www.sciencedirect.com/science/article/pii/S0167404823005151" TargetMode="External" Id="rIdvzoa4jk7oy5vrepupiqxr" /><Relationship Type="http://schemas.openxmlformats.org/officeDocument/2006/relationships/hyperlink" Target="https://www.researchgate.net/publication/349937620_A_machine_learning_based_approach_for_user_privacy_preservation_in_social_networks" TargetMode="External" Id="rIdjuqug6vesjl7vthgr6rjk" /><Relationship Type="http://schemas.openxmlformats.org/officeDocument/2006/relationships/hyperlink" Target="https://www.nature.com/articles/s41598-024-54078-w" TargetMode="External" Id="rIdsi1ittvwgpkt4vgpvxe2o" /><Relationship Type="http://schemas.openxmlformats.org/officeDocument/2006/relationships/hyperlink" Target="https://link.springer.com/article/10.1007/s12083-020-01068-0" TargetMode="External" Id="rId52dibjnunxlnn1nmefycq" /><Relationship Type="http://schemas.openxmlformats.org/officeDocument/2006/relationships/hyperlink" Target="https://www.researchgate.net/publication/377443932_Privacy_Preserving_Machine_Learning_Model_Personalization_through_Federated_Personalized_Learning" TargetMode="External" Id="rIdhrhnogcgnc_usdgkjx53q" /><Relationship Type="http://schemas.openxmlformats.org/officeDocument/2006/relationships/hyperlink" Target="https://www.sciencedirect.com/science/article/pii/S0167404823005151" TargetMode="External" Id="rId1ujfuxal-ovcnc7d8fv5v" /><Relationship Type="http://schemas.openxmlformats.org/officeDocument/2006/relationships/hyperlink" Target="https://www.researchgate.net/publication/349937620_A_machine_learning_based_approach_for_user_privacy_preservation_in_social_networks" TargetMode="External" Id="rIdu16m2ptbzs5r7ac-24hdx" /><Relationship Type="http://schemas.openxmlformats.org/officeDocument/2006/relationships/hyperlink" Target="https://link.springer.com/article/10.1007/s12083-020-01068-0" TargetMode="External" Id="R6dd460c253cf4e03" /><Relationship Type="http://schemas.openxmlformats.org/officeDocument/2006/relationships/hyperlink" Target="https://link.springer.com/article/10.1007/s12083-020-01068-0" TargetMode="External" Id="R2a95850b30d54c1e" /></Relationships>
</file>

<file path=word/_rels/header1.xml.rels><?xml version="1.0" encoding="UTF-8"?><Relationships xmlns="http://schemas.openxmlformats.org/package/2006/relationships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ABDULAZIZ SAIDU YALWA</lastModifiedBy>
  <revision>2</revision>
  <dcterms:created xsi:type="dcterms:W3CDTF">2024-03-25T04:59:07.9460000Z</dcterms:created>
  <dcterms:modified xsi:type="dcterms:W3CDTF">2024-03-25T04:59:54.8452965Z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