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76E0" w14:textId="77777777" w:rsidR="00EE6994" w:rsidRPr="00EE6994" w:rsidRDefault="00EE6994" w:rsidP="00EE6994">
      <w:pPr>
        <w:spacing w:after="240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b/>
          <w:bCs/>
          <w:noProof w:val="0"/>
          <w:color w:val="000000"/>
          <w:sz w:val="24"/>
          <w:szCs w:val="24"/>
          <w:lang w:val="es-ES" w:eastAsia="es-ES"/>
        </w:rPr>
        <w:t>Apartado 1.</w:t>
      </w:r>
    </w:p>
    <w:p w14:paraId="3398640A" w14:textId="77777777" w:rsidR="00EE6994" w:rsidRPr="00EE6994" w:rsidRDefault="00EE6994" w:rsidP="00EE699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Busca el tipo de archivo más adecuado, teniendo en cuenta la gama de colores, la compresión y la pérdida de calidad y peso, para el uso en páginas web teniendo en cuenta la compatibilidad con todos los navegadores. Debes tratar de emplear el menor tipo de formatos de archivos de imagen.</w:t>
      </w:r>
    </w:p>
    <w:p w14:paraId="7842A65A" w14:textId="77777777" w:rsidR="00EE6994" w:rsidRPr="00EE6994" w:rsidRDefault="00EE6994" w:rsidP="00EE699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Tareas a realizar:</w:t>
      </w:r>
    </w:p>
    <w:p w14:paraId="2FF4B8EB" w14:textId="50C05590" w:rsidR="00EE6994" w:rsidRDefault="00EE6994" w:rsidP="00EE6994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Responde. ¿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Que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 tipo de archivos has decidido emplear y por qué?</w:t>
      </w:r>
    </w:p>
    <w:p w14:paraId="7D9F458F" w14:textId="33F8B1A1" w:rsidR="00EE6994" w:rsidRPr="00EE6994" w:rsidRDefault="00DD26BA" w:rsidP="00110D96">
      <w:p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He decidido em</w:t>
      </w:r>
      <w:r w:rsid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p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lear archivos </w:t>
      </w:r>
      <w:proofErr w:type="spellStart"/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jpg</w:t>
      </w:r>
      <w:proofErr w:type="spellEnd"/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 porque utiliza un formato de compresión muy eficiente que reduce el peso de las imágenes. Aunque es compresión con pérdida para las miniaturas de nuestra gale</w:t>
      </w:r>
      <w:r w:rsid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r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ía tendrá una calidad más que aceptable.</w:t>
      </w:r>
    </w:p>
    <w:p w14:paraId="20E4C9EF" w14:textId="0104A23A" w:rsidR="00DD26BA" w:rsidRPr="00DD26BA" w:rsidRDefault="00EE6994" w:rsidP="00DD26BA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Responde. ¿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Donde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 puedo encontrar imágenes con licencia Creative 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Commons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? ¿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Que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 tipo de licencia es esta CC BY-NC?</w:t>
      </w:r>
    </w:p>
    <w:p w14:paraId="65ACDA3C" w14:textId="2073D5DB" w:rsidR="00DD26BA" w:rsidRPr="00110D96" w:rsidRDefault="00DD26BA" w:rsidP="00DD26BA">
      <w:p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</w:pPr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Podemos encontrar </w:t>
      </w:r>
      <w:r w:rsidRPr="00EE6994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imágenes con licencia Creative </w:t>
      </w:r>
      <w:proofErr w:type="spellStart"/>
      <w:r w:rsidRPr="00EE6994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>Commons</w:t>
      </w:r>
      <w:proofErr w:type="spellEnd"/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 en muchas</w:t>
      </w:r>
      <w:r w:rsid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 </w:t>
      </w:r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>web</w:t>
      </w:r>
      <w:r w:rsid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>s</w:t>
      </w:r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 como por ejemplo </w:t>
      </w:r>
      <w:r w:rsidRPr="00110D96">
        <w:rPr>
          <w:rFonts w:ascii="Arial" w:hAnsi="Arial" w:cs="Arial"/>
          <w:color w:val="4472C4" w:themeColor="accent1"/>
          <w:sz w:val="30"/>
          <w:szCs w:val="30"/>
          <w:shd w:val="clear" w:color="auto" w:fill="FFFFFF"/>
        </w:rPr>
        <w:t>Flikr</w:t>
      </w:r>
      <w:r w:rsidRPr="00110D96">
        <w:rPr>
          <w:rFonts w:ascii="Arial" w:hAnsi="Arial" w:cs="Arial"/>
          <w:color w:val="4472C4" w:themeColor="accent1"/>
          <w:sz w:val="30"/>
          <w:szCs w:val="30"/>
          <w:shd w:val="clear" w:color="auto" w:fill="FFFFFF"/>
        </w:rPr>
        <w:t>.</w:t>
      </w:r>
    </w:p>
    <w:p w14:paraId="7284A778" w14:textId="18278861" w:rsidR="00DD26BA" w:rsidRPr="00110D96" w:rsidRDefault="00DD26BA" w:rsidP="00DD26BA">
      <w:p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</w:pPr>
      <w:r w:rsidRPr="00EE6994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>CC BY-NC</w:t>
      </w:r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: </w:t>
      </w:r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>Atribución, No Comercial</w:t>
      </w:r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. </w:t>
      </w:r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Significa que las imágenes con licencia Creative </w:t>
      </w:r>
      <w:proofErr w:type="spellStart"/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>Commons</w:t>
      </w:r>
      <w:proofErr w:type="spellEnd"/>
      <w:r w:rsidRPr="00110D96">
        <w:rPr>
          <w:rFonts w:ascii="Arial" w:eastAsia="Times New Roman" w:hAnsi="Arial" w:cs="Arial"/>
          <w:noProof w:val="0"/>
          <w:color w:val="4472C4" w:themeColor="accent1"/>
          <w:sz w:val="24"/>
          <w:szCs w:val="24"/>
          <w:lang w:val="es-ES" w:eastAsia="es-ES"/>
        </w:rPr>
        <w:t xml:space="preserve"> se reservan el derecho del uso comercial; es decir, la persona que desea usarla no puede emplearla para obtener ganancia con el material.</w:t>
      </w:r>
    </w:p>
    <w:p w14:paraId="433D8BA4" w14:textId="77777777" w:rsidR="00EE6994" w:rsidRPr="00EE6994" w:rsidRDefault="00EE6994" w:rsidP="00EE69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</w:p>
    <w:p w14:paraId="346D4393" w14:textId="298854C6" w:rsidR="00EE6994" w:rsidRDefault="00EE6994" w:rsidP="00EE6994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 w:hanging="426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Redimensiona el logo para y </w:t>
      </w:r>
      <w:r w:rsidR="00DD26BA"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recórtalo</w:t>
      </w: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 para que sea como el de la imagen y ocupe</w:t>
      </w:r>
      <w:r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 </w:t>
      </w: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103x86px. </w:t>
      </w:r>
    </w:p>
    <w:p w14:paraId="151C7BF1" w14:textId="2AB8E8B4" w:rsidR="00DD26BA" w:rsidRDefault="00C22776" w:rsidP="00DD26BA">
      <w:p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s-ES" w:eastAsia="es-ES"/>
        </w:rPr>
        <w:drawing>
          <wp:inline distT="0" distB="0" distL="0" distR="0" wp14:anchorId="72B06E55" wp14:editId="50BFA2E7">
            <wp:extent cx="1307936" cy="1092063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936" cy="10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1829" w14:textId="449FE924" w:rsidR="00110D96" w:rsidRPr="00110D96" w:rsidRDefault="00110D96" w:rsidP="00DD26BA">
      <w:p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</w:pPr>
      <w:r w:rsidRPr="00110D96"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  <w:t>Apartado4/</w:t>
      </w:r>
      <w:proofErr w:type="spellStart"/>
      <w:r w:rsidRPr="00110D96"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  <w:t>img</w:t>
      </w:r>
      <w:proofErr w:type="spellEnd"/>
      <w:r w:rsidRPr="00110D96"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  <w:t>/</w:t>
      </w:r>
      <w:r w:rsidRPr="00110D96"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  <w:t>logos</w:t>
      </w:r>
    </w:p>
    <w:p w14:paraId="4D74D866" w14:textId="77777777" w:rsidR="00DD26BA" w:rsidRPr="00EE6994" w:rsidRDefault="00DD26BA" w:rsidP="00DD26BA">
      <w:p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</w:p>
    <w:p w14:paraId="06F8A429" w14:textId="27F50D8E" w:rsidR="0088083A" w:rsidRDefault="00EE6994" w:rsidP="0088083A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426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Exporta/convierte todas las imágenes de los cuadros al tipo de archivo de imagen elegido</w:t>
      </w:r>
      <w:r w:rsidR="00110D96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.  </w:t>
      </w:r>
    </w:p>
    <w:p w14:paraId="7F15C943" w14:textId="540E13A7" w:rsidR="00110D96" w:rsidRPr="00110D96" w:rsidRDefault="00110D96" w:rsidP="00110D9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</w:pP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Convertidas y guardadas en </w:t>
      </w:r>
      <w:r w:rsidRPr="00110D96"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  <w:t>Apartado4/</w:t>
      </w:r>
      <w:proofErr w:type="spellStart"/>
      <w:r w:rsidRPr="00110D96"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  <w:t>img</w:t>
      </w:r>
      <w:proofErr w:type="spellEnd"/>
      <w:r w:rsidRPr="00110D96">
        <w:rPr>
          <w:rFonts w:ascii="Helvetica" w:eastAsia="Times New Roman" w:hAnsi="Helvetica" w:cs="Helvetica"/>
          <w:i/>
          <w:iCs/>
          <w:noProof w:val="0"/>
          <w:color w:val="4472C4" w:themeColor="accent1"/>
          <w:sz w:val="24"/>
          <w:szCs w:val="24"/>
          <w:lang w:val="es-ES" w:eastAsia="es-ES"/>
        </w:rPr>
        <w:t>/Pinturas</w:t>
      </w:r>
    </w:p>
    <w:p w14:paraId="224D95D3" w14:textId="15798C4F" w:rsidR="0088083A" w:rsidRDefault="0088083A" w:rsidP="0088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</w:p>
    <w:p w14:paraId="73085F34" w14:textId="23394A0D" w:rsidR="0088083A" w:rsidRDefault="0088083A" w:rsidP="0088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</w:p>
    <w:p w14:paraId="67DA8772" w14:textId="77777777" w:rsidR="0088083A" w:rsidRPr="00EE6994" w:rsidRDefault="0088083A" w:rsidP="0088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</w:p>
    <w:p w14:paraId="7112E61D" w14:textId="77777777" w:rsidR="00EE6994" w:rsidRPr="00EE6994" w:rsidRDefault="00EE6994" w:rsidP="00EE699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b/>
          <w:bCs/>
          <w:noProof w:val="0"/>
          <w:color w:val="000000"/>
          <w:sz w:val="24"/>
          <w:szCs w:val="24"/>
          <w:lang w:val="es-ES" w:eastAsia="es-ES"/>
        </w:rPr>
        <w:t>Apartado 2.</w:t>
      </w:r>
    </w:p>
    <w:p w14:paraId="7D12D1C1" w14:textId="77777777" w:rsidR="00EE6994" w:rsidRPr="00EE6994" w:rsidRDefault="00EE6994" w:rsidP="00EE699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Cambia el fondo de las imágenes de las esculturas para que sea de color gris claro (bcbcc6). Para ello recorta la escultura. Emplea siempre la que mejor se adapta y la que lo realiza de la forma más 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facil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 y 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límpia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.</w:t>
      </w:r>
    </w:p>
    <w:p w14:paraId="5605D69E" w14:textId="516945EA" w:rsidR="00EE6994" w:rsidRDefault="00EE6994" w:rsidP="00EE6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¿Qué tipo de herramienta de selección has empleado para seleccionar el David?</w:t>
      </w:r>
    </w:p>
    <w:p w14:paraId="4EAC0836" w14:textId="5736A244" w:rsidR="003F6F16" w:rsidRPr="00110D96" w:rsidRDefault="003F6F16" w:rsidP="003F6F1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</w:pP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He usado la herramienta 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 xml:space="preserve">lazo manual 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puesto que es relativamente sencillo dibujar el perfil usando </w:t>
      </w:r>
      <w:r w:rsidR="00110D96"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líneas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 o con trazo manual.</w:t>
      </w:r>
    </w:p>
    <w:p w14:paraId="05440104" w14:textId="77777777" w:rsidR="0088083A" w:rsidRPr="00EE6994" w:rsidRDefault="0088083A" w:rsidP="0088083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</w:p>
    <w:p w14:paraId="39074ED4" w14:textId="59A437AB" w:rsidR="00EE6994" w:rsidRDefault="00EE6994" w:rsidP="00EE6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¿Qué tipo de herramienta de selección has empleado para seleccionar la pequeña bailarina?</w:t>
      </w:r>
    </w:p>
    <w:p w14:paraId="0BF878B6" w14:textId="346513BD" w:rsidR="003F6F16" w:rsidRPr="00EE6994" w:rsidRDefault="00C6544D" w:rsidP="003F6F1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</w:pP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Esta imagen está muy bien definida con respecto al fondo por lo que pude utilizar las </w:t>
      </w:r>
      <w:proofErr w:type="spellStart"/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>tijeras_inteligentes</w:t>
      </w:r>
      <w:proofErr w:type="spellEnd"/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 xml:space="preserve"> 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de Gimp para recortar su contorno.</w:t>
      </w:r>
    </w:p>
    <w:p w14:paraId="6867F647" w14:textId="00E6B661" w:rsidR="00EE6994" w:rsidRDefault="00EE6994" w:rsidP="00EE6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¿Qué tipo de herramienta de selección has empleado para seleccionar la escultura de Nefertiti?</w:t>
      </w:r>
    </w:p>
    <w:p w14:paraId="2DEF6249" w14:textId="0856E758" w:rsidR="00C6544D" w:rsidRPr="00EE6994" w:rsidRDefault="00B40187" w:rsidP="00C6544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</w:pP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Esta imagen tenía un fondo totalmente negro que contrastaba con la silueta, utilicé la herramienta de 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>s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 xml:space="preserve">elección difusa 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o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 xml:space="preserve"> varita mágica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 xml:space="preserve"> 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de Gimp. Las zonas conflictivas y los ajustes finos los traté con una máscara rápida.</w:t>
      </w:r>
    </w:p>
    <w:p w14:paraId="775FE4C5" w14:textId="539A4317" w:rsidR="00EE6994" w:rsidRDefault="00EE6994" w:rsidP="00EE6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¿Qué tipo de herramienta de selección has empleado para seleccionar el Globo?</w:t>
      </w:r>
    </w:p>
    <w:p w14:paraId="600CB404" w14:textId="65FBF494" w:rsidR="00C6544D" w:rsidRPr="00EE6994" w:rsidRDefault="00A233EC" w:rsidP="00110D96">
      <w:pPr>
        <w:pStyle w:val="Prrafodelista"/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</w:pP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La herramienta 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>máscara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 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>rápida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, seleccionando el área de la esfera con un pincel circular del mismo diámetro.</w:t>
      </w:r>
    </w:p>
    <w:p w14:paraId="34D857BF" w14:textId="08F5BF63" w:rsidR="00EE6994" w:rsidRDefault="00EE6994" w:rsidP="00EE6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¿Qué tipo de herramienta de selección has empleado para seleccionar la escultura del 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Ballon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Dog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?</w:t>
      </w:r>
    </w:p>
    <w:p w14:paraId="56BBF714" w14:textId="0DE2B580" w:rsidR="00B40187" w:rsidRPr="00110D96" w:rsidRDefault="00A233EC" w:rsidP="00B4018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</w:pP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La 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herramienta de 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 xml:space="preserve">selección difusa 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o</w:t>
      </w:r>
      <w:r w:rsidRPr="00110D96">
        <w:rPr>
          <w:rFonts w:ascii="Helvetica" w:eastAsia="Times New Roman" w:hAnsi="Helvetica" w:cs="Helvetica"/>
          <w:b/>
          <w:bCs/>
          <w:noProof w:val="0"/>
          <w:color w:val="4472C4" w:themeColor="accent1"/>
          <w:sz w:val="24"/>
          <w:szCs w:val="24"/>
          <w:lang w:val="es-ES" w:eastAsia="es-ES"/>
        </w:rPr>
        <w:t xml:space="preserve"> varita mágica 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>de Gimp</w:t>
      </w:r>
      <w:r w:rsidRPr="00110D96">
        <w:rPr>
          <w:rFonts w:ascii="Helvetica" w:eastAsia="Times New Roman" w:hAnsi="Helvetica" w:cs="Helvetica"/>
          <w:noProof w:val="0"/>
          <w:color w:val="4472C4" w:themeColor="accent1"/>
          <w:sz w:val="24"/>
          <w:szCs w:val="24"/>
          <w:lang w:val="es-ES" w:eastAsia="es-ES"/>
        </w:rPr>
        <w:t xml:space="preserve"> funcionó a la perfección en este caso.</w:t>
      </w:r>
    </w:p>
    <w:p w14:paraId="4D5999E9" w14:textId="77777777" w:rsidR="00110D96" w:rsidRPr="00EE6994" w:rsidRDefault="00110D96" w:rsidP="00B4018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</w:p>
    <w:p w14:paraId="6AAB0FBA" w14:textId="77777777" w:rsidR="00EE6994" w:rsidRPr="00EE6994" w:rsidRDefault="00EE6994" w:rsidP="00EE699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noProof w:val="0"/>
          <w:color w:val="1F4E79" w:themeColor="accent5" w:themeShade="8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b/>
          <w:bCs/>
          <w:noProof w:val="0"/>
          <w:color w:val="1F4E79" w:themeColor="accent5" w:themeShade="80"/>
          <w:sz w:val="24"/>
          <w:szCs w:val="24"/>
          <w:lang w:val="es-ES" w:eastAsia="es-ES"/>
        </w:rPr>
        <w:t>Apartado 3.</w:t>
      </w:r>
    </w:p>
    <w:p w14:paraId="3F874E81" w14:textId="25E64708" w:rsidR="00EE6994" w:rsidRDefault="00EE6994" w:rsidP="00EE699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 xml:space="preserve">Redimensiona y recorta las imágenes de las esculturas para que todas tenga 964x1200 </w:t>
      </w:r>
      <w:proofErr w:type="spellStart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px</w:t>
      </w:r>
      <w:proofErr w:type="spellEnd"/>
      <w:r w:rsidRPr="00EE6994"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.</w:t>
      </w:r>
    </w:p>
    <w:p w14:paraId="3FB8096A" w14:textId="162EE6D7" w:rsidR="00110D96" w:rsidRPr="00110D96" w:rsidRDefault="00110D96" w:rsidP="00110D9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u w:val="single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Convertidas y guardadas en Apartado</w:t>
      </w:r>
      <w:r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  <w:t>3</w:t>
      </w:r>
      <w:r>
        <w:rPr>
          <w:rFonts w:ascii="Helvetica" w:eastAsia="Times New Roman" w:hAnsi="Helvetica" w:cs="Helvetica"/>
          <w:noProof w:val="0"/>
          <w:color w:val="000000"/>
          <w:sz w:val="24"/>
          <w:szCs w:val="24"/>
          <w:u w:val="single"/>
          <w:lang w:val="es-ES" w:eastAsia="es-ES"/>
        </w:rPr>
        <w:t>.</w:t>
      </w:r>
    </w:p>
    <w:p w14:paraId="0E3FC6BD" w14:textId="77777777" w:rsidR="00110D96" w:rsidRPr="00EE6994" w:rsidRDefault="00110D96" w:rsidP="00EE699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es-ES" w:eastAsia="es-ES"/>
        </w:rPr>
      </w:pPr>
    </w:p>
    <w:p w14:paraId="6E8F3E33" w14:textId="77777777" w:rsidR="006A5EF0" w:rsidRDefault="006A5EF0"/>
    <w:sectPr w:rsidR="006A5EF0" w:rsidSect="00EE6994">
      <w:headerReference w:type="default" r:id="rId8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FB1A" w14:textId="77777777" w:rsidR="00566448" w:rsidRDefault="00566448" w:rsidP="00EE6994">
      <w:pPr>
        <w:spacing w:after="0" w:line="240" w:lineRule="auto"/>
      </w:pPr>
      <w:r>
        <w:separator/>
      </w:r>
    </w:p>
  </w:endnote>
  <w:endnote w:type="continuationSeparator" w:id="0">
    <w:p w14:paraId="03DDE754" w14:textId="77777777" w:rsidR="00566448" w:rsidRDefault="00566448" w:rsidP="00EE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E3DC" w14:textId="77777777" w:rsidR="00566448" w:rsidRDefault="00566448" w:rsidP="00EE6994">
      <w:pPr>
        <w:spacing w:after="0" w:line="240" w:lineRule="auto"/>
      </w:pPr>
      <w:r>
        <w:separator/>
      </w:r>
    </w:p>
  </w:footnote>
  <w:footnote w:type="continuationSeparator" w:id="0">
    <w:p w14:paraId="6D17AF18" w14:textId="77777777" w:rsidR="00566448" w:rsidRDefault="00566448" w:rsidP="00EE6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AEA7" w14:textId="621B2C20" w:rsidR="00EE6994" w:rsidRPr="00EE6994" w:rsidRDefault="00EE6994" w:rsidP="00EE6994">
    <w:pPr>
      <w:pStyle w:val="Encabezado"/>
      <w:tabs>
        <w:tab w:val="clear" w:pos="4252"/>
        <w:tab w:val="clear" w:pos="8504"/>
        <w:tab w:val="left" w:pos="6663"/>
      </w:tabs>
      <w:rPr>
        <w:rFonts w:ascii="Comfortaa" w:hAnsi="Comfortaa"/>
        <w:color w:val="538135" w:themeColor="accent6" w:themeShade="BF"/>
        <w:sz w:val="20"/>
        <w:szCs w:val="20"/>
        <w:lang w:val="es-ES"/>
      </w:rPr>
    </w:pPr>
    <w:r w:rsidRPr="00EE6994">
      <w:rPr>
        <w:rFonts w:ascii="Comfortaa" w:hAnsi="Comfortaa"/>
        <w:color w:val="538135" w:themeColor="accent6" w:themeShade="BF"/>
        <w:sz w:val="28"/>
        <w:szCs w:val="28"/>
        <w:lang w:val="es-ES"/>
      </w:rPr>
      <w:t>TAREA PARA DIW05</w:t>
    </w:r>
    <w:r w:rsidRPr="00EE6994">
      <w:rPr>
        <w:rFonts w:ascii="Comfortaa" w:hAnsi="Comfortaa"/>
        <w:color w:val="538135" w:themeColor="accent6" w:themeShade="BF"/>
        <w:sz w:val="24"/>
        <w:szCs w:val="24"/>
        <w:lang w:val="es-ES"/>
      </w:rPr>
      <w:tab/>
    </w:r>
    <w:r w:rsidRPr="00EE6994">
      <w:rPr>
        <w:rFonts w:ascii="Comfortaa" w:hAnsi="Comfortaa"/>
        <w:color w:val="538135" w:themeColor="accent6" w:themeShade="BF"/>
        <w:sz w:val="20"/>
        <w:szCs w:val="20"/>
        <w:lang w:val="es-ES"/>
      </w:rPr>
      <w:t>Andrés Rey Villar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3DD9"/>
    <w:multiLevelType w:val="multilevel"/>
    <w:tmpl w:val="EB12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C6A57"/>
    <w:multiLevelType w:val="multilevel"/>
    <w:tmpl w:val="D118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F38E9"/>
    <w:multiLevelType w:val="multilevel"/>
    <w:tmpl w:val="231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526D1"/>
    <w:multiLevelType w:val="multilevel"/>
    <w:tmpl w:val="903A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94"/>
    <w:rsid w:val="00110D96"/>
    <w:rsid w:val="001E2EFA"/>
    <w:rsid w:val="003F6F16"/>
    <w:rsid w:val="00566448"/>
    <w:rsid w:val="006841E1"/>
    <w:rsid w:val="006A5EF0"/>
    <w:rsid w:val="0088083A"/>
    <w:rsid w:val="00A233EC"/>
    <w:rsid w:val="00B40187"/>
    <w:rsid w:val="00C22776"/>
    <w:rsid w:val="00C6544D"/>
    <w:rsid w:val="00DD26BA"/>
    <w:rsid w:val="00E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1693"/>
  <w15:chartTrackingRefBased/>
  <w15:docId w15:val="{6C8D9559-50A5-4F21-898F-61E29E10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E699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E699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E6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994"/>
    <w:rPr>
      <w:noProof/>
      <w:lang w:val="gl-ES"/>
    </w:rPr>
  </w:style>
  <w:style w:type="paragraph" w:styleId="Piedepgina">
    <w:name w:val="footer"/>
    <w:basedOn w:val="Normal"/>
    <w:link w:val="PiedepginaCar"/>
    <w:uiPriority w:val="99"/>
    <w:unhideWhenUsed/>
    <w:rsid w:val="00EE6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994"/>
    <w:rPr>
      <w:noProof/>
      <w:lang w:val="gl-ES"/>
    </w:rPr>
  </w:style>
  <w:style w:type="paragraph" w:styleId="Prrafodelista">
    <w:name w:val="List Paragraph"/>
    <w:basedOn w:val="Normal"/>
    <w:uiPriority w:val="34"/>
    <w:qFormat/>
    <w:rsid w:val="00EE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Rey Villar</dc:creator>
  <cp:keywords/>
  <dc:description/>
  <cp:lastModifiedBy>Andrés Rey Villar</cp:lastModifiedBy>
  <cp:revision>4</cp:revision>
  <dcterms:created xsi:type="dcterms:W3CDTF">2022-02-28T15:45:00Z</dcterms:created>
  <dcterms:modified xsi:type="dcterms:W3CDTF">2022-03-03T20:37:00Z</dcterms:modified>
</cp:coreProperties>
</file>