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797208" w14:textId="77777777" w:rsidR="00292966" w:rsidRDefault="00000000">
      <w:pPr>
        <w:pStyle w:val="Title"/>
      </w:pPr>
      <w:r>
        <w:t>Propuesta</w:t>
      </w:r>
      <w:r>
        <w:rPr>
          <w:spacing w:val="-6"/>
        </w:rPr>
        <w:t xml:space="preserve"> </w:t>
      </w:r>
      <w:r>
        <w:t>de</w:t>
      </w:r>
      <w:r>
        <w:rPr>
          <w:spacing w:val="-6"/>
        </w:rPr>
        <w:t xml:space="preserve"> </w:t>
      </w:r>
      <w:r>
        <w:t>Proyecto</w:t>
      </w:r>
    </w:p>
    <w:p w14:paraId="62186283" w14:textId="77777777" w:rsidR="00292966" w:rsidRDefault="00000000">
      <w:pPr>
        <w:spacing w:before="149"/>
        <w:ind w:left="100"/>
        <w:rPr>
          <w:sz w:val="30"/>
        </w:rPr>
      </w:pPr>
      <w:r>
        <w:rPr>
          <w:color w:val="666666"/>
          <w:sz w:val="30"/>
        </w:rPr>
        <w:t>Seminario de Analítica y Ciencia de Datos</w:t>
      </w:r>
    </w:p>
    <w:p w14:paraId="5C8831FA" w14:textId="77777777" w:rsidR="00292966" w:rsidRDefault="00292966">
      <w:pPr>
        <w:pStyle w:val="BodyText"/>
        <w:spacing w:before="3"/>
        <w:rPr>
          <w:sz w:val="39"/>
        </w:rPr>
      </w:pPr>
    </w:p>
    <w:p w14:paraId="6FF21D5B" w14:textId="77777777" w:rsidR="00292966" w:rsidRDefault="00000000">
      <w:pPr>
        <w:pStyle w:val="Heading1"/>
        <w:spacing w:before="1"/>
      </w:pPr>
      <w:r>
        <w:t>Presentación</w:t>
      </w:r>
      <w:r>
        <w:rPr>
          <w:spacing w:val="-8"/>
        </w:rPr>
        <w:t xml:space="preserve"> </w:t>
      </w:r>
      <w:r>
        <w:t>del</w:t>
      </w:r>
      <w:r>
        <w:rPr>
          <w:spacing w:val="-7"/>
        </w:rPr>
        <w:t xml:space="preserve"> </w:t>
      </w:r>
      <w:r>
        <w:t>Proyecto</w:t>
      </w:r>
    </w:p>
    <w:p w14:paraId="2FD0F427" w14:textId="161CA900" w:rsidR="00292966" w:rsidRDefault="001B3677" w:rsidP="00192725">
      <w:pPr>
        <w:pStyle w:val="BodyText"/>
        <w:spacing w:before="189" w:line="276" w:lineRule="auto"/>
        <w:jc w:val="both"/>
      </w:pPr>
      <w:r>
        <w:t xml:space="preserve">La cadena de suministro constituye un pilar fundamental para los procesos de </w:t>
      </w:r>
      <w:r w:rsidR="00442AF5">
        <w:t>manufacturas</w:t>
      </w:r>
      <w:r>
        <w:t xml:space="preserve"> por ello que estimar los tiempos de entrega de las materias primas puede prevenir problemas como los paros en producción por falta de abastecimiento. Mediante este proyecto se pretende resolver este desafío, </w:t>
      </w:r>
      <w:r w:rsidR="007B5D2D">
        <w:t>mitigando</w:t>
      </w:r>
      <w:r>
        <w:t xml:space="preserve"> </w:t>
      </w:r>
      <w:r w:rsidR="007B5D2D">
        <w:t>el</w:t>
      </w:r>
      <w:r>
        <w:t xml:space="preserve"> constante</w:t>
      </w:r>
      <w:r w:rsidR="007B5D2D">
        <w:t xml:space="preserve"> problema</w:t>
      </w:r>
      <w:r>
        <w:t xml:space="preserve"> dentro de la empresa</w:t>
      </w:r>
      <w:r w:rsidR="007B5D2D">
        <w:t xml:space="preserve"> ocasionado por la interrupción del proceso de fabricación en planta</w:t>
      </w:r>
      <w:r w:rsidR="006647EF">
        <w:t xml:space="preserve"> </w:t>
      </w:r>
      <w:r w:rsidR="007B5D2D">
        <w:t xml:space="preserve">debido a </w:t>
      </w:r>
      <w:proofErr w:type="gramStart"/>
      <w:r w:rsidR="007B5D2D">
        <w:t>la escases</w:t>
      </w:r>
      <w:proofErr w:type="gramEnd"/>
      <w:r w:rsidR="007B5D2D">
        <w:t xml:space="preserve"> de materias primas.</w:t>
      </w:r>
      <w:r w:rsidR="00594FBC">
        <w:t xml:space="preserve"> Especialmente con las matarías primas importadas, las cuales pueden tener un impacto a un mayor en la cadena de suministro, ya que suelen implicar tiempos de entrega </w:t>
      </w:r>
      <w:r w:rsidR="000075D7">
        <w:t>más</w:t>
      </w:r>
      <w:r w:rsidR="00594FBC">
        <w:t xml:space="preserve"> largos</w:t>
      </w:r>
      <w:r w:rsidR="000075D7">
        <w:t xml:space="preserve">. </w:t>
      </w:r>
      <w:r w:rsidR="007B5D2D">
        <w:t xml:space="preserve">Esto no solo busca optimizar lo operativo, sino que también pretende tener impacto en la eficiencia, dado que </w:t>
      </w:r>
      <w:r w:rsidR="006647EF">
        <w:t>una</w:t>
      </w:r>
      <w:r w:rsidR="007B5D2D" w:rsidRPr="007B5D2D">
        <w:t xml:space="preserve"> meno</w:t>
      </w:r>
      <w:r w:rsidR="007B5D2D">
        <w:t>r</w:t>
      </w:r>
      <w:r w:rsidR="006647EF">
        <w:t xml:space="preserve"> cantidad de </w:t>
      </w:r>
      <w:r w:rsidR="007B5D2D" w:rsidRPr="007B5D2D">
        <w:t>interrupciones se traduce en un incremento directo en la rentabilidad y en la competitividad de la empresa.</w:t>
      </w:r>
    </w:p>
    <w:p w14:paraId="44C18845" w14:textId="77777777" w:rsidR="00192725" w:rsidRPr="00192725" w:rsidRDefault="00192725" w:rsidP="00192725">
      <w:pPr>
        <w:pStyle w:val="BodyText"/>
        <w:spacing w:before="189" w:line="276" w:lineRule="auto"/>
        <w:jc w:val="both"/>
      </w:pPr>
    </w:p>
    <w:p w14:paraId="7E3356D4" w14:textId="77777777" w:rsidR="00292966" w:rsidRDefault="00000000" w:rsidP="00192725">
      <w:pPr>
        <w:pStyle w:val="Heading1"/>
        <w:spacing w:before="0" w:line="276" w:lineRule="auto"/>
      </w:pPr>
      <w:r>
        <w:t>Objetivo</w:t>
      </w:r>
      <w:r>
        <w:rPr>
          <w:spacing w:val="-6"/>
        </w:rPr>
        <w:t xml:space="preserve"> </w:t>
      </w:r>
      <w:r>
        <w:t>del</w:t>
      </w:r>
      <w:r>
        <w:rPr>
          <w:spacing w:val="-6"/>
        </w:rPr>
        <w:t xml:space="preserve"> </w:t>
      </w:r>
      <w:r>
        <w:t>Proyecto</w:t>
      </w:r>
    </w:p>
    <w:p w14:paraId="373203CF" w14:textId="655A551D" w:rsidR="00192725" w:rsidRPr="00BF6434" w:rsidRDefault="00303DC2" w:rsidP="00192725">
      <w:pPr>
        <w:pStyle w:val="BodyText"/>
        <w:spacing w:before="189" w:line="276" w:lineRule="auto"/>
        <w:ind w:right="114"/>
        <w:jc w:val="both"/>
      </w:pPr>
      <w:r>
        <w:t>El Objetivo d</w:t>
      </w:r>
      <w:r w:rsidR="00352BC8">
        <w:t>el</w:t>
      </w:r>
      <w:r>
        <w:t xml:space="preserve"> proyecto es </w:t>
      </w:r>
      <w:r w:rsidR="007D2F8D">
        <w:t>optimizar la gestión de la cadena de suministro</w:t>
      </w:r>
      <w:r w:rsidR="00E8527A">
        <w:t xml:space="preserve">, </w:t>
      </w:r>
      <w:r w:rsidR="00E8527A" w:rsidRPr="00E8527A">
        <w:t>con el fin de reducir los paros de producción ocasionados por la falta de abastecimiento</w:t>
      </w:r>
      <w:r w:rsidR="00E8527A">
        <w:t xml:space="preserve">, </w:t>
      </w:r>
      <w:r w:rsidR="00B4503E">
        <w:t xml:space="preserve">centrándose en los tiempos de </w:t>
      </w:r>
      <w:r w:rsidR="00CC7EC9">
        <w:t>entrega de</w:t>
      </w:r>
      <w:r w:rsidR="00B4503E">
        <w:t xml:space="preserve"> los proveedores de materia prima</w:t>
      </w:r>
      <w:r w:rsidR="00CC7EC9">
        <w:t>.</w:t>
      </w:r>
      <w:r w:rsidR="00B4503E">
        <w:t xml:space="preserve"> para </w:t>
      </w:r>
      <w:r w:rsidR="00CC7EC9">
        <w:t xml:space="preserve">ello, se </w:t>
      </w:r>
      <w:r w:rsidR="00DB2B30">
        <w:t>pretende brindar una solución por medio de un modelo de predicción basado en el análisis de datos históricos</w:t>
      </w:r>
      <w:r w:rsidR="00CA1A86">
        <w:t xml:space="preserve"> de las compras importadas,</w:t>
      </w:r>
      <w:r w:rsidR="00CC7EC9">
        <w:t xml:space="preserve"> </w:t>
      </w:r>
      <w:r w:rsidR="00CA1A86">
        <w:t>el cual</w:t>
      </w:r>
      <w:r w:rsidR="00CC7EC9">
        <w:t xml:space="preserve"> permita estimar los días de incumplimiento o cumplimiento </w:t>
      </w:r>
      <w:r w:rsidR="0087057C">
        <w:t>de los proveedore</w:t>
      </w:r>
      <w:r w:rsidR="00CA1A86">
        <w:t>s</w:t>
      </w:r>
      <w:r w:rsidR="00DA2400">
        <w:t>.</w:t>
      </w:r>
      <w:r w:rsidR="0087057C">
        <w:t xml:space="preserve"> </w:t>
      </w:r>
      <w:r w:rsidR="00C80213">
        <w:t>E</w:t>
      </w:r>
      <w:r w:rsidR="0087057C">
        <w:t xml:space="preserve">ste sistema, al anticipar </w:t>
      </w:r>
      <w:r w:rsidR="00DA2400">
        <w:t xml:space="preserve">los posibles </w:t>
      </w:r>
      <w:r w:rsidR="00EC3C29">
        <w:t>días de entrega</w:t>
      </w:r>
      <w:r w:rsidR="00DA2400">
        <w:t xml:space="preserve">, </w:t>
      </w:r>
      <w:r w:rsidR="003C1277">
        <w:t>facilita a</w:t>
      </w:r>
      <w:r w:rsidR="00DA2400">
        <w:t xml:space="preserve"> la organización analizar soluciones estratégicas donde se puedan alinear los programas de</w:t>
      </w:r>
      <w:r w:rsidR="003C1277">
        <w:t xml:space="preserve"> producción de</w:t>
      </w:r>
      <w:r w:rsidR="00DA2400">
        <w:t xml:space="preserve"> planta con </w:t>
      </w:r>
      <w:r w:rsidR="003C1277">
        <w:t>los días</w:t>
      </w:r>
      <w:r w:rsidR="00EC3C29">
        <w:t xml:space="preserve"> de entrega</w:t>
      </w:r>
      <w:r w:rsidR="00C80213">
        <w:t xml:space="preserve"> de</w:t>
      </w:r>
      <w:r w:rsidR="00A4316B">
        <w:t xml:space="preserve"> </w:t>
      </w:r>
      <w:r w:rsidR="00C80213">
        <w:t>materia prima</w:t>
      </w:r>
      <w:r w:rsidR="003C1277">
        <w:t xml:space="preserve"> </w:t>
      </w:r>
      <w:r w:rsidR="00DA2400">
        <w:t>previst</w:t>
      </w:r>
      <w:r w:rsidR="00695200">
        <w:t>os</w:t>
      </w:r>
      <w:r w:rsidR="00DA2400">
        <w:t xml:space="preserve"> por el</w:t>
      </w:r>
      <w:r w:rsidR="000D2DAA">
        <w:t xml:space="preserve"> modelo</w:t>
      </w:r>
      <w:r w:rsidR="003C1277">
        <w:t>,</w:t>
      </w:r>
      <w:r w:rsidR="00DA2400">
        <w:t xml:space="preserve"> </w:t>
      </w:r>
      <w:r w:rsidR="00695200">
        <w:t xml:space="preserve">de esta manera se pretende </w:t>
      </w:r>
      <w:r w:rsidR="00BC10E1">
        <w:t>disminuir los paros por faltantes</w:t>
      </w:r>
      <w:r w:rsidR="00BD0BA7">
        <w:t xml:space="preserve"> de importados</w:t>
      </w:r>
      <w:r w:rsidR="00BC10E1">
        <w:t xml:space="preserve"> y asegurar la continuidad en la producción</w:t>
      </w:r>
      <w:r w:rsidR="000075D7">
        <w:t>.</w:t>
      </w:r>
    </w:p>
    <w:p w14:paraId="609A738D" w14:textId="204FC390" w:rsidR="008A118E" w:rsidRDefault="00000000" w:rsidP="00192725">
      <w:pPr>
        <w:pStyle w:val="Heading1"/>
        <w:spacing w:line="276" w:lineRule="auto"/>
      </w:pPr>
      <w:r>
        <w:t>Contexto</w:t>
      </w:r>
      <w:r>
        <w:rPr>
          <w:spacing w:val="-6"/>
        </w:rPr>
        <w:t xml:space="preserve"> </w:t>
      </w:r>
      <w:r>
        <w:t>del</w:t>
      </w:r>
      <w:r>
        <w:rPr>
          <w:spacing w:val="-6"/>
        </w:rPr>
        <w:t xml:space="preserve"> </w:t>
      </w:r>
      <w:r>
        <w:t>Problema</w:t>
      </w:r>
    </w:p>
    <w:p w14:paraId="151CE420" w14:textId="12982013" w:rsidR="00F23836" w:rsidRDefault="001B2C48" w:rsidP="00192725">
      <w:pPr>
        <w:pStyle w:val="BodyText"/>
        <w:spacing w:line="276" w:lineRule="auto"/>
        <w:jc w:val="both"/>
        <w:rPr>
          <w:szCs w:val="20"/>
        </w:rPr>
      </w:pPr>
      <w:r>
        <w:rPr>
          <w:szCs w:val="20"/>
        </w:rPr>
        <w:t>E</w:t>
      </w:r>
      <w:r w:rsidRPr="001B2C48">
        <w:rPr>
          <w:szCs w:val="20"/>
        </w:rPr>
        <w:t>n</w:t>
      </w:r>
      <w:r>
        <w:rPr>
          <w:szCs w:val="20"/>
        </w:rPr>
        <w:t xml:space="preserve"> la actualidad la</w:t>
      </w:r>
      <w:r w:rsidR="008A118E" w:rsidRPr="008A118E">
        <w:rPr>
          <w:szCs w:val="20"/>
        </w:rPr>
        <w:t xml:space="preserve"> </w:t>
      </w:r>
      <w:r>
        <w:rPr>
          <w:szCs w:val="20"/>
        </w:rPr>
        <w:t xml:space="preserve">compañía </w:t>
      </w:r>
      <w:r w:rsidR="008A118E" w:rsidRPr="008A118E">
        <w:rPr>
          <w:szCs w:val="20"/>
        </w:rPr>
        <w:t xml:space="preserve">está siendo afectada por los paros de producción recurrentes, </w:t>
      </w:r>
      <w:r w:rsidR="00D569AE">
        <w:rPr>
          <w:szCs w:val="20"/>
        </w:rPr>
        <w:t>según el informe de rendimientos y paros de producción de la compañía</w:t>
      </w:r>
      <w:r w:rsidR="003441A2">
        <w:rPr>
          <w:szCs w:val="20"/>
        </w:rPr>
        <w:t xml:space="preserve"> </w:t>
      </w:r>
      <w:r w:rsidR="003441A2">
        <w:rPr>
          <w:szCs w:val="20"/>
        </w:rPr>
        <w:fldChar w:fldCharType="begin"/>
      </w:r>
      <w:r w:rsidR="003441A2">
        <w:rPr>
          <w:szCs w:val="20"/>
        </w:rPr>
        <w:instrText xml:space="preserve"> ADDIN ZOTERO_ITEM CSL_CITATION {"citationID":"WPAIgeWk","properties":{"formattedCitation":"[1]","plainCitation":"[1]","noteIndex":0},"citationItems":[{"id":37,"uris":["http://zotero.org/users/15234929/items/CZBL7FKP"],"itemData":{"id":37,"type":"report","event-place":"Antioquia Colombia","genre":"Power BI","language":"Español","number":"2024","publisher":"O. Celsa","publisher-place":"Antioquia Colombia","title":"Reporte Bi paros-rendimiento","author":[{"family":"O. Celsa","given":""}]}}],"schema":"https://github.com/citation-style-language/schema/raw/master/csl-citation.json"} </w:instrText>
      </w:r>
      <w:r w:rsidR="003441A2">
        <w:rPr>
          <w:szCs w:val="20"/>
        </w:rPr>
        <w:fldChar w:fldCharType="separate"/>
      </w:r>
      <w:r w:rsidR="003441A2" w:rsidRPr="003441A2">
        <w:t>[1]</w:t>
      </w:r>
      <w:r w:rsidR="003441A2">
        <w:rPr>
          <w:szCs w:val="20"/>
        </w:rPr>
        <w:fldChar w:fldCharType="end"/>
      </w:r>
      <w:r w:rsidR="0051759C">
        <w:rPr>
          <w:szCs w:val="20"/>
        </w:rPr>
        <w:t xml:space="preserve"> </w:t>
      </w:r>
      <w:r w:rsidR="00D569AE">
        <w:rPr>
          <w:szCs w:val="20"/>
        </w:rPr>
        <w:t xml:space="preserve">la </w:t>
      </w:r>
      <w:r w:rsidR="008A118E" w:rsidRPr="008A118E">
        <w:rPr>
          <w:szCs w:val="20"/>
        </w:rPr>
        <w:t xml:space="preserve">causa </w:t>
      </w:r>
      <w:r w:rsidR="00D569AE">
        <w:rPr>
          <w:szCs w:val="20"/>
        </w:rPr>
        <w:t xml:space="preserve">de paro </w:t>
      </w:r>
      <w:r w:rsidR="008A118E" w:rsidRPr="008A118E">
        <w:rPr>
          <w:szCs w:val="20"/>
        </w:rPr>
        <w:t>más frecuente ha sido la falta de disponibilidad de materias primas en el momento oportuno, durante el año 2022 se registraron 3683 eventos de bajo rendimiento en las áreas productivas, la principal causa fue la falta de materia prima, con 724 eventos, representando el 20% del total.</w:t>
      </w:r>
      <w:r w:rsidR="00C70787">
        <w:rPr>
          <w:szCs w:val="20"/>
        </w:rPr>
        <w:t xml:space="preserve"> En este mismo informe </w:t>
      </w:r>
      <w:r w:rsidR="003441A2">
        <w:rPr>
          <w:szCs w:val="20"/>
        </w:rPr>
        <w:fldChar w:fldCharType="begin"/>
      </w:r>
      <w:r w:rsidR="003441A2">
        <w:rPr>
          <w:szCs w:val="20"/>
        </w:rPr>
        <w:instrText xml:space="preserve"> ADDIN ZOTERO_ITEM CSL_CITATION {"citationID":"XWHDX0Kh","properties":{"formattedCitation":"[1]","plainCitation":"[1]","noteIndex":0},"citationItems":[{"id":37,"uris":["http://zotero.org/users/15234929/items/CZBL7FKP"],"itemData":{"id":37,"type":"report","event-place":"Antioquia Colombia","genre":"Power BI","language":"Español","number":"2024","publisher":"O. Celsa","publisher-place":"Antioquia Colombia","title":"Reporte Bi paros-rendimiento","author":[{"family":"O. Celsa","given":""}]}}],"schema":"https://github.com/citation-style-language/schema/raw/master/csl-citation.json"} </w:instrText>
      </w:r>
      <w:r w:rsidR="003441A2">
        <w:rPr>
          <w:szCs w:val="20"/>
        </w:rPr>
        <w:fldChar w:fldCharType="separate"/>
      </w:r>
      <w:r w:rsidR="003441A2" w:rsidRPr="003441A2">
        <w:t>[1]</w:t>
      </w:r>
      <w:r w:rsidR="003441A2">
        <w:rPr>
          <w:szCs w:val="20"/>
        </w:rPr>
        <w:fldChar w:fldCharType="end"/>
      </w:r>
      <w:r w:rsidR="0051759C">
        <w:rPr>
          <w:szCs w:val="20"/>
        </w:rPr>
        <w:t xml:space="preserve"> </w:t>
      </w:r>
      <w:r w:rsidR="00C70787">
        <w:rPr>
          <w:szCs w:val="20"/>
        </w:rPr>
        <w:t xml:space="preserve">para el año </w:t>
      </w:r>
      <w:r w:rsidR="008A118E" w:rsidRPr="008A118E">
        <w:rPr>
          <w:szCs w:val="20"/>
        </w:rPr>
        <w:t xml:space="preserve">2023, se registró una disminución en la cantidad total de eventos de bajo rendimiento, quedando en 2505. Sin embargo, la falta de materia prima siguió siendo una causa importante, con 768 eventos, constituyendo aproximadamente el 31% del total. Esto indica un aumento aproximado del 6% en eventos relacionados con falta de materia prima entre el año 2022 y 2023. </w:t>
      </w:r>
    </w:p>
    <w:p w14:paraId="0C3AAA47" w14:textId="77777777" w:rsidR="00F23836" w:rsidRDefault="00F23836" w:rsidP="008A118E">
      <w:pPr>
        <w:pStyle w:val="BodyText"/>
        <w:spacing w:line="276" w:lineRule="auto"/>
        <w:jc w:val="both"/>
        <w:rPr>
          <w:szCs w:val="20"/>
        </w:rPr>
      </w:pPr>
    </w:p>
    <w:p w14:paraId="7E3CE993" w14:textId="346A2E1F" w:rsidR="008A118E" w:rsidRDefault="00DC44E0" w:rsidP="008A118E">
      <w:pPr>
        <w:pStyle w:val="BodyText"/>
        <w:spacing w:line="276" w:lineRule="auto"/>
        <w:jc w:val="both"/>
        <w:rPr>
          <w:szCs w:val="20"/>
        </w:rPr>
      </w:pPr>
      <w:r>
        <w:rPr>
          <w:szCs w:val="20"/>
        </w:rPr>
        <w:t>Según la información extraída de la base de datos del maestro de piezas de la empresa, u</w:t>
      </w:r>
      <w:r w:rsidR="00F23836">
        <w:rPr>
          <w:szCs w:val="20"/>
        </w:rPr>
        <w:t xml:space="preserve">na parte significativa de la materia prima </w:t>
      </w:r>
      <w:r w:rsidR="00A63D4B">
        <w:rPr>
          <w:szCs w:val="20"/>
        </w:rPr>
        <w:t>comprada</w:t>
      </w:r>
      <w:r w:rsidR="003441A2">
        <w:rPr>
          <w:szCs w:val="20"/>
        </w:rPr>
        <w:t xml:space="preserve"> </w:t>
      </w:r>
      <w:r w:rsidR="003441A2">
        <w:rPr>
          <w:szCs w:val="20"/>
        </w:rPr>
        <w:fldChar w:fldCharType="begin"/>
      </w:r>
      <w:r w:rsidR="003441A2">
        <w:rPr>
          <w:szCs w:val="20"/>
        </w:rPr>
        <w:instrText xml:space="preserve"> ADDIN ZOTERO_ITEM CSL_CITATION {"citationID":"Pt5CJx2q","properties":{"formattedCitation":"[2]","plainCitation":"[2]","noteIndex":0},"citationItems":[{"id":38,"uris":["http://zotero.org/users/15234929/items/QKNABMJ9"],"itemData":{"id":38,"type":"dataset","language":"Español","number":"2024","publisher":"Interno","title":"Base de Datos del Maestro de Piezas","author":[{"family":"O. Celsa","given":""}],"issued":{"date-parts":[["2024"]]}}}],"schema":"https://github.com/citation-style-language/schema/raw/master/csl-citation.json"} </w:instrText>
      </w:r>
      <w:r w:rsidR="003441A2">
        <w:rPr>
          <w:szCs w:val="20"/>
        </w:rPr>
        <w:fldChar w:fldCharType="separate"/>
      </w:r>
      <w:r w:rsidR="003441A2" w:rsidRPr="003441A2">
        <w:t>[2]</w:t>
      </w:r>
      <w:r w:rsidR="003441A2">
        <w:rPr>
          <w:szCs w:val="20"/>
        </w:rPr>
        <w:fldChar w:fldCharType="end"/>
      </w:r>
      <w:r w:rsidR="0051759C">
        <w:rPr>
          <w:szCs w:val="20"/>
        </w:rPr>
        <w:t xml:space="preserve"> </w:t>
      </w:r>
      <w:r w:rsidR="00F23836">
        <w:rPr>
          <w:szCs w:val="20"/>
        </w:rPr>
        <w:t xml:space="preserve">proviene de importaciones, esta dependencia de proveedores externos incrementa las incertidumbres en los tiempos de entrega y en la </w:t>
      </w:r>
      <w:r w:rsidR="007F0A35">
        <w:rPr>
          <w:szCs w:val="20"/>
        </w:rPr>
        <w:t>disponibilidad,</w:t>
      </w:r>
      <w:r w:rsidR="007F0A35" w:rsidRPr="008A118E">
        <w:rPr>
          <w:szCs w:val="20"/>
        </w:rPr>
        <w:t xml:space="preserve"> Por</w:t>
      </w:r>
      <w:r w:rsidR="008A118E" w:rsidRPr="008A118E">
        <w:rPr>
          <w:szCs w:val="20"/>
        </w:rPr>
        <w:t xml:space="preserve"> lo que </w:t>
      </w:r>
      <w:r w:rsidR="00321DD2">
        <w:rPr>
          <w:szCs w:val="20"/>
        </w:rPr>
        <w:t xml:space="preserve">esto </w:t>
      </w:r>
      <w:r w:rsidR="008A118E" w:rsidRPr="008A118E">
        <w:rPr>
          <w:szCs w:val="20"/>
        </w:rPr>
        <w:t>subraya la necesidad de una intervención efectiva</w:t>
      </w:r>
      <w:r>
        <w:rPr>
          <w:szCs w:val="20"/>
        </w:rPr>
        <w:t xml:space="preserve">. </w:t>
      </w:r>
    </w:p>
    <w:p w14:paraId="01D99A40" w14:textId="77777777" w:rsidR="008A118E" w:rsidRPr="008A118E" w:rsidRDefault="008A118E" w:rsidP="008A118E">
      <w:pPr>
        <w:pStyle w:val="BodyText"/>
        <w:spacing w:line="276" w:lineRule="auto"/>
        <w:jc w:val="both"/>
        <w:rPr>
          <w:szCs w:val="20"/>
        </w:rPr>
      </w:pPr>
    </w:p>
    <w:p w14:paraId="2A8BDBBC" w14:textId="3834A662" w:rsidR="008A118E" w:rsidRDefault="008A118E" w:rsidP="008A118E">
      <w:pPr>
        <w:pStyle w:val="BodyText"/>
        <w:spacing w:line="276" w:lineRule="auto"/>
        <w:jc w:val="both"/>
        <w:rPr>
          <w:szCs w:val="20"/>
        </w:rPr>
      </w:pPr>
      <w:r w:rsidRPr="008A118E">
        <w:rPr>
          <w:szCs w:val="20"/>
        </w:rPr>
        <w:lastRenderedPageBreak/>
        <w:t>Estos datos están respaldados por los informes de analítica de la empresa, que proporciona una visión detallada y precisa del rendimiento en las áreas productivas</w:t>
      </w:r>
      <w:r w:rsidR="000D45F7">
        <w:rPr>
          <w:szCs w:val="20"/>
        </w:rPr>
        <w:t xml:space="preserve"> y de abastecimiento</w:t>
      </w:r>
      <w:r w:rsidRPr="008A118E">
        <w:rPr>
          <w:szCs w:val="20"/>
        </w:rPr>
        <w:t>.</w:t>
      </w:r>
    </w:p>
    <w:p w14:paraId="60C94A72" w14:textId="77777777" w:rsidR="00292966" w:rsidRDefault="00292966">
      <w:pPr>
        <w:pStyle w:val="BodyText"/>
        <w:rPr>
          <w:sz w:val="24"/>
        </w:rPr>
      </w:pPr>
    </w:p>
    <w:p w14:paraId="2539DF44" w14:textId="77777777" w:rsidR="00292966" w:rsidRDefault="00000000">
      <w:pPr>
        <w:pStyle w:val="Heading1"/>
      </w:pPr>
      <w:r>
        <w:t>Propuesta</w:t>
      </w:r>
      <w:r>
        <w:rPr>
          <w:spacing w:val="-6"/>
        </w:rPr>
        <w:t xml:space="preserve"> </w:t>
      </w:r>
      <w:r>
        <w:t>de</w:t>
      </w:r>
      <w:r>
        <w:rPr>
          <w:spacing w:val="-5"/>
        </w:rPr>
        <w:t xml:space="preserve"> </w:t>
      </w:r>
      <w:r>
        <w:t>Solución</w:t>
      </w:r>
      <w:r>
        <w:rPr>
          <w:spacing w:val="-5"/>
        </w:rPr>
        <w:t xml:space="preserve"> </w:t>
      </w:r>
      <w:r>
        <w:t>y</w:t>
      </w:r>
      <w:r>
        <w:rPr>
          <w:spacing w:val="-5"/>
        </w:rPr>
        <w:t xml:space="preserve"> </w:t>
      </w:r>
      <w:r>
        <w:t>Alcance</w:t>
      </w:r>
    </w:p>
    <w:p w14:paraId="02A04449" w14:textId="71AD2CAA" w:rsidR="00192725" w:rsidRDefault="0063121A" w:rsidP="00B319F3">
      <w:pPr>
        <w:pStyle w:val="BodyText"/>
        <w:spacing w:before="189" w:line="276" w:lineRule="auto"/>
        <w:ind w:right="114"/>
        <w:jc w:val="both"/>
      </w:pPr>
      <w:r w:rsidRPr="0063121A">
        <w:t xml:space="preserve">Para llevar a cabo el proyecto, se comenzará con un análisis de las principales fuentes de datos claves como lo son el área de compras, inventarios y logística. Durante esta primera etapa se busca identificar las variables principales que impactan en los tiempos de entrega y en la dinámica de los proveedores. Una vez se tenga esta información, se pretende segmentar los proveedores en función de su comportamiento histórico. Esto permitirá identificar aquellos proveedores que tienen un impacto crítico en la operación, evaluando factores como qué tan constante es el suministro y la cantidad de material suministrado. Con base en lo anterior, se desarrollará un modelo predictivo para estimar los días de incumplimiento o cumplimiento de los proveedores importados, incorporando las variables identificadas y </w:t>
      </w:r>
      <w:r w:rsidRPr="00E4491A">
        <w:t xml:space="preserve">los patrones históricos del comportamiento de los proveedores, similar a lo planteado </w:t>
      </w:r>
      <w:r w:rsidR="00E4491A" w:rsidRPr="00E4491A">
        <w:t>por el autor</w:t>
      </w:r>
      <w:r w:rsidR="00E4491A" w:rsidRPr="00E4491A">
        <w:t xml:space="preserve"> Liu</w:t>
      </w:r>
      <w:r w:rsidR="00E4491A" w:rsidRPr="00E4491A">
        <w:t xml:space="preserve"> </w:t>
      </w:r>
      <w:r w:rsidR="00E4491A" w:rsidRPr="00E4491A">
        <w:fldChar w:fldCharType="begin"/>
      </w:r>
      <w:r w:rsidR="003441A2">
        <w:instrText xml:space="preserve"> ADDIN ZOTERO_ITEM CSL_CITATION {"citationID":"rbybb33z","properties":{"formattedCitation":"[3]","plainCitation":"[3]","noteIndex":0},"citationItems":[{"id":16,"uris":["http://zotero.org/users/15234929/items/SG5FI84X"],"itemData":{"id":16,"type":"paper-conference","abstract":"In current supply chain operations, the transactions among suppliers and original equipment manufacturers (OEMs) are sometimes inefﬁcient and unreliable due to limited information exchange and lack of knowledge about the supplier capabilities. For the OEMs, majority of downstream operations are sequential, requiring the availabilities of all the parts on time to ensure successful executions of production schedules. Therefore, accurate prediction of the delivery times of purchase orders (POs) is critical to satisfying these requirements. However, such prediction is challenging due to the suppliers’ distributed locations, time-varying capabilities and capacities, and unexpected changes in raw materials procurements. We address some of these challenges by developing supervised machine learning models in the form of Random Forests and Quantile Regression Forests that are trained on historical PO transactional data. Further, given the fact that many predictors are categorical variables, we apply a dimension reduction method to identify the most inﬂuential category levels. Results on real-world OEM data show effective performance with substantially lower prediction errors than supplier-provided delivery time estimates.","container-title":"Volume 1B: 38th Computers and Information in Engineering Conference","DOI":"10.1115/DETC2018-85710","event-place":"Quebec City, Quebec, Canada","event-title":"ASME 2018 International Design Engineering Technical Conferences and Computers and Information in Engineering Conference","ISBN":"978-0-7918-5173-9","language":"en","page":"V01BT02A034","publisher":"American Society of Mechanical Engineers","publisher-place":"Quebec City, Quebec, Canada","source":"DOI.org (Crossref)","title":"Predicting Purchase Orders Delivery Times Using Regression Models With Dimension Reduction","URL":"https://asmedigitalcollection.asme.org/IDETC-CIE/proceedings/IDETC-CIE2018/51739/Quebec%20City,%20Quebec,%20Canada/273583","author":[{"family":"Liu","given":"Jundi"},{"family":"Hwang","given":"Steven"},{"family":"Yund","given":"Walter"},{"family":"Boyle","given":"Linda Ng"},{"family":"Banerjee","given":"Ashis G."}],"accessed":{"date-parts":[["2024",9,28]]},"issued":{"date-parts":[["2018",8,26]]}}}],"schema":"https://github.com/citation-style-language/schema/raw/master/csl-citation.json"} </w:instrText>
      </w:r>
      <w:r w:rsidR="00E4491A" w:rsidRPr="00E4491A">
        <w:fldChar w:fldCharType="separate"/>
      </w:r>
      <w:r w:rsidR="003441A2" w:rsidRPr="003441A2">
        <w:t>[3]</w:t>
      </w:r>
      <w:r w:rsidR="00E4491A" w:rsidRPr="00E4491A">
        <w:fldChar w:fldCharType="end"/>
      </w:r>
      <w:r w:rsidRPr="00E4491A">
        <w:t>, quienes</w:t>
      </w:r>
      <w:r w:rsidRPr="0063121A">
        <w:t xml:space="preserve"> utilizaron modelos de regresión y reducción dimensional para mejorar la precisión en la predicción de tiempos de entrega, basándose en datos históricos de transacciones de órdenes de compra. Finalmente, se </w:t>
      </w:r>
      <w:r>
        <w:t>plantea garantizar</w:t>
      </w:r>
      <w:r w:rsidRPr="0063121A">
        <w:t xml:space="preserve"> que el modelo cumpla con un margen objetivo de precisión en sus predicciones, permitiendo ajustes continuos para mejorar su rendimiento y efectividad</w:t>
      </w:r>
      <w:r w:rsidR="00B319F3">
        <w:t>.</w:t>
      </w:r>
    </w:p>
    <w:p w14:paraId="7FD69DC3" w14:textId="77777777" w:rsidR="00292966" w:rsidRDefault="00000000">
      <w:pPr>
        <w:pStyle w:val="Heading1"/>
      </w:pPr>
      <w:r>
        <w:t>Definición</w:t>
      </w:r>
      <w:r>
        <w:rPr>
          <w:spacing w:val="-10"/>
        </w:rPr>
        <w:t xml:space="preserve"> </w:t>
      </w:r>
      <w:r>
        <w:t>del</w:t>
      </w:r>
      <w:r>
        <w:rPr>
          <w:spacing w:val="-9"/>
        </w:rPr>
        <w:t xml:space="preserve"> </w:t>
      </w:r>
      <w:r>
        <w:t>Alcance</w:t>
      </w:r>
    </w:p>
    <w:p w14:paraId="676F49AF" w14:textId="01FA71E9" w:rsidR="00292966" w:rsidRDefault="0055492A" w:rsidP="0055492A">
      <w:pPr>
        <w:pStyle w:val="BodyText"/>
        <w:spacing w:before="189" w:line="276" w:lineRule="auto"/>
        <w:ind w:right="114"/>
        <w:jc w:val="both"/>
      </w:pPr>
      <w:r w:rsidRPr="0055492A">
        <w:t xml:space="preserve">El </w:t>
      </w:r>
      <w:r w:rsidR="00F27BC7">
        <w:t>proyecto se centrará en el desarrollo</w:t>
      </w:r>
      <w:r w:rsidRPr="0055492A">
        <w:t xml:space="preserve"> de una herramienta predictiva diseñada para estimar los tiempos de entrega</w:t>
      </w:r>
      <w:r w:rsidR="0063356C">
        <w:t xml:space="preserve"> de los proveedores</w:t>
      </w:r>
      <w:r w:rsidRPr="0055492A">
        <w:t xml:space="preserve"> de materias primas </w:t>
      </w:r>
      <w:r w:rsidR="00B57BBC">
        <w:t>importad</w:t>
      </w:r>
      <w:r w:rsidR="00000AFD">
        <w:t>os</w:t>
      </w:r>
      <w:r w:rsidRPr="0055492A">
        <w:t xml:space="preserve"> para la producción. Es importante destacar que el proyecto se limitará a prever tiempos de entrega basándose en datos históricos internos, </w:t>
      </w:r>
      <w:r w:rsidR="007D6FF8">
        <w:t>e</w:t>
      </w:r>
      <w:r w:rsidRPr="0055492A">
        <w:t>ste enfoque garantiza una implementación más controlada y medible</w:t>
      </w:r>
      <w:r>
        <w:t xml:space="preserve"> </w:t>
      </w:r>
      <w:r w:rsidRPr="0055492A">
        <w:t>utilizando los recursos disponibles.</w:t>
      </w:r>
    </w:p>
    <w:p w14:paraId="336AA48D" w14:textId="77777777" w:rsidR="00292966" w:rsidRDefault="00292966">
      <w:pPr>
        <w:pStyle w:val="BodyText"/>
        <w:spacing w:before="8"/>
        <w:rPr>
          <w:sz w:val="34"/>
        </w:rPr>
      </w:pPr>
    </w:p>
    <w:p w14:paraId="1D37973B" w14:textId="77777777" w:rsidR="00292966" w:rsidRDefault="00000000" w:rsidP="00D64486">
      <w:pPr>
        <w:pStyle w:val="Heading1"/>
        <w:spacing w:before="1" w:line="276" w:lineRule="auto"/>
      </w:pPr>
      <w:r>
        <w:t>Riesgos</w:t>
      </w:r>
      <w:r>
        <w:rPr>
          <w:spacing w:val="-5"/>
        </w:rPr>
        <w:t xml:space="preserve"> </w:t>
      </w:r>
      <w:r>
        <w:t>e</w:t>
      </w:r>
      <w:r>
        <w:rPr>
          <w:spacing w:val="-5"/>
        </w:rPr>
        <w:t xml:space="preserve"> </w:t>
      </w:r>
      <w:r>
        <w:t>Impacto</w:t>
      </w:r>
      <w:r>
        <w:rPr>
          <w:spacing w:val="-5"/>
        </w:rPr>
        <w:t xml:space="preserve"> </w:t>
      </w:r>
      <w:r>
        <w:t>del</w:t>
      </w:r>
      <w:r>
        <w:rPr>
          <w:spacing w:val="-5"/>
        </w:rPr>
        <w:t xml:space="preserve"> </w:t>
      </w:r>
      <w:r>
        <w:t>Negocio</w:t>
      </w:r>
    </w:p>
    <w:p w14:paraId="47233593" w14:textId="28DCF34D" w:rsidR="00D64486" w:rsidRDefault="00D64486" w:rsidP="00D64486">
      <w:pPr>
        <w:spacing w:line="276" w:lineRule="auto"/>
        <w:jc w:val="both"/>
      </w:pPr>
      <w:r>
        <w:t xml:space="preserve">El uso de modelos de inteligencia artificial para la optimización de tiempos de entrega del proveedor tiene el potencial de transformar la gestión de faltantes de materia prima y aumentar la eficacia operativa reduciendo los paros de producción por faltantes y por tiempos inactivos </w:t>
      </w:r>
      <w:r w:rsidR="0051759C">
        <w:t>así</w:t>
      </w:r>
      <w:r>
        <w:t xml:space="preserve"> mismo ayuda a reducir los costos asociados con el exceso o la falta de inventario. Un ejemplo destacado es Amazon </w:t>
      </w:r>
      <w:proofErr w:type="spellStart"/>
      <w:r>
        <w:t>Forecast</w:t>
      </w:r>
      <w:proofErr w:type="spellEnd"/>
      <w:r w:rsidR="00E4491A">
        <w:t xml:space="preserve"> </w:t>
      </w:r>
      <w:r w:rsidR="00E4491A">
        <w:fldChar w:fldCharType="begin"/>
      </w:r>
      <w:r w:rsidR="003441A2">
        <w:instrText xml:space="preserve"> ADDIN ZOTERO_ITEM CSL_CITATION {"citationID":"iwOb2gDB","properties":{"formattedCitation":"[4]","plainCitation":"[4]","noteIndex":0},"citationItems":[{"id":21,"uris":["http://zotero.org/users/15234929/items/ECJFA82V"],"itemData":{"id":21,"type":"webpage","title":"¿Qué es Amazon Forecast? - Amazon Forecast","URL":"https://docs.aws.amazon.com/es_es/forecast/latest/dg/what-is-forecast.html","accessed":{"date-parts":[["2024",9,29]]}}}],"schema":"https://github.com/citation-style-language/schema/raw/master/csl-citation.json"} </w:instrText>
      </w:r>
      <w:r w:rsidR="00E4491A">
        <w:fldChar w:fldCharType="separate"/>
      </w:r>
      <w:r w:rsidR="003441A2" w:rsidRPr="003441A2">
        <w:t>[4]</w:t>
      </w:r>
      <w:r w:rsidR="00E4491A">
        <w:fldChar w:fldCharType="end"/>
      </w:r>
      <w:r>
        <w:t xml:space="preserve">, una plataforma que ofrece servicios en la que se aprovecha modelos de machine </w:t>
      </w:r>
      <w:proofErr w:type="spellStart"/>
      <w:r>
        <w:t>learning</w:t>
      </w:r>
      <w:proofErr w:type="spellEnd"/>
      <w:r>
        <w:t xml:space="preserve">, que proporcionan proyecciones y que ayuda a las organizaciones a anticiparse a la gestión de planificación de recursos de la demanda y cadena de suministro </w:t>
      </w:r>
      <w:r w:rsidR="0051759C">
        <w:t>así</w:t>
      </w:r>
      <w:r>
        <w:t xml:space="preserve"> mismo en el contexto de Colombia, un ejemplo de implementación de modelos de machine </w:t>
      </w:r>
      <w:proofErr w:type="spellStart"/>
      <w:r>
        <w:t>learning</w:t>
      </w:r>
      <w:proofErr w:type="spellEnd"/>
      <w:r>
        <w:t xml:space="preserve"> en la cadena de abastecimiento es el grupo Nutresa</w:t>
      </w:r>
      <w:r w:rsidR="0051759C">
        <w:t xml:space="preserve"> </w:t>
      </w:r>
      <w:r w:rsidR="0051759C">
        <w:fldChar w:fldCharType="begin"/>
      </w:r>
      <w:r w:rsidR="003441A2">
        <w:instrText xml:space="preserve"> ADDIN ZOTERO_ITEM CSL_CITATION {"citationID":"3mgpZaNx","properties":{"formattedCitation":"[5]","plainCitation":"[5]","noteIndex":0},"citationItems":[{"id":34,"uris":["http://zotero.org/users/15234929/items/XLMACH3J"],"itemData":{"id":34,"type":"document","language":"Español","publisher":"Grupo Nutresa","title":"Informe_integrado_2022-Grupo_Nutresa","author":[{"family":"Grupo Nutresa","given":""}]}}],"schema":"https://github.com/citation-style-language/schema/raw/master/csl-citation.json"} </w:instrText>
      </w:r>
      <w:r w:rsidR="0051759C">
        <w:fldChar w:fldCharType="separate"/>
      </w:r>
      <w:r w:rsidR="003441A2" w:rsidRPr="003441A2">
        <w:t>[5]</w:t>
      </w:r>
      <w:r w:rsidR="0051759C">
        <w:fldChar w:fldCharType="end"/>
      </w:r>
      <w:r>
        <w:t xml:space="preserve">, el cual implemento modelos de machine </w:t>
      </w:r>
      <w:proofErr w:type="spellStart"/>
      <w:r>
        <w:t>learning</w:t>
      </w:r>
      <w:proofErr w:type="spellEnd"/>
      <w:r>
        <w:t xml:space="preserve"> en los procesos de compras a proveedores y gestión de inventarios.</w:t>
      </w:r>
    </w:p>
    <w:p w14:paraId="54992E73" w14:textId="77777777" w:rsidR="00FE3E87" w:rsidRDefault="00FE3E87" w:rsidP="00D64486">
      <w:pPr>
        <w:spacing w:line="276" w:lineRule="auto"/>
        <w:jc w:val="both"/>
      </w:pPr>
    </w:p>
    <w:p w14:paraId="0A3D1E04" w14:textId="157B45F7" w:rsidR="00A57C74" w:rsidRDefault="00A57C74" w:rsidP="00A57C74">
      <w:pPr>
        <w:spacing w:line="276" w:lineRule="auto"/>
        <w:jc w:val="both"/>
        <w:rPr>
          <w:lang w:val="es-CO"/>
        </w:rPr>
      </w:pPr>
      <w:r w:rsidRPr="00A57C74">
        <w:rPr>
          <w:lang w:val="es-CO"/>
        </w:rPr>
        <w:t>Uno de los principales riesgos es la posibilidad de que el modelo predictivo no se utilice adecuadamente tras su implementación. Esto puede ocurrir debido a una falta de confianza en las predicciones del modelo o la resistencia al cambio por parte de los usuarios finales. Si el personal no está capacitado o no se siente cómodo utilizando el sistema, es probable que sigan usando métodos tradicionales, lo que comprometería la efectividad del proyecto</w:t>
      </w:r>
      <w:r w:rsidR="0051759C">
        <w:rPr>
          <w:lang w:val="es-CO"/>
        </w:rPr>
        <w:t xml:space="preserve"> </w:t>
      </w:r>
      <w:r w:rsidR="0051759C">
        <w:rPr>
          <w:lang w:val="es-CO"/>
        </w:rPr>
        <w:fldChar w:fldCharType="begin"/>
      </w:r>
      <w:r w:rsidR="003441A2">
        <w:rPr>
          <w:lang w:val="es-CO"/>
        </w:rPr>
        <w:instrText xml:space="preserve"> ADDIN ZOTERO_ITEM CSL_CITATION {"citationID":"8bbTm6lp","properties":{"formattedCitation":"[6]","plainCitation":"[6]","noteIndex":0},"citationItems":[{"id":36,"uris":["http://zotero.org/users/15234929/items/D65GFVJX"],"itemData":{"id":36,"type":"chapter","abstract":"With the growing complexity of global supply chains, geopolitical events, pandemics, and just-in-time processes, organizations can beneﬁt immensely in managing supply chain risks by adopting artiﬁcial intelligence (AI). Building upon past research in technology adoption, we study factors inﬂuencing the adoption intention of AI in SCRM across organizations in India. Based on a qualitative study, we discuss the applications and uniqueness of AI adoption in the ﬁeld of supply chain risk management (SCRM) and propose a research model on the adoption, implementation, and routinization intention of AI in SCRM at an organizational level. Secondly, we discuss the implications of the study and the beneﬁts to decision-makers and supply chain planners in devising effective strategies when adopting AI in SCRM.","container-title":"Re-imagining Diffusion and Adoption of Information Technology and Systems: A Continuing Conversation","event-place":"Cham","ISBN":"978-3-030-64848-0","language":"en","note":"collection-title: IFIP Advances in Information and Communication Technology\nDOI: 10.1007/978-3-030-64849-7_2","page":"10-15","publisher":"Springer International Publishing","publisher-place":"Cham","source":"DOI.org (Crossref)","title":"Organizational Adoption of Artificial Intelligence in Supply Chain Risk Management","URL":"https://link.springer.com/10.1007/978-3-030-64849-7_2","volume":"617","editor":[{"family":"Sharma","given":"Sujeet K."},{"family":"Dwivedi","given":"Yogesh K."},{"family":"Metri","given":"Bhimaraya"},{"family":"Rana","given":"Nripendra P."}],"author":[{"family":"Paul","given":"Souma Kanti"},{"family":"Riaz","given":"Sadia"},{"family":"Das","given":"Suchismita"}],"accessed":{"date-parts":[["2024",9,29]]},"issued":{"date-parts":[["2020"]]}}}],"schema":"https://github.com/citation-style-language/schema/raw/master/csl-citation.json"} </w:instrText>
      </w:r>
      <w:r w:rsidR="0051759C">
        <w:rPr>
          <w:lang w:val="es-CO"/>
        </w:rPr>
        <w:fldChar w:fldCharType="separate"/>
      </w:r>
      <w:r w:rsidR="003441A2" w:rsidRPr="003441A2">
        <w:t>[6]</w:t>
      </w:r>
      <w:r w:rsidR="0051759C">
        <w:rPr>
          <w:lang w:val="es-CO"/>
        </w:rPr>
        <w:fldChar w:fldCharType="end"/>
      </w:r>
      <w:r w:rsidR="0051759C">
        <w:rPr>
          <w:lang w:val="es-CO"/>
        </w:rPr>
        <w:t xml:space="preserve">. </w:t>
      </w:r>
      <w:r w:rsidRPr="00A57C74">
        <w:rPr>
          <w:lang w:val="es-CO"/>
        </w:rPr>
        <w:t>Además, la adopción temprana de nuevas tecnologías puede llevar a expectativas infladas seguidas de decepción si los resultados iniciales no cumplen con las expectativas</w:t>
      </w:r>
      <w:r>
        <w:rPr>
          <w:lang w:val="es-CO"/>
        </w:rPr>
        <w:t xml:space="preserve">. </w:t>
      </w:r>
    </w:p>
    <w:p w14:paraId="4373424B" w14:textId="77777777" w:rsidR="00A57C74" w:rsidRPr="00A57C74" w:rsidRDefault="00A57C74" w:rsidP="00A57C74">
      <w:pPr>
        <w:spacing w:line="276" w:lineRule="auto"/>
        <w:jc w:val="both"/>
        <w:rPr>
          <w:lang w:val="es-CO"/>
        </w:rPr>
      </w:pPr>
    </w:p>
    <w:p w14:paraId="65B52C8F" w14:textId="7FC77A94" w:rsidR="00A57C74" w:rsidRDefault="00A57C74" w:rsidP="00A57C74">
      <w:pPr>
        <w:spacing w:line="276" w:lineRule="auto"/>
        <w:jc w:val="both"/>
        <w:rPr>
          <w:lang w:val="es-CO"/>
        </w:rPr>
      </w:pPr>
      <w:r w:rsidRPr="00A57C74">
        <w:rPr>
          <w:lang w:val="es-CO"/>
        </w:rPr>
        <w:t>Otro riesgo clave es la dependencia de la calidad de los datos. Si el modelo se basa en datos históricos inexactos o incompletos, las predicciones serán erróneas, lo que podría llevar a decisiones inadecuadas en la planificación de la cadena de suministro</w:t>
      </w:r>
      <w:r w:rsidR="0051759C">
        <w:rPr>
          <w:lang w:val="es-CO"/>
        </w:rPr>
        <w:t xml:space="preserve">. </w:t>
      </w:r>
      <w:r w:rsidRPr="00A57C74">
        <w:rPr>
          <w:lang w:val="es-CO"/>
        </w:rPr>
        <w:t>La integración del modelo con los sistemas existentes también puede generar desafíos tecnológicos, especialmente si la infraestructura actual no es compatible o requiere actualizaciones costosas</w:t>
      </w:r>
      <w:r w:rsidR="0051759C">
        <w:rPr>
          <w:lang w:val="es-CO"/>
        </w:rPr>
        <w:t xml:space="preserve"> </w:t>
      </w:r>
      <w:r w:rsidR="0051759C">
        <w:rPr>
          <w:lang w:val="es-CO"/>
        </w:rPr>
        <w:fldChar w:fldCharType="begin"/>
      </w:r>
      <w:r w:rsidR="003441A2">
        <w:rPr>
          <w:lang w:val="es-CO"/>
        </w:rPr>
        <w:instrText xml:space="preserve"> ADDIN ZOTERO_ITEM CSL_CITATION {"citationID":"5jQgAL0t","properties":{"formattedCitation":"[7]","plainCitation":"[7]","noteIndex":0},"citationItems":[{"id":33,"uris":["http://zotero.org/users/15234929/items/DSTSPD35"],"itemData":{"id":33,"type":"article-journal","abstract":"The study aims to examine factors that influence the adoption-diffusion process of artificial intelligence (AI) in supply chain risk management (SCRM) across manufacturing, wholesale trade, retail trade, and transportation industries in India. As part of this study, 11 constructs that influence the adoptiondiffusion stages of AI in SCRM were identified and examined. A survey was conducted to collect data from supply chain executives, risk professionals, and AI consultants across the manufacturing, wholesale trade, retail trade, and transportation industries in India. Partial least squares structural equation modeling (PLS-SEM) was used to study the data. Results show that these factors have varying degrees of influence and direction on the three stages of adoption of AI in SCRM. The study will enable the leadership team in the organizations to build a roadmap for the adoption, implementation, and routinization of AI in SCRM.","container-title":"Journal of Global Information Management","DOI":"10.4018/JGIM.307569","ISSN":"1062-7375, 1533-7995","issue":"8","language":"en","license":"http://creativecommons.org/licenses/by/3.0/deed.en_US","page":"1-18","source":"DOI.org (Crossref)","title":"Adoption of Artificial Intelligence in Supply Chain Risk Management: An Indian Perspective","title-short":"Adoption of Artificial Intelligence in Supply Chain Risk Management","volume":"30","author":[{"family":"Paul","given":"Souma Kanti"},{"family":"Riaz","given":"Sadia"},{"family":"Das","given":"Suchismita"}],"issued":{"date-parts":[["2022",7,21]]}}}],"schema":"https://github.com/citation-style-language/schema/raw/master/csl-citation.json"} </w:instrText>
      </w:r>
      <w:r w:rsidR="0051759C">
        <w:rPr>
          <w:lang w:val="es-CO"/>
        </w:rPr>
        <w:fldChar w:fldCharType="separate"/>
      </w:r>
      <w:r w:rsidR="003441A2" w:rsidRPr="003441A2">
        <w:t>[7]</w:t>
      </w:r>
      <w:r w:rsidR="0051759C">
        <w:rPr>
          <w:lang w:val="es-CO"/>
        </w:rPr>
        <w:fldChar w:fldCharType="end"/>
      </w:r>
      <w:r w:rsidR="0051759C">
        <w:rPr>
          <w:lang w:val="es-CO"/>
        </w:rPr>
        <w:t>.</w:t>
      </w:r>
    </w:p>
    <w:p w14:paraId="3EE5E0C5" w14:textId="77777777" w:rsidR="0051759C" w:rsidRPr="00A57C74" w:rsidRDefault="0051759C" w:rsidP="00A57C74">
      <w:pPr>
        <w:spacing w:line="276" w:lineRule="auto"/>
        <w:jc w:val="both"/>
        <w:rPr>
          <w:lang w:val="es-CO"/>
        </w:rPr>
      </w:pPr>
    </w:p>
    <w:p w14:paraId="727B511F" w14:textId="021705A9" w:rsidR="00A57C74" w:rsidRDefault="00A57C74" w:rsidP="00A57C74">
      <w:pPr>
        <w:spacing w:line="276" w:lineRule="auto"/>
        <w:jc w:val="both"/>
        <w:rPr>
          <w:lang w:val="es-CO"/>
        </w:rPr>
      </w:pPr>
      <w:r w:rsidRPr="00A57C74">
        <w:rPr>
          <w:lang w:val="es-CO"/>
        </w:rPr>
        <w:t>Finalmente, Los costos de mantenimiento y la seguridad de los datos son cruciales. La información sensible, como detalles de proveedores, puede comprometer la integridad de la organización. Los cambios en la adquisición y recopilación de información pueden requerir actualizaciones del análisis, incrementando los costos. También es importante considerar el mantenimiento y soporte durante todo el ciclo de vida del modelo.</w:t>
      </w:r>
    </w:p>
    <w:p w14:paraId="281935A1" w14:textId="77777777" w:rsidR="0051759C" w:rsidRDefault="0051759C" w:rsidP="00A57C74">
      <w:pPr>
        <w:spacing w:line="276" w:lineRule="auto"/>
        <w:jc w:val="both"/>
        <w:rPr>
          <w:lang w:val="es-CO"/>
        </w:rPr>
      </w:pPr>
    </w:p>
    <w:p w14:paraId="18055BC4" w14:textId="209E2953" w:rsidR="003441A2" w:rsidRPr="003441A2" w:rsidRDefault="0051759C" w:rsidP="003441A2">
      <w:pPr>
        <w:pStyle w:val="Heading1"/>
        <w:spacing w:line="360" w:lineRule="auto"/>
        <w:ind w:left="0"/>
      </w:pPr>
      <w:r>
        <w:t>Referencias</w:t>
      </w:r>
    </w:p>
    <w:p w14:paraId="457761DF" w14:textId="77777777" w:rsidR="003441A2" w:rsidRPr="003441A2" w:rsidRDefault="0051759C" w:rsidP="003441A2">
      <w:pPr>
        <w:pStyle w:val="Bibliography"/>
        <w:spacing w:line="276" w:lineRule="auto"/>
        <w:jc w:val="both"/>
      </w:pPr>
      <w:r w:rsidRPr="0051759C">
        <w:fldChar w:fldCharType="begin"/>
      </w:r>
      <w:r w:rsidRPr="003441A2">
        <w:rPr>
          <w:lang w:val="es-CO"/>
        </w:rPr>
        <w:instrText xml:space="preserve"> ADDIN ZOTERO_BIBL {"uncited":[],"omitted":[],"custom":[]} CSL_BIBLIOGRAPHY </w:instrText>
      </w:r>
      <w:r w:rsidRPr="0051759C">
        <w:fldChar w:fldCharType="separate"/>
      </w:r>
      <w:r w:rsidR="003441A2" w:rsidRPr="003441A2">
        <w:t>[1]</w:t>
      </w:r>
      <w:r w:rsidR="003441A2" w:rsidRPr="003441A2">
        <w:tab/>
        <w:t xml:space="preserve">O. Celsa, “Reporte Bi paros-rendimiento”, O. Celsa, Antioquia Colombia, </w:t>
      </w:r>
      <w:proofErr w:type="spellStart"/>
      <w:r w:rsidR="003441A2" w:rsidRPr="003441A2">
        <w:t>Power</w:t>
      </w:r>
      <w:proofErr w:type="spellEnd"/>
      <w:r w:rsidR="003441A2" w:rsidRPr="003441A2">
        <w:t xml:space="preserve"> BI 2024.</w:t>
      </w:r>
    </w:p>
    <w:p w14:paraId="0FF2709F" w14:textId="77777777" w:rsidR="003441A2" w:rsidRPr="003441A2" w:rsidRDefault="003441A2" w:rsidP="003441A2">
      <w:pPr>
        <w:pStyle w:val="Bibliography"/>
        <w:spacing w:line="276" w:lineRule="auto"/>
        <w:jc w:val="both"/>
        <w:rPr>
          <w:lang w:val="en-US"/>
        </w:rPr>
      </w:pPr>
      <w:r w:rsidRPr="003441A2">
        <w:t>[2]</w:t>
      </w:r>
      <w:r w:rsidRPr="003441A2">
        <w:tab/>
        <w:t xml:space="preserve">O. Celsa, “Base de Datos del Maestro de Piezas”. </w:t>
      </w:r>
      <w:proofErr w:type="spellStart"/>
      <w:r w:rsidRPr="003441A2">
        <w:rPr>
          <w:lang w:val="en-US"/>
        </w:rPr>
        <w:t>Interno</w:t>
      </w:r>
      <w:proofErr w:type="spellEnd"/>
      <w:r w:rsidRPr="003441A2">
        <w:rPr>
          <w:lang w:val="en-US"/>
        </w:rPr>
        <w:t>, 2024.</w:t>
      </w:r>
    </w:p>
    <w:p w14:paraId="62D7379C" w14:textId="77777777" w:rsidR="003441A2" w:rsidRPr="003441A2" w:rsidRDefault="003441A2" w:rsidP="003441A2">
      <w:pPr>
        <w:pStyle w:val="Bibliography"/>
        <w:spacing w:line="276" w:lineRule="auto"/>
        <w:jc w:val="both"/>
        <w:rPr>
          <w:lang w:val="en-US"/>
        </w:rPr>
      </w:pPr>
      <w:r w:rsidRPr="003441A2">
        <w:rPr>
          <w:lang w:val="en-US"/>
        </w:rPr>
        <w:t>[3]</w:t>
      </w:r>
      <w:r w:rsidRPr="003441A2">
        <w:rPr>
          <w:lang w:val="en-US"/>
        </w:rPr>
        <w:tab/>
        <w:t xml:space="preserve">J. Liu, S. Hwang, W. Yund, L. N. Boyle, y A. G. Banerjee, “Predicting Purchase Orders Delivery Times Using Regression Models </w:t>
      </w:r>
      <w:proofErr w:type="gramStart"/>
      <w:r w:rsidRPr="003441A2">
        <w:rPr>
          <w:lang w:val="en-US"/>
        </w:rPr>
        <w:t>With</w:t>
      </w:r>
      <w:proofErr w:type="gramEnd"/>
      <w:r w:rsidRPr="003441A2">
        <w:rPr>
          <w:lang w:val="en-US"/>
        </w:rPr>
        <w:t xml:space="preserve"> Dimension Reduction”, </w:t>
      </w:r>
      <w:proofErr w:type="spellStart"/>
      <w:r w:rsidRPr="003441A2">
        <w:rPr>
          <w:lang w:val="en-US"/>
        </w:rPr>
        <w:t>en</w:t>
      </w:r>
      <w:proofErr w:type="spellEnd"/>
      <w:r w:rsidRPr="003441A2">
        <w:rPr>
          <w:lang w:val="en-US"/>
        </w:rPr>
        <w:t xml:space="preserve"> </w:t>
      </w:r>
      <w:r w:rsidRPr="003441A2">
        <w:rPr>
          <w:i/>
          <w:iCs/>
          <w:lang w:val="en-US"/>
        </w:rPr>
        <w:t>Volume 1B: 38th Computers and Information in Engineering Conference</w:t>
      </w:r>
      <w:r w:rsidRPr="003441A2">
        <w:rPr>
          <w:lang w:val="en-US"/>
        </w:rPr>
        <w:t xml:space="preserve">, Quebec City, Quebec, Canada: American Society of Mechanical Engineers, ago. 2018, p. V01BT02A034. </w:t>
      </w:r>
      <w:proofErr w:type="spellStart"/>
      <w:r w:rsidRPr="003441A2">
        <w:rPr>
          <w:lang w:val="en-US"/>
        </w:rPr>
        <w:t>doi</w:t>
      </w:r>
      <w:proofErr w:type="spellEnd"/>
      <w:r w:rsidRPr="003441A2">
        <w:rPr>
          <w:lang w:val="en-US"/>
        </w:rPr>
        <w:t>: 10.1115/DETC2018-85710.</w:t>
      </w:r>
    </w:p>
    <w:p w14:paraId="757D502F" w14:textId="77777777" w:rsidR="003441A2" w:rsidRPr="003441A2" w:rsidRDefault="003441A2" w:rsidP="003441A2">
      <w:pPr>
        <w:pStyle w:val="Bibliography"/>
        <w:spacing w:line="276" w:lineRule="auto"/>
        <w:jc w:val="both"/>
      </w:pPr>
      <w:r w:rsidRPr="003441A2">
        <w:rPr>
          <w:lang w:val="en-US"/>
        </w:rPr>
        <w:t>[4]</w:t>
      </w:r>
      <w:r w:rsidRPr="003441A2">
        <w:rPr>
          <w:lang w:val="en-US"/>
        </w:rPr>
        <w:tab/>
        <w:t>“¿</w:t>
      </w:r>
      <w:proofErr w:type="spellStart"/>
      <w:r w:rsidRPr="003441A2">
        <w:rPr>
          <w:lang w:val="en-US"/>
        </w:rPr>
        <w:t>Qué</w:t>
      </w:r>
      <w:proofErr w:type="spellEnd"/>
      <w:r w:rsidRPr="003441A2">
        <w:rPr>
          <w:lang w:val="en-US"/>
        </w:rPr>
        <w:t xml:space="preserve"> es Amazon Forecast? - Amazon Forecast”. </w:t>
      </w:r>
      <w:r w:rsidRPr="003441A2">
        <w:t>Consultado: el 29 de septiembre de 2024. [En línea]. Disponible en: https://docs.aws.amazon.com/es_es/forecast/latest/dg/what-is-forecast.html</w:t>
      </w:r>
    </w:p>
    <w:p w14:paraId="637A0638" w14:textId="77777777" w:rsidR="003441A2" w:rsidRPr="003441A2" w:rsidRDefault="003441A2" w:rsidP="003441A2">
      <w:pPr>
        <w:pStyle w:val="Bibliography"/>
        <w:spacing w:line="276" w:lineRule="auto"/>
        <w:jc w:val="both"/>
        <w:rPr>
          <w:lang w:val="en-US"/>
        </w:rPr>
      </w:pPr>
      <w:r w:rsidRPr="003441A2">
        <w:t>[5]</w:t>
      </w:r>
      <w:r w:rsidRPr="003441A2">
        <w:tab/>
        <w:t xml:space="preserve">Grupo Nutresa, “Informe_integrado_2022-Grupo_Nutresa”. </w:t>
      </w:r>
      <w:r w:rsidRPr="003441A2">
        <w:rPr>
          <w:lang w:val="en-US"/>
        </w:rPr>
        <w:t xml:space="preserve">Grupo </w:t>
      </w:r>
      <w:proofErr w:type="spellStart"/>
      <w:r w:rsidRPr="003441A2">
        <w:rPr>
          <w:lang w:val="en-US"/>
        </w:rPr>
        <w:t>Nutresa</w:t>
      </w:r>
      <w:proofErr w:type="spellEnd"/>
      <w:r w:rsidRPr="003441A2">
        <w:rPr>
          <w:lang w:val="en-US"/>
        </w:rPr>
        <w:t>.</w:t>
      </w:r>
    </w:p>
    <w:p w14:paraId="5B4D88F4" w14:textId="77777777" w:rsidR="003441A2" w:rsidRPr="003441A2" w:rsidRDefault="003441A2" w:rsidP="003441A2">
      <w:pPr>
        <w:pStyle w:val="Bibliography"/>
        <w:spacing w:line="276" w:lineRule="auto"/>
        <w:jc w:val="both"/>
        <w:rPr>
          <w:lang w:val="en-US"/>
        </w:rPr>
      </w:pPr>
      <w:r w:rsidRPr="003441A2">
        <w:rPr>
          <w:lang w:val="en-US"/>
        </w:rPr>
        <w:t>[6]</w:t>
      </w:r>
      <w:r w:rsidRPr="003441A2">
        <w:rPr>
          <w:lang w:val="en-US"/>
        </w:rPr>
        <w:tab/>
        <w:t xml:space="preserve">S. K. Paul, S. Riaz, y S. Das, “Organizational Adoption of Artificial Intelligence in Supply Chain Risk Management”, </w:t>
      </w:r>
      <w:proofErr w:type="spellStart"/>
      <w:r w:rsidRPr="003441A2">
        <w:rPr>
          <w:lang w:val="en-US"/>
        </w:rPr>
        <w:t>en</w:t>
      </w:r>
      <w:proofErr w:type="spellEnd"/>
      <w:r w:rsidRPr="003441A2">
        <w:rPr>
          <w:lang w:val="en-US"/>
        </w:rPr>
        <w:t xml:space="preserve"> </w:t>
      </w:r>
      <w:r w:rsidRPr="003441A2">
        <w:rPr>
          <w:i/>
          <w:iCs/>
          <w:lang w:val="en-US"/>
        </w:rPr>
        <w:t>Re-imagining Diffusion and Adoption of Information Technology and Systems: A Continuing Conversation</w:t>
      </w:r>
      <w:r w:rsidRPr="003441A2">
        <w:rPr>
          <w:lang w:val="en-US"/>
        </w:rPr>
        <w:t xml:space="preserve">, vol. 617, S. K. Sharma, Y. K. Dwivedi, B. Metri, y N. P. Rana, Eds., </w:t>
      </w:r>
      <w:proofErr w:type="spellStart"/>
      <w:r w:rsidRPr="003441A2">
        <w:rPr>
          <w:lang w:val="en-US"/>
        </w:rPr>
        <w:t>en</w:t>
      </w:r>
      <w:proofErr w:type="spellEnd"/>
      <w:r w:rsidRPr="003441A2">
        <w:rPr>
          <w:lang w:val="en-US"/>
        </w:rPr>
        <w:t xml:space="preserve"> IFIP Advances in Information and Communication Technology, vol. 617. , Cham: Springer International Publishing, 2020, pp. 10–15. </w:t>
      </w:r>
      <w:proofErr w:type="spellStart"/>
      <w:r w:rsidRPr="003441A2">
        <w:rPr>
          <w:lang w:val="en-US"/>
        </w:rPr>
        <w:t>doi</w:t>
      </w:r>
      <w:proofErr w:type="spellEnd"/>
      <w:r w:rsidRPr="003441A2">
        <w:rPr>
          <w:lang w:val="en-US"/>
        </w:rPr>
        <w:t>: 10.1007/978-3-030-64849-7_2.</w:t>
      </w:r>
    </w:p>
    <w:p w14:paraId="488BE716" w14:textId="77777777" w:rsidR="003441A2" w:rsidRPr="003441A2" w:rsidRDefault="003441A2" w:rsidP="003441A2">
      <w:pPr>
        <w:pStyle w:val="Bibliography"/>
        <w:spacing w:line="276" w:lineRule="auto"/>
        <w:jc w:val="both"/>
      </w:pPr>
      <w:r w:rsidRPr="003441A2">
        <w:rPr>
          <w:lang w:val="en-US"/>
        </w:rPr>
        <w:t>[7]</w:t>
      </w:r>
      <w:r w:rsidRPr="003441A2">
        <w:rPr>
          <w:lang w:val="en-US"/>
        </w:rPr>
        <w:tab/>
        <w:t xml:space="preserve">S. K. Paul, S. Riaz, y S. Das, “Adoption of Artificial Intelligence in Supply Chain Risk Management: An Indian Perspective”, </w:t>
      </w:r>
      <w:r w:rsidRPr="003441A2">
        <w:rPr>
          <w:i/>
          <w:iCs/>
          <w:lang w:val="en-US"/>
        </w:rPr>
        <w:t xml:space="preserve">J. Glob. Inf. </w:t>
      </w:r>
      <w:proofErr w:type="spellStart"/>
      <w:r w:rsidRPr="003441A2">
        <w:rPr>
          <w:i/>
          <w:iCs/>
        </w:rPr>
        <w:t>Manag</w:t>
      </w:r>
      <w:proofErr w:type="spellEnd"/>
      <w:r w:rsidRPr="003441A2">
        <w:rPr>
          <w:i/>
          <w:iCs/>
        </w:rPr>
        <w:t>.</w:t>
      </w:r>
      <w:r w:rsidRPr="003441A2">
        <w:t xml:space="preserve">, vol. 30, núm. 8, pp. 1–18, jul. 2022, </w:t>
      </w:r>
      <w:proofErr w:type="spellStart"/>
      <w:r w:rsidRPr="003441A2">
        <w:t>doi</w:t>
      </w:r>
      <w:proofErr w:type="spellEnd"/>
      <w:r w:rsidRPr="003441A2">
        <w:t>: 10.4018/JGIM.307569.</w:t>
      </w:r>
    </w:p>
    <w:p w14:paraId="1C982803" w14:textId="47B397C3" w:rsidR="0051759C" w:rsidRPr="00A57C74" w:rsidRDefault="0051759C" w:rsidP="003441A2">
      <w:pPr>
        <w:spacing w:line="276" w:lineRule="auto"/>
        <w:jc w:val="both"/>
        <w:rPr>
          <w:lang w:val="en-US"/>
        </w:rPr>
      </w:pPr>
      <w:r w:rsidRPr="0051759C">
        <w:fldChar w:fldCharType="end"/>
      </w:r>
    </w:p>
    <w:p w14:paraId="2F2C46FB" w14:textId="5338FD5A" w:rsidR="009218C7" w:rsidRPr="0051759C" w:rsidRDefault="009218C7">
      <w:pPr>
        <w:pStyle w:val="BodyText"/>
        <w:rPr>
          <w:i/>
          <w:iCs/>
          <w:sz w:val="20"/>
          <w:lang w:val="es-CO"/>
        </w:rPr>
      </w:pPr>
    </w:p>
    <w:sectPr w:rsidR="009218C7" w:rsidRPr="0051759C">
      <w:pgSz w:w="11920" w:h="16840"/>
      <w:pgMar w:top="160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92966"/>
    <w:rsid w:val="00000AFD"/>
    <w:rsid w:val="000075D7"/>
    <w:rsid w:val="00017F8B"/>
    <w:rsid w:val="00034887"/>
    <w:rsid w:val="00054449"/>
    <w:rsid w:val="000D2DAA"/>
    <w:rsid w:val="000D45F7"/>
    <w:rsid w:val="0011193B"/>
    <w:rsid w:val="00192725"/>
    <w:rsid w:val="001A6E12"/>
    <w:rsid w:val="001B2C48"/>
    <w:rsid w:val="001B3677"/>
    <w:rsid w:val="00257D52"/>
    <w:rsid w:val="00292966"/>
    <w:rsid w:val="002B5433"/>
    <w:rsid w:val="002F3085"/>
    <w:rsid w:val="00303DC2"/>
    <w:rsid w:val="00321DD2"/>
    <w:rsid w:val="003441A2"/>
    <w:rsid w:val="00352BC8"/>
    <w:rsid w:val="003B1EA5"/>
    <w:rsid w:val="003C1277"/>
    <w:rsid w:val="003E3120"/>
    <w:rsid w:val="0040449F"/>
    <w:rsid w:val="004151E2"/>
    <w:rsid w:val="00442AF5"/>
    <w:rsid w:val="004436CA"/>
    <w:rsid w:val="00461DFD"/>
    <w:rsid w:val="0051759C"/>
    <w:rsid w:val="0055492A"/>
    <w:rsid w:val="00594FBC"/>
    <w:rsid w:val="005B701B"/>
    <w:rsid w:val="005D010F"/>
    <w:rsid w:val="005D7CB3"/>
    <w:rsid w:val="00600E61"/>
    <w:rsid w:val="0063121A"/>
    <w:rsid w:val="0063356C"/>
    <w:rsid w:val="00660E53"/>
    <w:rsid w:val="006647EF"/>
    <w:rsid w:val="00695200"/>
    <w:rsid w:val="006E5D80"/>
    <w:rsid w:val="0072316C"/>
    <w:rsid w:val="00731650"/>
    <w:rsid w:val="007437B5"/>
    <w:rsid w:val="00787671"/>
    <w:rsid w:val="007B5D2D"/>
    <w:rsid w:val="007D2F8D"/>
    <w:rsid w:val="007D6FF8"/>
    <w:rsid w:val="007F0A35"/>
    <w:rsid w:val="0087057C"/>
    <w:rsid w:val="008800FC"/>
    <w:rsid w:val="008A118E"/>
    <w:rsid w:val="008C5C87"/>
    <w:rsid w:val="009218C7"/>
    <w:rsid w:val="009515CA"/>
    <w:rsid w:val="00964DF8"/>
    <w:rsid w:val="00A4316B"/>
    <w:rsid w:val="00A477F4"/>
    <w:rsid w:val="00A57C74"/>
    <w:rsid w:val="00A63D4B"/>
    <w:rsid w:val="00A82C23"/>
    <w:rsid w:val="00AB4CB9"/>
    <w:rsid w:val="00AC7D60"/>
    <w:rsid w:val="00AE37EC"/>
    <w:rsid w:val="00AF25CB"/>
    <w:rsid w:val="00B319F3"/>
    <w:rsid w:val="00B356BC"/>
    <w:rsid w:val="00B4503E"/>
    <w:rsid w:val="00B57BBC"/>
    <w:rsid w:val="00B96750"/>
    <w:rsid w:val="00BC10E1"/>
    <w:rsid w:val="00BC30A3"/>
    <w:rsid w:val="00BD0BA7"/>
    <w:rsid w:val="00BF6434"/>
    <w:rsid w:val="00C70787"/>
    <w:rsid w:val="00C801B5"/>
    <w:rsid w:val="00C80213"/>
    <w:rsid w:val="00CA1A86"/>
    <w:rsid w:val="00CC7EC9"/>
    <w:rsid w:val="00D569AE"/>
    <w:rsid w:val="00D64486"/>
    <w:rsid w:val="00DA2400"/>
    <w:rsid w:val="00DB2B30"/>
    <w:rsid w:val="00DC0C82"/>
    <w:rsid w:val="00DC44E0"/>
    <w:rsid w:val="00DC5E80"/>
    <w:rsid w:val="00E4491A"/>
    <w:rsid w:val="00E8527A"/>
    <w:rsid w:val="00E86FA4"/>
    <w:rsid w:val="00EC3C29"/>
    <w:rsid w:val="00F20F45"/>
    <w:rsid w:val="00F23836"/>
    <w:rsid w:val="00F27BC7"/>
    <w:rsid w:val="00F61178"/>
    <w:rsid w:val="00FE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2D201"/>
  <w15:docId w15:val="{CADCC842-BA92-4B89-9E1D-47357C9D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Heading1">
    <w:name w:val="heading 1"/>
    <w:basedOn w:val="Normal"/>
    <w:link w:val="Heading1Char"/>
    <w:uiPriority w:val="9"/>
    <w:qFormat/>
    <w:pPr>
      <w:spacing w:before="139"/>
      <w:ind w:left="100"/>
      <w:outlineLvl w:val="0"/>
    </w:pPr>
    <w:rPr>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9218C7"/>
    <w:rPr>
      <w:rFonts w:ascii="Arial MT" w:eastAsia="Arial MT" w:hAnsi="Arial MT" w:cs="Arial MT"/>
      <w:sz w:val="40"/>
      <w:szCs w:val="40"/>
      <w:lang w:val="es-ES"/>
    </w:rPr>
  </w:style>
  <w:style w:type="paragraph" w:styleId="Bibliography">
    <w:name w:val="Bibliography"/>
    <w:basedOn w:val="Normal"/>
    <w:next w:val="Normal"/>
    <w:uiPriority w:val="37"/>
    <w:unhideWhenUsed/>
    <w:rsid w:val="009218C7"/>
    <w:pPr>
      <w:tabs>
        <w:tab w:val="left" w:pos="384"/>
      </w:tabs>
      <w:ind w:left="384" w:hanging="384"/>
    </w:pPr>
  </w:style>
  <w:style w:type="character" w:styleId="Hyperlink">
    <w:name w:val="Hyperlink"/>
    <w:basedOn w:val="DefaultParagraphFont"/>
    <w:uiPriority w:val="99"/>
    <w:unhideWhenUsed/>
    <w:rsid w:val="00A57C74"/>
    <w:rPr>
      <w:color w:val="0000FF" w:themeColor="hyperlink"/>
      <w:u w:val="single"/>
    </w:rPr>
  </w:style>
  <w:style w:type="character" w:styleId="UnresolvedMention">
    <w:name w:val="Unresolved Mention"/>
    <w:basedOn w:val="DefaultParagraphFont"/>
    <w:uiPriority w:val="99"/>
    <w:semiHidden/>
    <w:unhideWhenUsed/>
    <w:rsid w:val="00A57C74"/>
    <w:rPr>
      <w:color w:val="605E5C"/>
      <w:shd w:val="clear" w:color="auto" w:fill="E1DFDD"/>
    </w:rPr>
  </w:style>
  <w:style w:type="character" w:styleId="FollowedHyperlink">
    <w:name w:val="FollowedHyperlink"/>
    <w:basedOn w:val="DefaultParagraphFont"/>
    <w:uiPriority w:val="99"/>
    <w:semiHidden/>
    <w:unhideWhenUsed/>
    <w:rsid w:val="006312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33502">
      <w:bodyDiv w:val="1"/>
      <w:marLeft w:val="0"/>
      <w:marRight w:val="0"/>
      <w:marTop w:val="0"/>
      <w:marBottom w:val="0"/>
      <w:divBdr>
        <w:top w:val="none" w:sz="0" w:space="0" w:color="auto"/>
        <w:left w:val="none" w:sz="0" w:space="0" w:color="auto"/>
        <w:bottom w:val="none" w:sz="0" w:space="0" w:color="auto"/>
        <w:right w:val="none" w:sz="0" w:space="0" w:color="auto"/>
      </w:divBdr>
    </w:div>
    <w:div w:id="54201958">
      <w:bodyDiv w:val="1"/>
      <w:marLeft w:val="0"/>
      <w:marRight w:val="0"/>
      <w:marTop w:val="0"/>
      <w:marBottom w:val="0"/>
      <w:divBdr>
        <w:top w:val="none" w:sz="0" w:space="0" w:color="auto"/>
        <w:left w:val="none" w:sz="0" w:space="0" w:color="auto"/>
        <w:bottom w:val="none" w:sz="0" w:space="0" w:color="auto"/>
        <w:right w:val="none" w:sz="0" w:space="0" w:color="auto"/>
      </w:divBdr>
    </w:div>
    <w:div w:id="100076853">
      <w:bodyDiv w:val="1"/>
      <w:marLeft w:val="0"/>
      <w:marRight w:val="0"/>
      <w:marTop w:val="0"/>
      <w:marBottom w:val="0"/>
      <w:divBdr>
        <w:top w:val="none" w:sz="0" w:space="0" w:color="auto"/>
        <w:left w:val="none" w:sz="0" w:space="0" w:color="auto"/>
        <w:bottom w:val="none" w:sz="0" w:space="0" w:color="auto"/>
        <w:right w:val="none" w:sz="0" w:space="0" w:color="auto"/>
      </w:divBdr>
    </w:div>
    <w:div w:id="356852875">
      <w:bodyDiv w:val="1"/>
      <w:marLeft w:val="0"/>
      <w:marRight w:val="0"/>
      <w:marTop w:val="0"/>
      <w:marBottom w:val="0"/>
      <w:divBdr>
        <w:top w:val="none" w:sz="0" w:space="0" w:color="auto"/>
        <w:left w:val="none" w:sz="0" w:space="0" w:color="auto"/>
        <w:bottom w:val="none" w:sz="0" w:space="0" w:color="auto"/>
        <w:right w:val="none" w:sz="0" w:space="0" w:color="auto"/>
      </w:divBdr>
    </w:div>
    <w:div w:id="410389028">
      <w:bodyDiv w:val="1"/>
      <w:marLeft w:val="0"/>
      <w:marRight w:val="0"/>
      <w:marTop w:val="0"/>
      <w:marBottom w:val="0"/>
      <w:divBdr>
        <w:top w:val="none" w:sz="0" w:space="0" w:color="auto"/>
        <w:left w:val="none" w:sz="0" w:space="0" w:color="auto"/>
        <w:bottom w:val="none" w:sz="0" w:space="0" w:color="auto"/>
        <w:right w:val="none" w:sz="0" w:space="0" w:color="auto"/>
      </w:divBdr>
    </w:div>
    <w:div w:id="476070006">
      <w:bodyDiv w:val="1"/>
      <w:marLeft w:val="0"/>
      <w:marRight w:val="0"/>
      <w:marTop w:val="0"/>
      <w:marBottom w:val="0"/>
      <w:divBdr>
        <w:top w:val="none" w:sz="0" w:space="0" w:color="auto"/>
        <w:left w:val="none" w:sz="0" w:space="0" w:color="auto"/>
        <w:bottom w:val="none" w:sz="0" w:space="0" w:color="auto"/>
        <w:right w:val="none" w:sz="0" w:space="0" w:color="auto"/>
      </w:divBdr>
    </w:div>
    <w:div w:id="698236982">
      <w:bodyDiv w:val="1"/>
      <w:marLeft w:val="0"/>
      <w:marRight w:val="0"/>
      <w:marTop w:val="0"/>
      <w:marBottom w:val="0"/>
      <w:divBdr>
        <w:top w:val="none" w:sz="0" w:space="0" w:color="auto"/>
        <w:left w:val="none" w:sz="0" w:space="0" w:color="auto"/>
        <w:bottom w:val="none" w:sz="0" w:space="0" w:color="auto"/>
        <w:right w:val="none" w:sz="0" w:space="0" w:color="auto"/>
      </w:divBdr>
    </w:div>
    <w:div w:id="838037919">
      <w:bodyDiv w:val="1"/>
      <w:marLeft w:val="0"/>
      <w:marRight w:val="0"/>
      <w:marTop w:val="0"/>
      <w:marBottom w:val="0"/>
      <w:divBdr>
        <w:top w:val="none" w:sz="0" w:space="0" w:color="auto"/>
        <w:left w:val="none" w:sz="0" w:space="0" w:color="auto"/>
        <w:bottom w:val="none" w:sz="0" w:space="0" w:color="auto"/>
        <w:right w:val="none" w:sz="0" w:space="0" w:color="auto"/>
      </w:divBdr>
    </w:div>
    <w:div w:id="955215171">
      <w:bodyDiv w:val="1"/>
      <w:marLeft w:val="0"/>
      <w:marRight w:val="0"/>
      <w:marTop w:val="0"/>
      <w:marBottom w:val="0"/>
      <w:divBdr>
        <w:top w:val="none" w:sz="0" w:space="0" w:color="auto"/>
        <w:left w:val="none" w:sz="0" w:space="0" w:color="auto"/>
        <w:bottom w:val="none" w:sz="0" w:space="0" w:color="auto"/>
        <w:right w:val="none" w:sz="0" w:space="0" w:color="auto"/>
      </w:divBdr>
    </w:div>
    <w:div w:id="1092043664">
      <w:bodyDiv w:val="1"/>
      <w:marLeft w:val="0"/>
      <w:marRight w:val="0"/>
      <w:marTop w:val="0"/>
      <w:marBottom w:val="0"/>
      <w:divBdr>
        <w:top w:val="none" w:sz="0" w:space="0" w:color="auto"/>
        <w:left w:val="none" w:sz="0" w:space="0" w:color="auto"/>
        <w:bottom w:val="none" w:sz="0" w:space="0" w:color="auto"/>
        <w:right w:val="none" w:sz="0" w:space="0" w:color="auto"/>
      </w:divBdr>
    </w:div>
    <w:div w:id="1322612490">
      <w:bodyDiv w:val="1"/>
      <w:marLeft w:val="0"/>
      <w:marRight w:val="0"/>
      <w:marTop w:val="0"/>
      <w:marBottom w:val="0"/>
      <w:divBdr>
        <w:top w:val="none" w:sz="0" w:space="0" w:color="auto"/>
        <w:left w:val="none" w:sz="0" w:space="0" w:color="auto"/>
        <w:bottom w:val="none" w:sz="0" w:space="0" w:color="auto"/>
        <w:right w:val="none" w:sz="0" w:space="0" w:color="auto"/>
      </w:divBdr>
    </w:div>
    <w:div w:id="1426030480">
      <w:bodyDiv w:val="1"/>
      <w:marLeft w:val="0"/>
      <w:marRight w:val="0"/>
      <w:marTop w:val="0"/>
      <w:marBottom w:val="0"/>
      <w:divBdr>
        <w:top w:val="none" w:sz="0" w:space="0" w:color="auto"/>
        <w:left w:val="none" w:sz="0" w:space="0" w:color="auto"/>
        <w:bottom w:val="none" w:sz="0" w:space="0" w:color="auto"/>
        <w:right w:val="none" w:sz="0" w:space="0" w:color="auto"/>
      </w:divBdr>
    </w:div>
    <w:div w:id="1451900007">
      <w:bodyDiv w:val="1"/>
      <w:marLeft w:val="0"/>
      <w:marRight w:val="0"/>
      <w:marTop w:val="0"/>
      <w:marBottom w:val="0"/>
      <w:divBdr>
        <w:top w:val="none" w:sz="0" w:space="0" w:color="auto"/>
        <w:left w:val="none" w:sz="0" w:space="0" w:color="auto"/>
        <w:bottom w:val="none" w:sz="0" w:space="0" w:color="auto"/>
        <w:right w:val="none" w:sz="0" w:space="0" w:color="auto"/>
      </w:divBdr>
    </w:div>
    <w:div w:id="1733000070">
      <w:bodyDiv w:val="1"/>
      <w:marLeft w:val="0"/>
      <w:marRight w:val="0"/>
      <w:marTop w:val="0"/>
      <w:marBottom w:val="0"/>
      <w:divBdr>
        <w:top w:val="none" w:sz="0" w:space="0" w:color="auto"/>
        <w:left w:val="none" w:sz="0" w:space="0" w:color="auto"/>
        <w:bottom w:val="none" w:sz="0" w:space="0" w:color="auto"/>
        <w:right w:val="none" w:sz="0" w:space="0" w:color="auto"/>
      </w:divBdr>
    </w:div>
    <w:div w:id="1751779032">
      <w:bodyDiv w:val="1"/>
      <w:marLeft w:val="0"/>
      <w:marRight w:val="0"/>
      <w:marTop w:val="0"/>
      <w:marBottom w:val="0"/>
      <w:divBdr>
        <w:top w:val="none" w:sz="0" w:space="0" w:color="auto"/>
        <w:left w:val="none" w:sz="0" w:space="0" w:color="auto"/>
        <w:bottom w:val="none" w:sz="0" w:space="0" w:color="auto"/>
        <w:right w:val="none" w:sz="0" w:space="0" w:color="auto"/>
      </w:divBdr>
    </w:div>
    <w:div w:id="1841122528">
      <w:bodyDiv w:val="1"/>
      <w:marLeft w:val="0"/>
      <w:marRight w:val="0"/>
      <w:marTop w:val="0"/>
      <w:marBottom w:val="0"/>
      <w:divBdr>
        <w:top w:val="none" w:sz="0" w:space="0" w:color="auto"/>
        <w:left w:val="none" w:sz="0" w:space="0" w:color="auto"/>
        <w:bottom w:val="none" w:sz="0" w:space="0" w:color="auto"/>
        <w:right w:val="none" w:sz="0" w:space="0" w:color="auto"/>
      </w:divBdr>
    </w:div>
    <w:div w:id="1860923060">
      <w:bodyDiv w:val="1"/>
      <w:marLeft w:val="0"/>
      <w:marRight w:val="0"/>
      <w:marTop w:val="0"/>
      <w:marBottom w:val="0"/>
      <w:divBdr>
        <w:top w:val="none" w:sz="0" w:space="0" w:color="auto"/>
        <w:left w:val="none" w:sz="0" w:space="0" w:color="auto"/>
        <w:bottom w:val="none" w:sz="0" w:space="0" w:color="auto"/>
        <w:right w:val="none" w:sz="0" w:space="0" w:color="auto"/>
      </w:divBdr>
    </w:div>
    <w:div w:id="1932930897">
      <w:bodyDiv w:val="1"/>
      <w:marLeft w:val="0"/>
      <w:marRight w:val="0"/>
      <w:marTop w:val="0"/>
      <w:marBottom w:val="0"/>
      <w:divBdr>
        <w:top w:val="none" w:sz="0" w:space="0" w:color="auto"/>
        <w:left w:val="none" w:sz="0" w:space="0" w:color="auto"/>
        <w:bottom w:val="none" w:sz="0" w:space="0" w:color="auto"/>
        <w:right w:val="none" w:sz="0" w:space="0" w:color="auto"/>
      </w:divBdr>
    </w:div>
    <w:div w:id="20126333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Goo16</b:Tag>
    <b:SourceType>Book</b:SourceType>
    <b:Guid>{11EBF9C4-B6B1-4D00-8EBA-33713D5BFA5B}</b:Guid>
    <b:Title>Aprendizaje profundo</b:Title>
    <b:Year>2016</b:Year>
    <b:Author>
      <b:Author>
        <b:NameList>
          <b:Person>
            <b:Last>Goodfellow</b:Last>
            <b:First>Ian</b:First>
          </b:Person>
          <b:Person>
            <b:Last>Bengio </b:Last>
            <b:First>Yoshua </b:First>
          </b:Person>
          <b:Person>
            <b:Last>Courville </b:Last>
            <b:First>Aaron </b:First>
          </b:Person>
        </b:NameList>
      </b:Author>
    </b:Author>
    <b:RefOrder>3</b:RefOrder>
  </b:Source>
  <b:Source>
    <b:Tag>ama</b:Tag>
    <b:SourceType>InternetSite</b:SourceType>
    <b:Guid>{FBBAFBE0-DBA2-48E6-98C1-D4595C2DCA5C}</b:Guid>
    <b:Title>docs.aws.amazon.com</b:Title>
    <b:Author>
      <b:Author>
        <b:NameList>
          <b:Person>
            <b:Last>amazon</b:Last>
          </b:Person>
        </b:NameList>
      </b:Author>
    </b:Author>
    <b:URL>https://docs.aws.amazon.com/es_es/forecast/latest/dg/what-is-forecast.html</b:URL>
    <b:RefOrder>4</b:RefOrder>
  </b:Source>
  <b:Source>
    <b:Tag>gru</b:Tag>
    <b:SourceType>DocumentFromInternetSite</b:SourceType>
    <b:Guid>{F982DFCB-5E74-4AE9-9CA0-20244BF61888}</b:Guid>
    <b:Title>gruponutresa.com</b:Title>
    <b:URL>https://data.gruponutresa.com/informes/2022/Informe_integrado_2022-transformacion_digital.pdf</b:URL>
    <b:Author>
      <b:Author>
        <b:NameList>
          <b:Person>
            <b:Last>gruponutresa</b:Last>
          </b:Person>
        </b:NameList>
      </b:Author>
    </b:Author>
    <b:RefOrder>5</b:RefOrder>
  </b:Source>
  <b:Source>
    <b:Tag>Org24</b:Tag>
    <b:SourceType>Report</b:SourceType>
    <b:Guid>{819E86C3-93E6-4AEE-9E35-FA9D4D6861A7}</b:Guid>
    <b:Title>Reporte Bi paros-rendimiento</b:Title>
    <b:Year>2024</b:Year>
    <b:City>Medellin</b:City>
    <b:Author>
      <b:Author>
        <b:NameList>
          <b:Person>
            <b:Last>Celsa</b:Last>
            <b:First>Organizacion</b:First>
          </b:Person>
        </b:NameList>
      </b:Author>
    </b:Author>
    <b:RefOrder>1</b:RefOrder>
  </b:Source>
  <b:Source>
    <b:Tag>Org241</b:Tag>
    <b:SourceType>Report</b:SourceType>
    <b:Guid>{184926A4-2E53-4FB4-A8D3-3F5F5EAEB896}</b:Guid>
    <b:Author>
      <b:Author>
        <b:NameList>
          <b:Person>
            <b:Last>Celsa</b:Last>
            <b:First>Organizacion</b:First>
          </b:Person>
        </b:NameList>
      </b:Author>
    </b:Author>
    <b:Title>Base de Datos del Maestro de Piezas</b:Title>
    <b:Year>2024</b:Year>
    <b:City>Medellin</b:City>
    <b:RefOrder>2</b:RefOrder>
  </b:Source>
</b:Sources>
</file>

<file path=customXml/itemProps1.xml><?xml version="1.0" encoding="utf-8"?>
<ds:datastoreItem xmlns:ds="http://schemas.openxmlformats.org/officeDocument/2006/customXml" ds:itemID="{14C84909-303C-4A57-902E-92E7CBF38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3</Pages>
  <Words>2759</Words>
  <Characters>15729</Characters>
  <Application>Microsoft Office Word</Application>
  <DocSecurity>0</DocSecurity>
  <Lines>131</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ME01 - Propuesta de Proyecto</vt:lpstr>
      <vt:lpstr>ME01 - Propuesta de Proyecto</vt:lpstr>
    </vt:vector>
  </TitlesOfParts>
  <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ME01 - Propuesta de Proyecto</dc:title>
  <cp:lastModifiedBy>Juan Felipe Quinto Rios</cp:lastModifiedBy>
  <cp:revision>45</cp:revision>
  <dcterms:created xsi:type="dcterms:W3CDTF">2024-09-10T01:01:00Z</dcterms:created>
  <dcterms:modified xsi:type="dcterms:W3CDTF">2024-09-29T16:20:00Z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zotero-version="7.0.5"&gt;&lt;session id="oGOuPLFi"/&gt;&lt;style id="http://www.zotero.org/styles/ieee" locale="es-MX"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