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 xml:space="preserve">Predicción de Tiempos de Entrega en la Cadena de Suministro: Una Solución de Machine </w:t>
      </w:r>
      <w:proofErr w:type="spellStart"/>
      <w:r w:rsidRPr="00700332">
        <w:rPr>
          <w:sz w:val="42"/>
          <w:szCs w:val="42"/>
        </w:rPr>
        <w:t>Learning</w:t>
      </w:r>
      <w:proofErr w:type="spellEnd"/>
      <w:r w:rsidRPr="00700332">
        <w:rPr>
          <w:sz w:val="42"/>
          <w:szCs w:val="42"/>
        </w:rPr>
        <w:t xml:space="preserve">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BodyText"/>
        <w:spacing w:before="3"/>
        <w:rPr>
          <w:sz w:val="39"/>
        </w:rPr>
      </w:pPr>
    </w:p>
    <w:p w14:paraId="04A7FC8C" w14:textId="77777777" w:rsidR="009B2D80" w:rsidRDefault="007268D1">
      <w:pPr>
        <w:pStyle w:val="Heading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BodyText"/>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BodyText"/>
        <w:spacing w:before="3"/>
        <w:rPr>
          <w:sz w:val="25"/>
        </w:rPr>
      </w:pPr>
    </w:p>
    <w:p w14:paraId="6670C6E3" w14:textId="77777777" w:rsidR="009B2D80" w:rsidRDefault="007268D1">
      <w:pPr>
        <w:pStyle w:val="BodyText"/>
        <w:ind w:left="100"/>
      </w:pPr>
      <w:r>
        <w:rPr>
          <w:spacing w:val="-1"/>
        </w:rPr>
        <w:t>Marco</w:t>
      </w:r>
      <w:r>
        <w:rPr>
          <w:spacing w:val="-11"/>
        </w:rPr>
        <w:t xml:space="preserve"> </w:t>
      </w:r>
      <w:r>
        <w:rPr>
          <w:spacing w:val="-1"/>
        </w:rPr>
        <w:t>Teórico:</w:t>
      </w:r>
    </w:p>
    <w:p w14:paraId="0F8AEAE1" w14:textId="77777777" w:rsidR="009B2D80" w:rsidRDefault="009B2D80">
      <w:pPr>
        <w:pStyle w:val="BodyText"/>
        <w:spacing w:before="7"/>
        <w:rPr>
          <w:sz w:val="28"/>
        </w:rPr>
      </w:pPr>
    </w:p>
    <w:p w14:paraId="5F61693E" w14:textId="77777777" w:rsidR="009B2D80" w:rsidRDefault="007268D1">
      <w:pPr>
        <w:pStyle w:val="Heading2"/>
        <w:numPr>
          <w:ilvl w:val="0"/>
          <w:numId w:val="1"/>
        </w:numPr>
        <w:tabs>
          <w:tab w:val="left" w:pos="820"/>
        </w:tabs>
      </w:pPr>
      <w:r>
        <w:rPr>
          <w:color w:val="666666"/>
        </w:rPr>
        <w:t>Revisión de Literatura.</w:t>
      </w:r>
    </w:p>
    <w:p w14:paraId="370F4F82" w14:textId="77777777" w:rsidR="009B2D80" w:rsidRDefault="009B2D80">
      <w:pPr>
        <w:pStyle w:val="BodyText"/>
        <w:spacing w:before="4"/>
        <w:rPr>
          <w:sz w:val="32"/>
        </w:rPr>
      </w:pPr>
    </w:p>
    <w:p w14:paraId="3174E362" w14:textId="77777777" w:rsidR="0028753B" w:rsidRDefault="0028753B" w:rsidP="0028753B">
      <w:pPr>
        <w:pStyle w:val="BodyText"/>
        <w:spacing w:line="276" w:lineRule="auto"/>
        <w:ind w:left="820" w:right="162"/>
        <w:jc w:val="both"/>
      </w:pPr>
      <w:r>
        <w:t xml:space="preserve">La predicción de tiempos de entrega en la cadena de suministro ha sido objeto de extensa investigación en el campo de la gestión de operaciones y la analítica de datos. En este proyecto, nos apoyaremos en referencias clave que aporten ideas significativas al desarrollo </w:t>
      </w:r>
      <w:proofErr w:type="gramStart"/>
      <w:r>
        <w:t>del mismo</w:t>
      </w:r>
      <w:proofErr w:type="gramEnd"/>
      <w:r>
        <w:t>.</w:t>
      </w:r>
    </w:p>
    <w:p w14:paraId="05FA55F0" w14:textId="77777777" w:rsidR="0028753B" w:rsidRDefault="0028753B" w:rsidP="0028753B">
      <w:pPr>
        <w:pStyle w:val="BodyText"/>
        <w:spacing w:line="276" w:lineRule="auto"/>
        <w:ind w:left="820" w:right="162"/>
        <w:jc w:val="both"/>
      </w:pPr>
    </w:p>
    <w:p w14:paraId="5C28FD5E" w14:textId="45ABA8F9" w:rsidR="0028753B" w:rsidRDefault="0028753B" w:rsidP="0028753B">
      <w:pPr>
        <w:pStyle w:val="BodyText"/>
        <w:spacing w:line="276" w:lineRule="auto"/>
        <w:ind w:left="820" w:right="162"/>
        <w:jc w:val="both"/>
      </w:pPr>
      <w:proofErr w:type="spellStart"/>
      <w:r>
        <w:t>Banerjee</w:t>
      </w:r>
      <w:proofErr w:type="spellEnd"/>
      <w:r>
        <w:t xml:space="preserve"> et al. (2015)</w:t>
      </w:r>
      <w:r w:rsidR="00DD231F">
        <w:t xml:space="preserve"> </w:t>
      </w:r>
      <w:r w:rsidR="00DD231F">
        <w:fldChar w:fldCharType="begin"/>
      </w:r>
      <w:r w:rsidR="00DD231F">
        <w:instrText xml:space="preserve"> ADDIN ZOTERO_ITEM CSL_CITATION {"citationID":"hrIj8AYv","properties":{"formattedCitation":"[1]","plainCitation":"[1]","noteIndex":0},"citationItems":[{"id":12,"uris":["http://zotero.org/users/15234929/items/ARLNZKET"],"itemData":{"id":12,"type":"paper-conference","abstract":"Aircraft engine assembly operations require thousands of parts provided by several geographically distributed suppliers. A majority of the operation steps are sequential, necessitating the availability of all the parts at appropriate times for these steps to be completed successfully. Thus, being able to accurately predict the availabilities of parts based on supplier deliveries is critical to minimizing the delays in meeting the customer demands. However, such accurate prediction is challenging due to the large lead times of these parts, limited knowledge of supplier capacities and capabilities, macroeconomic trends affecting material procurement and transportation times, and unreliable delivery date estimates provided by the suppliers themselves. We address these challenges by developing a statistical method that learns a hybrid stepwise regression – generalized multivariate gamma distribution model from historical transactional data on closed part purchase orders and is able to infer part delivery dates sufficiently before the supplier-promised delivery dates for open purchase orders. The hybrid form of the model makes it robust to data quality and short-term temporal effects as well as biased toward overestimating rather than underestimating the part delivery dates. Test results on real-world purchase orders demonstrate effective performance with low prediction errors and constantly high ratios of true positive to false positive predictions.","container-title":"Volume 1B: 35th Computers and Information in Engineering Conference","DOI":"10.1115/DETC2015-47605","event-place":"Boston, Massachusetts, USA","event-title":"ASME 2015 International Design Engineering Technical Conferences and Computers and Information in Engineering Conference","ISBN":"978-0-7918-5705-2","language":"en","page":"V01BT02A037","publisher":"American Society of Mechanical Engineers","publisher-place":"Boston, Massachusetts, USA","source":"DOI.org (Crossref)","title":"A Hybrid Statistical Method for Accurate Prediction of Supplier Delivery Times of Aircraft Engine Parts","URL":"https://asmedigitalcollection.asme.org/IDETC-CIE/proceedings/IDETC-CIE2015/57052/Boston,%20Massachusetts,%20USA/256927","author":[{"family":"Banerjee","given":"Ashis Gopal"},{"family":"Yund","given":"Walter"},{"family":"Yang","given":"Dan"},{"family":"Koudal","given":"Peter"},{"family":"Carbone","given":"John"},{"family":"Salvo","given":"Joseph"}],"accessed":{"date-parts":[["2024",9,28]]},"issued":{"date-parts":[["2015",8,2]]}}}],"schema":"https://github.com/citation-style-language/schema/raw/master/csl-citation.json"} </w:instrText>
      </w:r>
      <w:r w:rsidR="00DD231F">
        <w:fldChar w:fldCharType="separate"/>
      </w:r>
      <w:r w:rsidR="00DD231F" w:rsidRPr="00DD231F">
        <w:t>[1]</w:t>
      </w:r>
      <w:r w:rsidR="00DD231F">
        <w:fldChar w:fldCharType="end"/>
      </w:r>
      <w:r>
        <w:t xml:space="preserve"> se enfoca en la predicción de tiempos de entrega de proveedores en la cadena de suministro de piezas de motores de aeronaves. El estudio desarrolla un método que combina modelos supervisados como la regresión lineal y el modelo ARIMA, junto con una distribución gamma multivariante, utilizando datos históricos de órdenes de compra para identificar patrones y comportamientos en los tiempos de entrega. Además, se emplea la regresión paso a paso para identificar los factores predictivos más relevantes y se utiliza la distribución gamma multivariada para modelar tiempos de espera, mejorando la precisión del modelo. La eficacia de los modelos se evalúa mediante métricas de error de predicción, análisis de sensibilidad y especificidad. Implementar estos métodos en nuestro proyecto puede ser una estrategia efectiva para desarrollar un modelo predictivo robusto que reduzca la incertidumbre en la disponibilidad del material.</w:t>
      </w:r>
    </w:p>
    <w:p w14:paraId="560B4C78" w14:textId="77777777" w:rsidR="0028753B" w:rsidRDefault="0028753B" w:rsidP="0028753B">
      <w:pPr>
        <w:pStyle w:val="BodyText"/>
        <w:spacing w:line="276" w:lineRule="auto"/>
        <w:ind w:left="820" w:right="162"/>
        <w:jc w:val="both"/>
      </w:pPr>
    </w:p>
    <w:p w14:paraId="1C4D858C" w14:textId="34491750" w:rsidR="0028753B" w:rsidRDefault="0028753B" w:rsidP="0028753B">
      <w:pPr>
        <w:pStyle w:val="BodyText"/>
        <w:spacing w:line="276" w:lineRule="auto"/>
        <w:ind w:left="820" w:right="162"/>
        <w:jc w:val="both"/>
      </w:pPr>
      <w:r>
        <w:t>Steinberg et al. (2023)</w:t>
      </w:r>
      <w:r w:rsidR="00DD231F">
        <w:t xml:space="preserve"> </w:t>
      </w:r>
      <w:r w:rsidR="00DD231F">
        <w:fldChar w:fldCharType="begin"/>
      </w:r>
      <w:r w:rsidR="00DD231F">
        <w:instrText xml:space="preserve"> ADDIN ZOTERO_ITEM CSL_CITATION {"citationID":"ShzjQULB","properties":{"formattedCitation":"[2]","plainCitation":"[2]","noteIndex":0},"citationItems":[{"id":10,"uris":["http://zotero.org/users/15234929/items/BZK6FHBS"],"itemData":{"id":10,"type":"article-journal","abstract":"Although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DD231F">
        <w:fldChar w:fldCharType="separate"/>
      </w:r>
      <w:r w:rsidR="00DD231F" w:rsidRPr="00DD231F">
        <w:t>[2]</w:t>
      </w:r>
      <w:r w:rsidR="00DD231F">
        <w:fldChar w:fldCharType="end"/>
      </w:r>
      <w:r>
        <w:t xml:space="preserve"> propone un modelo de machine </w:t>
      </w:r>
      <w:proofErr w:type="spellStart"/>
      <w:r>
        <w:t>learning</w:t>
      </w:r>
      <w:proofErr w:type="spellEnd"/>
      <w:r>
        <w:t xml:space="preserve"> para predecir retrasos de proveedores en la cadena de suministro, especialmente en entornos de producción caracterizados por bajo volumen y alta variabilidad de la demanda. Para abordar los desafíos de dimensionalidad de los datos, el estudio emplea métodos de aprendizaje supervisado y técnicas de reducción de dimensionalidad. Entre los modelos utilizados se encuentran árboles de decisión, </w:t>
      </w:r>
      <w:proofErr w:type="spellStart"/>
      <w:r>
        <w:t>random</w:t>
      </w:r>
      <w:proofErr w:type="spellEnd"/>
      <w:r>
        <w:t xml:space="preserve"> </w:t>
      </w:r>
      <w:proofErr w:type="spellStart"/>
      <w:r>
        <w:t>forest</w:t>
      </w:r>
      <w:proofErr w:type="spellEnd"/>
      <w:r>
        <w:t xml:space="preserve"> y redes neuronales, comparando su precisión en distintos puntos del proceso de compra. También se implementa un control de la dimensionalidad mediante codificación binaria para reducirla sin excluir datos. Los resultados muestran que los algoritmos de </w:t>
      </w:r>
      <w:proofErr w:type="spellStart"/>
      <w:r>
        <w:t>boosting</w:t>
      </w:r>
      <w:proofErr w:type="spellEnd"/>
      <w:r>
        <w:t xml:space="preserve"> y </w:t>
      </w:r>
      <w:proofErr w:type="spellStart"/>
      <w:r>
        <w:t>random</w:t>
      </w:r>
      <w:proofErr w:type="spellEnd"/>
      <w:r>
        <w:t xml:space="preserve"> </w:t>
      </w:r>
      <w:proofErr w:type="spellStart"/>
      <w:r>
        <w:t>forest</w:t>
      </w:r>
      <w:proofErr w:type="spellEnd"/>
      <w:r>
        <w:t xml:space="preserve"> son los más efectivos, alcanzando altos niveles de precisión. Además, se aplica el marco CRISP-DM para proporcionar una estructura </w:t>
      </w:r>
      <w:r>
        <w:lastRenderedPageBreak/>
        <w:t>estandarizada en los proyectos de análisis de datos.</w:t>
      </w:r>
    </w:p>
    <w:p w14:paraId="25C81173" w14:textId="77777777" w:rsidR="0028753B" w:rsidRDefault="0028753B" w:rsidP="0028753B">
      <w:pPr>
        <w:pStyle w:val="BodyText"/>
        <w:spacing w:line="276" w:lineRule="auto"/>
        <w:ind w:left="820" w:right="162"/>
        <w:jc w:val="both"/>
      </w:pPr>
    </w:p>
    <w:p w14:paraId="2C926E5C" w14:textId="4579D570" w:rsidR="0028753B" w:rsidRDefault="0028753B" w:rsidP="0028753B">
      <w:pPr>
        <w:pStyle w:val="BodyText"/>
        <w:spacing w:line="276" w:lineRule="auto"/>
        <w:ind w:left="820" w:right="162"/>
        <w:jc w:val="both"/>
      </w:pPr>
      <w:r>
        <w:t>Zhou et al. (2023)</w:t>
      </w:r>
      <w:r w:rsidR="00DD231F">
        <w:t xml:space="preserve"> </w:t>
      </w:r>
      <w:r w:rsidR="00DD231F">
        <w:fldChar w:fldCharType="begin"/>
      </w:r>
      <w:r w:rsidR="00DD231F">
        <w:instrText xml:space="preserve"> ADDIN ZOTERO_ITEM CSL_CITATION {"citationID":"83ccxD62","properties":{"formattedCitation":"[3]","plainCitation":"[3]","noteIndex":0},"citationItems":[{"id":13,"uris":["http://zotero.org/users/15234929/items/TM2D4XE5"],"itemData":{"id":13,"type":"paper-conference","abstract":"Providing accurate estimated time of package delivery on users’ purchasing pages for e-commerce platforms is of great importance to their purchasing decisions and post-purchase experiences. Although this problem shares some common issues with the conventional estimated time of arrival (ETA), it is more challenging with the following aspects: 1) Inductive inference. Models are required to predict ETA for orders with unseen retailers and addresses; 2) High-order interaction of order semantic information. Apart from the spatio-temporal features, the estimated time also varies greatly with other factors, such as the packaging efficiency of retailers, as well as the high-order interaction of these factors. In this paper, we propose an inductive graph transformer (IGT) that leverages raw feature information and structural graph data to estimate package delivery time. Different from previous graph transformer architectures, IGT adopts a decoupled pipeline and trains transformer as a regression function that can capture the multiplex information from both raw feature and dense embeddings encoded by a graph neural network (GNN). In addition, we further simplify the GNN structure by removing its non-linear activation and the learnable linear transformation matrix. The reduced parameter search space and linear information propagation in the simplified GNN enable the IGT to be applied in large-scale industrial scenarios. Experiments on real-world logistics datasets show that our proposed model can significantly outperform the state-of-the-art methods on estimation of delivery time. The source code is available at: https://github.com/enoche/IGT-WSDM23.","container-title":"Proceedings of the Sixteenth ACM International Conference on Web Search and Data Mining","DOI":"10.1145/3539597.3570409","language":"en","note":"arXiv:2211.02863 [cs, math]","page":"679-687","source":"arXiv.org","title":"Inductive Graph Transformer for Delivery Time Estimation","URL":"http://arxiv.org/abs/2211.02863","author":[{"family":"Zhou","given":"Xin"},{"family":"Wang","given":"Jinglong"},{"family":"Liu","given":"Yong"},{"family":"Wu","given":"Xingyu"},{"family":"Shen","given":"Zhiqi"},{"family":"Leung","given":"Cyril"}],"accessed":{"date-parts":[["2024",9,28]]},"issued":{"date-parts":[["2023",2,27]]}}}],"schema":"https://github.com/citation-style-language/schema/raw/master/csl-citation.json"} </w:instrText>
      </w:r>
      <w:r w:rsidR="00DD231F">
        <w:fldChar w:fldCharType="separate"/>
      </w:r>
      <w:r w:rsidR="00DD231F" w:rsidRPr="00DD231F">
        <w:t>[3]</w:t>
      </w:r>
      <w:r w:rsidR="00DD231F">
        <w:fldChar w:fldCharType="end"/>
      </w:r>
      <w:r>
        <w:t xml:space="preserve"> aborda la estimación de tiempos de entrega mediante un modelo denominado inductive </w:t>
      </w:r>
      <w:proofErr w:type="spellStart"/>
      <w:r>
        <w:t>graph</w:t>
      </w:r>
      <w:proofErr w:type="spellEnd"/>
      <w:r>
        <w:t xml:space="preserve"> </w:t>
      </w:r>
      <w:proofErr w:type="spellStart"/>
      <w:r>
        <w:t>transformer</w:t>
      </w:r>
      <w:proofErr w:type="spellEnd"/>
      <w:r>
        <w:t>, diseñado para plataformas de comercio electrónico donde los tiempos de entrega afectan directamente al cliente. Este modelo captura interacciones complejas entre las características de los pedidos, como la dirección de origen, destino y la fecha de pago, para hacer estimaciones precisas. Utiliza una red convolucional sobre grafos para capturar relaciones estructurales en los datos, y un transformador para representar los pedidos y capturar interacciones de alto orden entre sus elementos. La capacidad del modelo para realizar predicciones complejas es valiosa en procesos con cadenas de suministro y entornos con ubicaciones cambiantes, asegurando la adaptabilidad del modelo a nuevas operaciones.</w:t>
      </w:r>
    </w:p>
    <w:p w14:paraId="12E83F3E" w14:textId="77777777" w:rsidR="0028753B" w:rsidRDefault="0028753B" w:rsidP="0028753B">
      <w:pPr>
        <w:pStyle w:val="BodyText"/>
        <w:spacing w:line="276" w:lineRule="auto"/>
        <w:ind w:left="820" w:right="162"/>
        <w:jc w:val="both"/>
      </w:pPr>
    </w:p>
    <w:p w14:paraId="7D79B294" w14:textId="4393EC25" w:rsidR="0028753B" w:rsidRDefault="0028753B" w:rsidP="0028753B">
      <w:pPr>
        <w:pStyle w:val="BodyText"/>
        <w:spacing w:line="276" w:lineRule="auto"/>
        <w:ind w:left="820" w:right="162"/>
        <w:jc w:val="both"/>
      </w:pPr>
      <w:proofErr w:type="spellStart"/>
      <w:r>
        <w:t>Wolter</w:t>
      </w:r>
      <w:proofErr w:type="spellEnd"/>
      <w:r>
        <w:t xml:space="preserve"> y Hanne (2024)</w:t>
      </w:r>
      <w:r w:rsidR="00DD231F">
        <w:t xml:space="preserve"> </w:t>
      </w:r>
      <w:r w:rsidR="00DD231F">
        <w:fldChar w:fldCharType="begin"/>
      </w:r>
      <w:r w:rsidR="00DD231F">
        <w:instrText xml:space="preserve"> ADDIN ZOTERO_ITEM CSL_CITATION {"citationID":"QLK1kflc","properties":{"formattedCitation":"[4]","plainCitation":"[4]","noteIndex":0},"citationItems":[{"id":11,"uris":["http://zotero.org/users/15234929/items/D4DZVAJU"],"itemData":{"id":11,"type":"article-journal","abstract":"With the rise of ready-to-assemble furniture, driven by international giants like IKEA, assembly services were increasingly offered by the same retailers. When planning orders with assembly services, the estimation of the service time leads to additional difﬁculties compared to standard delivery planning. Assembling large wardrobes or kitchens can take hours or even days while assembling a chair can be done in a few minutes. Combined with the usually vast amounts of offered products, a lot of knowledge is required to plan efﬁcient and exact delivery routes. This paper shows how an artiﬁcial neural network (ANN) can be used to accurately predict the service time of a delivery based on factors such as the goods to be delivered or the personnel providing the service. The data used include not only deliveries with assembly of furniture, but also deliveries of goods without assembly and delivery of goods requiring electrical installation. The goal is to create a solution that can predict the time needed based on criteria such the type of furniture, the weight of the goods, and the experiences of the service technicians. The ﬁndings show that ANNs can be applied to this scenario and outperform more classical approaches, such as multiple linear regression or support vector machines. Still existing problems are largely due to the provided data, e.g., a large difference between the number of short and longer duration orders, which made it harder to accurately predict orders with longer duration.","container-title":"Soft Computing","DOI":"10.1007/s00500-023-09220-7","ISSN":"1432-7643, 1433-7479","issue":"6","journalAbbreviation":"Soft Comput","language":"en","page":"5045-5056","source":"DOI.org (Crossref)","title":"Prediction of service time for home delivery services using machine learning","volume":"28","author":[{"family":"Wolter","given":"Jan"},{"family":"Hanne","given":"Thomas"}],"issued":{"date-parts":[["2024",3]]}}}],"schema":"https://github.com/citation-style-language/schema/raw/master/csl-citation.json"} </w:instrText>
      </w:r>
      <w:r w:rsidR="00DD231F">
        <w:fldChar w:fldCharType="separate"/>
      </w:r>
      <w:r w:rsidR="00DD231F" w:rsidRPr="00DD231F">
        <w:t>[4]</w:t>
      </w:r>
      <w:r w:rsidR="00DD231F">
        <w:fldChar w:fldCharType="end"/>
      </w:r>
      <w:r>
        <w:t xml:space="preserve"> analizan la predicción de tiempos de servicio en entregas a domicilio de productos que requieren montaje e instalación, utilizando algoritmos de machine </w:t>
      </w:r>
      <w:proofErr w:type="spellStart"/>
      <w:r>
        <w:t>learning</w:t>
      </w:r>
      <w:proofErr w:type="spellEnd"/>
      <w:r>
        <w:t xml:space="preserve"> para reducir la dependencia del conocimiento empírico del personal logístico. El estudio emplea redes neuronales artificiales y modelos de regresión, comparando su rendimiento con máquinas de soporte vectorial y regresión lineal multivariable. También se aplican técnicas de procesamiento de datos, como normalización, manejo de valores atípicos y codificación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para variables categóricas.</w:t>
      </w:r>
    </w:p>
    <w:p w14:paraId="5A7018E9" w14:textId="77777777" w:rsidR="0028753B" w:rsidRDefault="0028753B" w:rsidP="0028753B">
      <w:pPr>
        <w:pStyle w:val="BodyText"/>
        <w:spacing w:line="276" w:lineRule="auto"/>
        <w:ind w:left="820" w:right="162"/>
        <w:jc w:val="both"/>
      </w:pPr>
    </w:p>
    <w:p w14:paraId="39EFBAEE" w14:textId="4837D4BE" w:rsidR="009B2D80" w:rsidRDefault="0028753B" w:rsidP="0028753B">
      <w:pPr>
        <w:pStyle w:val="BodyText"/>
        <w:spacing w:line="276" w:lineRule="auto"/>
        <w:ind w:left="820" w:right="162"/>
        <w:jc w:val="both"/>
      </w:pPr>
      <w:proofErr w:type="spellStart"/>
      <w:r>
        <w:t>Maiti</w:t>
      </w:r>
      <w:proofErr w:type="spellEnd"/>
      <w:r>
        <w:t xml:space="preserve"> et al. (2014)</w:t>
      </w:r>
      <w:r w:rsidR="00DD231F">
        <w:t xml:space="preserve"> </w:t>
      </w:r>
      <w:r w:rsidR="00DD231F">
        <w:fldChar w:fldCharType="begin"/>
      </w:r>
      <w:r w:rsidR="00DD231F">
        <w:instrText xml:space="preserve"> ADDIN ZOTERO_ITEM CSL_CITATION {"citationID":"c2jX72D1","properties":{"formattedCitation":"[5]","plainCitation":"[5]","noteIndex":0},"citationItems":[{"id":15,"uris":["http://zotero.org/users/15234929/items/SDXJYAP9"],"itemData":{"id":15,"type":"paper-conference","abstract":"In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DD231F">
        <w:fldChar w:fldCharType="separate"/>
      </w:r>
      <w:r w:rsidR="00DD231F" w:rsidRPr="00DD231F">
        <w:t>[5]</w:t>
      </w:r>
      <w:r w:rsidR="00DD231F">
        <w:fldChar w:fldCharType="end"/>
      </w:r>
      <w:r>
        <w:t xml:space="preserve"> examina la predicción de tiempos de llegada de vehículos en tiempo real en contextos donde la disponibilidad de datos detallados es limitada. El modelo desarrollado busca predecir la llegada de autobuses en un entorno industrial en la India, donde la incertidumbre en el tráfico y la variabilidad en la velocidad de los vehículos complican la predicción. Los resultados muestran que el modelo basado en datos históricos (HD) logró una precisión del 75.56%, comparable a la de modelos más avanzados como las redes neuronales artificiales (76%) y las máquinas de soporte vectorial (71.3%). Esto sugiere que, aunque el modelo HD es más simple y menos exigente en recursos, su precisión es comparable a la de los modelos complejos.</w:t>
      </w:r>
    </w:p>
    <w:p w14:paraId="3DA89A17" w14:textId="77777777" w:rsidR="0028753B" w:rsidRPr="0028753B" w:rsidRDefault="0028753B" w:rsidP="0028753B">
      <w:pPr>
        <w:pStyle w:val="BodyText"/>
        <w:spacing w:line="276" w:lineRule="auto"/>
        <w:ind w:left="820" w:right="162"/>
        <w:jc w:val="both"/>
      </w:pPr>
    </w:p>
    <w:p w14:paraId="7538E62C" w14:textId="5A5295BB" w:rsidR="000E5728" w:rsidRDefault="007268D1" w:rsidP="000E5728">
      <w:pPr>
        <w:pStyle w:val="Heading2"/>
        <w:numPr>
          <w:ilvl w:val="0"/>
          <w:numId w:val="1"/>
        </w:numPr>
        <w:tabs>
          <w:tab w:val="left" w:pos="820"/>
        </w:tabs>
      </w:pPr>
      <w:r>
        <w:rPr>
          <w:color w:val="666666"/>
        </w:rPr>
        <w:t>Modelos y Métodos ya existentes.</w:t>
      </w:r>
    </w:p>
    <w:p w14:paraId="27A66BBE" w14:textId="77777777" w:rsidR="00FB42C7" w:rsidRDefault="00FB42C7" w:rsidP="00582EF0">
      <w:pPr>
        <w:pStyle w:val="BodyText"/>
        <w:spacing w:line="276" w:lineRule="auto"/>
        <w:ind w:right="128"/>
        <w:jc w:val="both"/>
      </w:pPr>
    </w:p>
    <w:p w14:paraId="36802713" w14:textId="77777777" w:rsidR="00FB42C7" w:rsidRDefault="00FB42C7" w:rsidP="00FB42C7">
      <w:pPr>
        <w:pStyle w:val="BodyText"/>
        <w:spacing w:line="276" w:lineRule="auto"/>
        <w:ind w:left="820" w:right="128"/>
        <w:jc w:val="both"/>
      </w:pPr>
      <w:r>
        <w:t xml:space="preserve">En el ámbito de la predicción de tiempos de entrega en la cadena de suministro, diversos estudios han explorado enfoques de machine </w:t>
      </w:r>
      <w:proofErr w:type="spellStart"/>
      <w:r>
        <w:t>learning</w:t>
      </w:r>
      <w:proofErr w:type="spellEnd"/>
      <w:r>
        <w:t xml:space="preserve"> para mejorar la precisión en la estimación de tiempos y reducir la incertidumbre. Estas metodologías han sido implementadas en entornos de manufactura y logística, destacándose modelos como </w:t>
      </w:r>
      <w:proofErr w:type="spellStart"/>
      <w:r>
        <w:t>random</w:t>
      </w:r>
      <w:proofErr w:type="spellEnd"/>
      <w:r>
        <w:t xml:space="preserve"> </w:t>
      </w:r>
      <w:proofErr w:type="spellStart"/>
      <w:r>
        <w:t>forest</w:t>
      </w:r>
      <w:proofErr w:type="spellEnd"/>
      <w:r>
        <w:t>, ARIMA, redes neuronales y técnicas de optimización dimensional.</w:t>
      </w:r>
    </w:p>
    <w:p w14:paraId="6D67CF94" w14:textId="77777777" w:rsidR="00FB42C7" w:rsidRDefault="00FB42C7" w:rsidP="00FB42C7">
      <w:pPr>
        <w:pStyle w:val="BodyText"/>
        <w:spacing w:line="276" w:lineRule="auto"/>
        <w:ind w:left="820" w:right="128"/>
        <w:jc w:val="both"/>
      </w:pPr>
    </w:p>
    <w:p w14:paraId="42934C23" w14:textId="6CE3555C" w:rsidR="00FB42C7" w:rsidRDefault="00FB42C7" w:rsidP="00FB42C7">
      <w:pPr>
        <w:pStyle w:val="BodyText"/>
        <w:spacing w:line="276" w:lineRule="auto"/>
        <w:ind w:left="820" w:right="128"/>
        <w:jc w:val="both"/>
      </w:pPr>
      <w:r>
        <w:t xml:space="preserve">Los modelos de series temporales como ARIMA son comunes para predecir datos secuenciales en series de tiempo, permitiendo capturar patrones históricos y estacionales, especialmente en datos </w:t>
      </w:r>
      <w:proofErr w:type="spellStart"/>
      <w:r>
        <w:t>univariados</w:t>
      </w:r>
      <w:proofErr w:type="spellEnd"/>
      <w:r>
        <w:t xml:space="preserve"> </w:t>
      </w:r>
      <w:r w:rsidR="00DD231F">
        <w:fldChar w:fldCharType="begin"/>
      </w:r>
      <w:r w:rsidR="00DD231F">
        <w:instrText xml:space="preserve"> ADDIN ZOTERO_ITEM CSL_CITATION {"citationID":"aZqtVvKM","properties":{"formattedCitation":"[1]","plainCitation":"[1]","noteIndex":0},"citationItems":[{"id":12,"uris":["http://zotero.org/users/15234929/items/ARLNZKET"],"itemData":{"id":12,"type":"paper-conference","abstract":"Aircraft engine assembly operations require thousands of parts provided by several geographically distributed suppliers. A majority of the operation steps are sequential, necessitating the availability of all the parts at appropriate times for these steps to be completed successfully. Thus, being able to accurately predict the availabilities of parts based on supplier deliveries is critical to minimizing the delays in meeting the customer demands. However, such accurate prediction is challenging due to the large lead times of these parts, limited knowledge of supplier capacities and capabilities, macroeconomic trends affecting material procurement and transportation times, and unreliable delivery date estimates provided by the suppliers themselves. We address these challenges by developing a statistical method that learns a hybrid stepwise regression – generalized multivariate gamma distribution model from historical transactional data on closed part purchase orders and is able to infer part delivery dates sufficiently before the supplier-promised delivery dates for open purchase orders. The hybrid form of the model makes it robust to data quality and short-term temporal effects as well as biased toward overestimating rather than underestimating the part delivery dates. Test results on real-world purchase orders demonstrate effective performance with low prediction errors and constantly high ratios of true positive to false positive predictions.","container-title":"Volume 1B: 35th Computers and Information in Engineering Conference","DOI":"10.1115/DETC2015-47605","event-place":"Boston, Massachusetts, USA","event-title":"ASME 2015 International Design Engineering Technical Conferences and Computers and Information in Engineering Conference","ISBN":"978-0-7918-5705-2","language":"en","page":"V01BT02A037","publisher":"American Society of Mechanical Engineers","publisher-place":"Boston, Massachusetts, USA","source":"DOI.org (Crossref)","title":"A Hybrid Statistical Method for Accurate Prediction of Supplier Delivery Times of Aircraft Engine Parts","URL":"https://asmedigitalcollection.asme.org/IDETC-CIE/proceedings/IDETC-CIE2015/57052/Boston,%20Massachusetts,%20USA/256927","author":[{"family":"Banerjee","given":"Ashis Gopal"},{"family":"Yund","given":"Walter"},{"family":"Yang","given":"Dan"},{"family":"Koudal","given":"Peter"},{"family":"Carbone","given":"John"},{"family":"Salvo","given":"Joseph"}],"accessed":{"date-parts":[["2024",9,28]]},"issued":{"date-parts":[["2015",8,2]]}}}],"schema":"https://github.com/citation-style-language/schema/raw/master/csl-citation.json"} </w:instrText>
      </w:r>
      <w:r w:rsidR="00DD231F">
        <w:fldChar w:fldCharType="separate"/>
      </w:r>
      <w:r w:rsidR="00DD231F" w:rsidRPr="00DD231F">
        <w:t>[1]</w:t>
      </w:r>
      <w:r w:rsidR="00DD231F">
        <w:fldChar w:fldCharType="end"/>
      </w:r>
      <w:r>
        <w:t xml:space="preserve">. </w:t>
      </w:r>
      <w:proofErr w:type="spellStart"/>
      <w:r>
        <w:t>Banerjee</w:t>
      </w:r>
      <w:proofErr w:type="spellEnd"/>
      <w:r>
        <w:t xml:space="preserve"> et al. (2015)</w:t>
      </w:r>
      <w:r w:rsidR="00DD231F">
        <w:fldChar w:fldCharType="begin"/>
      </w:r>
      <w:r w:rsidR="00DD231F">
        <w:instrText xml:space="preserve"> ADDIN ZOTERO_ITEM CSL_CITATION {"citationID":"mTZSkesy","properties":{"formattedCitation":"[1]","plainCitation":"[1]","noteIndex":0},"citationItems":[{"id":12,"uris":["http://zotero.org/users/15234929/items/ARLNZKET"],"itemData":{"id":12,"type":"paper-conference","abstract":"Aircraft engine assembly operations require thousands of parts provided by several geographically distributed suppliers. A majority of the operation steps are sequential, necessitating the availability of all the parts at appropriate times for these steps to be completed successfully. Thus, being able to accurately predict the availabilities of parts based on supplier deliveries is critical to minimizing the delays in meeting the customer demands. However, such accurate prediction is challenging due to the large lead times of these parts, limited knowledge of supplier capacities and capabilities, macroeconomic trends affecting material procurement and transportation times, and unreliable delivery date estimates provided by the suppliers themselves. We address these challenges by developing a statistical method that learns a hybrid stepwise regression – generalized multivariate gamma distribution model from historical transactional data on closed part purchase orders and is able to infer part delivery dates sufficiently before the supplier-promised delivery dates for open purchase orders. The hybrid form of the model makes it robust to data quality and short-term temporal effects as well as biased toward overestimating rather than underestimating the part delivery dates. Test results on real-world purchase orders demonstrate effective performance with low prediction errors and constantly high ratios of true positive to false positive predictions.","container-title":"Volume 1B: 35th Computers and Information in Engineering Conference","DOI":"10.1115/DETC2015-47605","event-place":"Boston, Massachusetts, USA","event-title":"ASME 2015 International Design Engineering Technical Conferences and Computers and Information in Engineering Conference","ISBN":"978-0-7918-5705-2","language":"en","page":"V01BT02A037","publisher":"American Society of Mechanical Engineers","publisher-place":"Boston, Massachusetts, USA","source":"DOI.org (Crossref)","title":"A Hybrid Statistical Method for Accurate Prediction of Supplier Delivery Times of Aircraft Engine Parts","URL":"https://asmedigitalcollection.asme.org/IDETC-CIE/proceedings/IDETC-CIE2015/57052/Boston,%20Massachusetts,%20USA/256927","author":[{"family":"Banerjee","given":"Ashis Gopal"},{"family":"Yund","given":"Walter"},{"family":"Yang","given":"Dan"},{"family":"Koudal","given":"Peter"},{"family":"Carbone","given":"John"},{"family":"Salvo","given":"Joseph"}],"accessed":{"date-parts":[["2024",9,28]]},"issued":{"date-parts":[["2015",8,2]]}}}],"schema":"https://github.com/citation-style-language/schema/raw/master/csl-citation.json"} </w:instrText>
      </w:r>
      <w:r w:rsidR="00DD231F">
        <w:fldChar w:fldCharType="separate"/>
      </w:r>
      <w:r w:rsidR="00DD231F" w:rsidRPr="00DD231F">
        <w:t>[1]</w:t>
      </w:r>
      <w:r w:rsidR="00DD231F">
        <w:fldChar w:fldCharType="end"/>
      </w:r>
      <w:r>
        <w:t xml:space="preserve"> demostraron que ARIMA puede reducir significativamente los errores de predicción, lo cual lo convierte en una herramienta valiosa para visualizar patrones en datos de series de tiempo.</w:t>
      </w:r>
    </w:p>
    <w:p w14:paraId="27DCBFCB" w14:textId="77777777" w:rsidR="00FB42C7" w:rsidRDefault="00FB42C7" w:rsidP="00FB42C7">
      <w:pPr>
        <w:pStyle w:val="BodyText"/>
        <w:spacing w:line="276" w:lineRule="auto"/>
        <w:ind w:left="820" w:right="128"/>
        <w:jc w:val="both"/>
      </w:pPr>
    </w:p>
    <w:p w14:paraId="5AB6A9DC" w14:textId="31188CAD" w:rsidR="00FB42C7" w:rsidRDefault="00FB42C7" w:rsidP="00FB42C7">
      <w:pPr>
        <w:pStyle w:val="BodyText"/>
        <w:spacing w:line="276" w:lineRule="auto"/>
        <w:ind w:left="820" w:right="128"/>
        <w:jc w:val="both"/>
      </w:pPr>
      <w:proofErr w:type="spellStart"/>
      <w:r>
        <w:t>Random</w:t>
      </w:r>
      <w:proofErr w:type="spellEnd"/>
      <w:r>
        <w:t xml:space="preserve"> </w:t>
      </w:r>
      <w:proofErr w:type="spellStart"/>
      <w:r>
        <w:t>forest</w:t>
      </w:r>
      <w:proofErr w:type="spellEnd"/>
      <w:r>
        <w:t xml:space="preserve"> es utilizado cuando los datos incluyen múltiples variables y presentan alta complejidad. Este modelo, basado en árboles de decisión, mejora la precisión de </w:t>
      </w:r>
      <w:r>
        <w:lastRenderedPageBreak/>
        <w:t>la predicción</w:t>
      </w:r>
      <w:r w:rsidR="00DD231F">
        <w:t xml:space="preserve"> </w:t>
      </w:r>
      <w:r w:rsidR="00DD231F">
        <w:fldChar w:fldCharType="begin"/>
      </w:r>
      <w:r w:rsidR="00DD231F">
        <w:instrText xml:space="preserve"> ADDIN ZOTERO_ITEM CSL_CITATION {"citationID":"OMd5Ehnb","properties":{"formattedCitation":"[2]","plainCitation":"[2]","noteIndex":0},"citationItems":[{"id":10,"uris":["http://zotero.org/users/15234929/items/BZK6FHBS"],"itemData":{"id":10,"type":"article-journal","abstract":"Although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DD231F">
        <w:fldChar w:fldCharType="separate"/>
      </w:r>
      <w:r w:rsidR="00DD231F" w:rsidRPr="00DD231F">
        <w:t>[2]</w:t>
      </w:r>
      <w:r w:rsidR="00DD231F">
        <w:fldChar w:fldCharType="end"/>
      </w:r>
      <w:r>
        <w:t>. Steinberg et al. (2023)</w:t>
      </w:r>
      <w:r w:rsidR="00DD231F">
        <w:t xml:space="preserve"> </w:t>
      </w:r>
      <w:r w:rsidR="00DD231F">
        <w:fldChar w:fldCharType="begin"/>
      </w:r>
      <w:r w:rsidR="00DD231F">
        <w:instrText xml:space="preserve"> ADDIN ZOTERO_ITEM CSL_CITATION {"citationID":"vsFgFYm1","properties":{"formattedCitation":"[2]","plainCitation":"[2]","noteIndex":0},"citationItems":[{"id":10,"uris":["http://zotero.org/users/15234929/items/BZK6FHBS"],"itemData":{"id":10,"type":"article-journal","abstract":"Although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DD231F">
        <w:fldChar w:fldCharType="separate"/>
      </w:r>
      <w:r w:rsidR="00DD231F" w:rsidRPr="00DD231F">
        <w:t>[2]</w:t>
      </w:r>
      <w:r w:rsidR="00DD231F">
        <w:fldChar w:fldCharType="end"/>
      </w:r>
      <w:r>
        <w:t xml:space="preserve"> lo utilizaron para predecir retrasos en la entrega de proveedores en entornos de alta variabilidad. </w:t>
      </w:r>
      <w:proofErr w:type="spellStart"/>
      <w:r>
        <w:t>Random</w:t>
      </w:r>
      <w:proofErr w:type="spellEnd"/>
      <w:r>
        <w:t xml:space="preserve"> </w:t>
      </w:r>
      <w:proofErr w:type="spellStart"/>
      <w:r>
        <w:t>forest</w:t>
      </w:r>
      <w:proofErr w:type="spellEnd"/>
      <w:r>
        <w:t xml:space="preserve"> puede capturar relaciones complejas y no lineales, siendo adecuado para predecir tiempos de entrega en entornos cambiantes. Además, su menor sensibilidad a datos ruidosos y la falta de necesidad de un procesamiento extenso son ventajas importantes</w:t>
      </w:r>
      <w:r w:rsidR="00DD231F">
        <w:t xml:space="preserve"> </w:t>
      </w:r>
      <w:r w:rsidR="00DD231F">
        <w:fldChar w:fldCharType="begin"/>
      </w:r>
      <w:r w:rsidR="00EE39B2">
        <w:instrText xml:space="preserve"> ADDIN ZOTERO_ITEM CSL_CITATION {"citationID":"hGRDVBlz","properties":{"formattedCitation":"[3]","plainCitation":"[3]","noteIndex":0},"citationItems":[{"id":13,"uris":["http://zotero.org/users/15234929/items/TM2D4XE5"],"itemData":{"id":13,"type":"paper-conference","abstract":"Providing accurate estimated time of package delivery on users’ purchasing pages for e-commerce platforms is of great importance to their purchasing decisions and post-purchase experiences. Although this problem shares some common issues with the conventional estimated time of arrival (ETA), it is more challenging with the following aspects: 1) Inductive inference. Models are required to predict ETA for orders with unseen retailers and addresses; 2) High-order interaction of order semantic information. Apart from the spatio-temporal features, the estimated time also varies greatly with other factors, such as the packaging efficiency of retailers, as well as the high-order interaction of these factors. In this paper, we propose an inductive graph transformer (IGT) that leverages raw feature information and structural graph data to estimate package delivery time. Different from previous graph transformer architectures, IGT adopts a decoupled pipeline and trains transformer as a regression function that can capture the multiplex information from both raw feature and dense embeddings encoded by a graph neural network (GNN). In addition, we further simplify the GNN structure by removing its non-linear activation and the learnable linear transformation matrix. The reduced parameter search space and linear information propagation in the simplified GNN enable the IGT to be applied in large-scale industrial scenarios. Experiments on real-world logistics datasets show that our proposed model can significantly outperform the state-of-the-art methods on estimation of delivery time. The source code is available at: https://github.com/enoche/IGT-WSDM23.","container-title":"Proceedings of the Sixteenth ACM International Conference on Web Search and Data Mining","DOI":"10.1145/3539597.3570409","language":"en","note":"arXiv:2211.02863 [cs, math]","page":"679-687","source":"arXiv.org","title":"Inductive Graph Transformer for Delivery Time Estimation","URL":"http://arxiv.org/abs/2211.02863","author":[{"family":"Zhou","given":"Xin"},{"family":"Wang","given":"Jinglong"},{"family":"Liu","given":"Yong"},{"family":"Wu","given":"Xingyu"},{"family":"Shen","given":"Zhiqi"},{"family":"Leung","given":"Cyril"}],"accessed":{"date-parts":[["2024",9,28]]},"issued":{"date-parts":[["2023",2,27]]}}}],"schema":"https://github.com/citation-style-language/schema/raw/master/csl-citation.json"} </w:instrText>
      </w:r>
      <w:r w:rsidR="00DD231F">
        <w:fldChar w:fldCharType="separate"/>
      </w:r>
      <w:r w:rsidR="00EE39B2" w:rsidRPr="00EE39B2">
        <w:t>[3]</w:t>
      </w:r>
      <w:r w:rsidR="00DD231F">
        <w:fldChar w:fldCharType="end"/>
      </w:r>
      <w:r w:rsidR="00EE39B2">
        <w:t>.</w:t>
      </w:r>
    </w:p>
    <w:p w14:paraId="2C9F31F8" w14:textId="77777777" w:rsidR="00FB42C7" w:rsidRDefault="00FB42C7" w:rsidP="00FB42C7">
      <w:pPr>
        <w:pStyle w:val="BodyText"/>
        <w:spacing w:line="276" w:lineRule="auto"/>
        <w:ind w:left="820" w:right="128"/>
        <w:jc w:val="both"/>
      </w:pPr>
    </w:p>
    <w:p w14:paraId="724CB0C9" w14:textId="44B5346E" w:rsidR="00FB42C7" w:rsidRDefault="00FB42C7" w:rsidP="00FB42C7">
      <w:pPr>
        <w:pStyle w:val="BodyText"/>
        <w:spacing w:line="276" w:lineRule="auto"/>
        <w:ind w:left="820" w:right="128"/>
        <w:jc w:val="both"/>
      </w:pPr>
      <w:r>
        <w:t xml:space="preserve">Las redes neuronales artificiales (ANN) son ampliamente utilizadas en la detección de patrones no lineales complejos, gracias a su capacidad de aprendizaje a partir de ejemplos históricos </w:t>
      </w:r>
      <w:r w:rsidR="00EE39B2">
        <w:fldChar w:fldCharType="begin"/>
      </w:r>
      <w:r w:rsidR="00EE39B2">
        <w:instrText xml:space="preserve"> ADDIN ZOTERO_ITEM CSL_CITATION {"citationID":"8oYVdTiD","properties":{"formattedCitation":"[2]","plainCitation":"[2]","noteIndex":0},"citationItems":[{"id":10,"uris":["http://zotero.org/users/15234929/items/BZK6FHBS"],"itemData":{"id":10,"type":"article-journal","abstract":"Although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EE39B2">
        <w:fldChar w:fldCharType="separate"/>
      </w:r>
      <w:r w:rsidR="00EE39B2" w:rsidRPr="00EE39B2">
        <w:t>[2]</w:t>
      </w:r>
      <w:r w:rsidR="00EE39B2">
        <w:fldChar w:fldCharType="end"/>
      </w:r>
      <w:r>
        <w:t>. Varios estudios han explorado el uso de redes neuronales para mejorar la predicción de tiempos de entrega. Steinberg et al. (2023)</w:t>
      </w:r>
      <w:r w:rsidR="00EE39B2">
        <w:t xml:space="preserve"> </w:t>
      </w:r>
      <w:r w:rsidR="00EE39B2">
        <w:fldChar w:fldCharType="begin"/>
      </w:r>
      <w:r w:rsidR="00EE39B2">
        <w:instrText xml:space="preserve"> ADDIN ZOTERO_ITEM CSL_CITATION {"citationID":"4QFlDYME","properties":{"formattedCitation":"[2]","plainCitation":"[2]","noteIndex":0},"citationItems":[{"id":10,"uris":["http://zotero.org/users/15234929/items/BZK6FHBS"],"itemData":{"id":10,"type":"article-journal","abstract":"Although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EE39B2">
        <w:fldChar w:fldCharType="separate"/>
      </w:r>
      <w:r w:rsidR="00EE39B2" w:rsidRPr="00EE39B2">
        <w:t>[2]</w:t>
      </w:r>
      <w:r w:rsidR="00EE39B2">
        <w:fldChar w:fldCharType="end"/>
      </w:r>
      <w:r>
        <w:t xml:space="preserve"> emplearon redes neuronales para prever retrasos en los proveedores, demostrando su utilidad en el análisis de los tiempos de entrega. </w:t>
      </w:r>
      <w:proofErr w:type="spellStart"/>
      <w:r>
        <w:t>Wolter</w:t>
      </w:r>
      <w:proofErr w:type="spellEnd"/>
      <w:r>
        <w:t xml:space="preserve"> y Hanne (2024)</w:t>
      </w:r>
      <w:r w:rsidR="00EE39B2">
        <w:t xml:space="preserve"> </w:t>
      </w:r>
      <w:r w:rsidR="00EE39B2">
        <w:fldChar w:fldCharType="begin"/>
      </w:r>
      <w:r w:rsidR="00EE39B2">
        <w:instrText xml:space="preserve"> ADDIN ZOTERO_ITEM CSL_CITATION {"citationID":"1Tmwj2vz","properties":{"formattedCitation":"[4]","plainCitation":"[4]","noteIndex":0},"citationItems":[{"id":11,"uris":["http://zotero.org/users/15234929/items/D4DZVAJU"],"itemData":{"id":11,"type":"article-journal","abstract":"With the rise of ready-to-assemble furniture, driven by international giants like IKEA, assembly services were increasingly offered by the same retailers. When planning orders with assembly services, the estimation of the service time leads to additional difﬁculties compared to standard delivery planning. Assembling large wardrobes or kitchens can take hours or even days while assembling a chair can be done in a few minutes. Combined with the usually vast amounts of offered products, a lot of knowledge is required to plan efﬁcient and exact delivery routes. This paper shows how an artiﬁcial neural network (ANN) can be used to accurately predict the service time of a delivery based on factors such as the goods to be delivered or the personnel providing the service. The data used include not only deliveries with assembly of furniture, but also deliveries of goods without assembly and delivery of goods requiring electrical installation. The goal is to create a solution that can predict the time needed based on criteria such the type of furniture, the weight of the goods, and the experiences of the service technicians. The ﬁndings show that ANNs can be applied to this scenario and outperform more classical approaches, such as multiple linear regression or support vector machines. Still existing problems are largely due to the provided data, e.g., a large difference between the number of short and longer duration orders, which made it harder to accurately predict orders with longer duration.","container-title":"Soft Computing","DOI":"10.1007/s00500-023-09220-7","ISSN":"1432-7643, 1433-7479","issue":"6","journalAbbreviation":"Soft Comput","language":"en","page":"5045-5056","source":"DOI.org (Crossref)","title":"Prediction of service time for home delivery services using machine learning","volume":"28","author":[{"family":"Wolter","given":"Jan"},{"family":"Hanne","given":"Thomas"}],"issued":{"date-parts":[["2024",3]]}}}],"schema":"https://github.com/citation-style-language/schema/raw/master/csl-citation.json"} </w:instrText>
      </w:r>
      <w:r w:rsidR="00EE39B2">
        <w:fldChar w:fldCharType="separate"/>
      </w:r>
      <w:r w:rsidR="00EE39B2" w:rsidRPr="00EE39B2">
        <w:t>[4]</w:t>
      </w:r>
      <w:r w:rsidR="00EE39B2">
        <w:fldChar w:fldCharType="end"/>
      </w:r>
      <w:r>
        <w:t xml:space="preserve"> implementaron un modelo de RNN para predecir tiempos de entrega en servicios a domicilio, logrando buenos resultados, aunque mencionaron el alto costo computacional y la necesidad de grandes volúmenes de datos. </w:t>
      </w:r>
      <w:proofErr w:type="spellStart"/>
      <w:r>
        <w:t>Maiti</w:t>
      </w:r>
      <w:proofErr w:type="spellEnd"/>
      <w:r>
        <w:t xml:space="preserve"> et al. (2014)</w:t>
      </w:r>
      <w:r w:rsidR="00EE39B2">
        <w:t xml:space="preserve"> </w:t>
      </w:r>
      <w:r w:rsidR="00EE39B2">
        <w:fldChar w:fldCharType="begin"/>
      </w:r>
      <w:r w:rsidR="00EE39B2">
        <w:instrText xml:space="preserve"> ADDIN ZOTERO_ITEM CSL_CITATION {"citationID":"M5dA5jzi","properties":{"formattedCitation":"[5]","plainCitation":"[5]","noteIndex":0},"citationItems":[{"id":15,"uris":["http://zotero.org/users/15234929/items/SDXJYAP9"],"itemData":{"id":15,"type":"paper-conference","abstract":"In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EE39B2">
        <w:fldChar w:fldCharType="separate"/>
      </w:r>
      <w:r w:rsidR="00EE39B2" w:rsidRPr="00EE39B2">
        <w:t>[5]</w:t>
      </w:r>
      <w:r w:rsidR="00EE39B2">
        <w:fldChar w:fldCharType="end"/>
      </w:r>
      <w:r>
        <w:t xml:space="preserve"> aplicaron redes neuronales para prever tiempos de llegada de buses en tiempo real, destacando su capacidad para adaptarse a variables dinámicas, aunque con la limitación de una interpretación compleja debido a las capas internas de las redes. Los modelos RNN ofrecen ventajas en la predicción de tiempos de entrega, pero se debe evaluar si el volumen de datos es suficiente y si los requerimientos computacionales son accesibles.</w:t>
      </w:r>
    </w:p>
    <w:p w14:paraId="032709FB" w14:textId="77777777" w:rsidR="00FB42C7" w:rsidRDefault="00FB42C7" w:rsidP="00FB42C7">
      <w:pPr>
        <w:pStyle w:val="BodyText"/>
        <w:spacing w:line="276" w:lineRule="auto"/>
        <w:ind w:left="820" w:right="128"/>
        <w:jc w:val="both"/>
      </w:pPr>
    </w:p>
    <w:p w14:paraId="0BB69883" w14:textId="605532A2" w:rsidR="00FB42C7" w:rsidRDefault="00FB42C7" w:rsidP="00FB42C7">
      <w:pPr>
        <w:pStyle w:val="BodyText"/>
        <w:spacing w:line="276" w:lineRule="auto"/>
        <w:ind w:left="820" w:right="128"/>
        <w:jc w:val="both"/>
      </w:pPr>
      <w:r>
        <w:t xml:space="preserve">Las máquinas de soporte vectorial (SVM) son útiles en problemas de clasificación y muestran robustez ante conjuntos de datos variables, minimizando el efecto de datos aleatorios. Al enfocarse en puntos de datos relevantes, los modelos SVM logran alta precisión con tamaños de datos </w:t>
      </w:r>
      <w:r w:rsidR="00EE39B2">
        <w:t xml:space="preserve">moderados </w:t>
      </w:r>
      <w:r w:rsidR="00EE39B2">
        <w:fldChar w:fldCharType="begin"/>
      </w:r>
      <w:r w:rsidR="00EE39B2">
        <w:instrText xml:space="preserve"> ADDIN ZOTERO_ITEM CSL_CITATION {"citationID":"yP49HUh1","properties":{"formattedCitation":"[4]","plainCitation":"[4]","noteIndex":0},"citationItems":[{"id":11,"uris":["http://zotero.org/users/15234929/items/D4DZVAJU"],"itemData":{"id":11,"type":"article-journal","abstract":"With the rise of ready-to-assemble furniture, driven by international giants like IKEA, assembly services were increasingly offered by the same retailers. When planning orders with assembly services, the estimation of the service time leads to additional difﬁculties compared to standard delivery planning. Assembling large wardrobes or kitchens can take hours or even days while assembling a chair can be done in a few minutes. Combined with the usually vast amounts of offered products, a lot of knowledge is required to plan efﬁcient and exact delivery routes. This paper shows how an artiﬁcial neural network (ANN) can be used to accurately predict the service time of a delivery based on factors such as the goods to be delivered or the personnel providing the service. The data used include not only deliveries with assembly of furniture, but also deliveries of goods without assembly and delivery of goods requiring electrical installation. The goal is to create a solution that can predict the time needed based on criteria such the type of furniture, the weight of the goods, and the experiences of the service technicians. The ﬁndings show that ANNs can be applied to this scenario and outperform more classical approaches, such as multiple linear regression or support vector machines. Still existing problems are largely due to the provided data, e.g., a large difference between the number of short and longer duration orders, which made it harder to accurately predict orders with longer duration.","container-title":"Soft Computing","DOI":"10.1007/s00500-023-09220-7","ISSN":"1432-7643, 1433-7479","issue":"6","journalAbbreviation":"Soft Comput","language":"en","page":"5045-5056","source":"DOI.org (Crossref)","title":"Prediction of service time for home delivery services using machine learning","volume":"28","author":[{"family":"Wolter","given":"Jan"},{"family":"Hanne","given":"Thomas"}],"issued":{"date-parts":[["2024",3]]}}}],"schema":"https://github.com/citation-style-language/schema/raw/master/csl-citation.json"} </w:instrText>
      </w:r>
      <w:r w:rsidR="00EE39B2">
        <w:fldChar w:fldCharType="separate"/>
      </w:r>
      <w:r w:rsidR="00EE39B2" w:rsidRPr="00EE39B2">
        <w:t>[4]</w:t>
      </w:r>
      <w:r w:rsidR="00EE39B2">
        <w:fldChar w:fldCharType="end"/>
      </w:r>
      <w:r>
        <w:t xml:space="preserve">. </w:t>
      </w:r>
      <w:proofErr w:type="spellStart"/>
      <w:r>
        <w:t>Maiti</w:t>
      </w:r>
      <w:proofErr w:type="spellEnd"/>
      <w:r>
        <w:t xml:space="preserve"> et al. (2014)</w:t>
      </w:r>
      <w:r w:rsidR="00EE39B2">
        <w:t xml:space="preserve"> </w:t>
      </w:r>
      <w:r w:rsidR="00EE39B2">
        <w:fldChar w:fldCharType="begin"/>
      </w:r>
      <w:r w:rsidR="00EE39B2">
        <w:instrText xml:space="preserve"> ADDIN ZOTERO_ITEM CSL_CITATION {"citationID":"dWEFqxIx","properties":{"formattedCitation":"[5]","plainCitation":"[5]","noteIndex":0},"citationItems":[{"id":15,"uris":["http://zotero.org/users/15234929/items/SDXJYAP9"],"itemData":{"id":15,"type":"paper-conference","abstract":"In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EE39B2">
        <w:fldChar w:fldCharType="separate"/>
      </w:r>
      <w:r w:rsidR="00EE39B2" w:rsidRPr="00EE39B2">
        <w:t>[5]</w:t>
      </w:r>
      <w:r w:rsidR="00EE39B2">
        <w:fldChar w:fldCharType="end"/>
      </w:r>
      <w:r>
        <w:t xml:space="preserve"> emplearon SVM para abordar la variabilidad de los datos de tránsito, demostrando que es una alternativa efectiva cuando se requiere una clasificación precisa con datos limitados. En el proyecto de monografía, el modelo SVM podría ser eficaz para clasificar riesgos de retraso en entregas de materia prima, aprovechando su capacidad de procesamiento eficiente en conjuntos de datos moderados.</w:t>
      </w:r>
    </w:p>
    <w:p w14:paraId="77058127" w14:textId="77777777" w:rsidR="00FB42C7" w:rsidRDefault="00FB42C7" w:rsidP="00FB42C7">
      <w:pPr>
        <w:pStyle w:val="BodyText"/>
        <w:spacing w:line="276" w:lineRule="auto"/>
        <w:ind w:left="820" w:right="128"/>
        <w:jc w:val="both"/>
      </w:pPr>
    </w:p>
    <w:p w14:paraId="2938A268" w14:textId="12F15139" w:rsidR="00FB42C7" w:rsidRDefault="00FB42C7" w:rsidP="00FB42C7">
      <w:pPr>
        <w:pStyle w:val="BodyText"/>
        <w:spacing w:line="276" w:lineRule="auto"/>
        <w:ind w:left="820" w:right="128"/>
        <w:jc w:val="both"/>
      </w:pPr>
      <w:r>
        <w:t xml:space="preserve">En la revisión de documentos del repositorio de la Universidad de Antioquia, se destaca el proyecto sobre el incumplimiento en la entrega de pedidos farmacéuticos a pacientes </w:t>
      </w:r>
      <w:r w:rsidR="00EE39B2">
        <w:fldChar w:fldCharType="begin"/>
      </w:r>
      <w:r w:rsidR="001640A6">
        <w:instrText xml:space="preserve"> ADDIN ZOTERO_ITEM CSL_CITATION {"citationID":"2KYO6OZT","properties":{"formattedCitation":"[6]","plainCitation":"[6]","noteIndex":0},"citationItems":[{"id":44,"uris":["http://zotero.org/users/15234929/items/HLUHDLT5"],"itemData":{"id":44,"type":"thesis","event-place":"Antioquia Colombia","genre":"Monografia","language":"es","publisher":"Universidad de Antioquia","publisher-place":"Antioquia Colombia","source":"Zotero","title":"Predicció de cumplimiento de entrega de pedidos farmacéuticos","author":[{"family":"Escobar","given":"Gustavo Adolfo Montoya"}]}}],"schema":"https://github.com/citation-style-language/schema/raw/master/csl-citation.json"} </w:instrText>
      </w:r>
      <w:r w:rsidR="00EE39B2">
        <w:fldChar w:fldCharType="separate"/>
      </w:r>
      <w:r w:rsidR="00EE39B2" w:rsidRPr="00EE39B2">
        <w:t>[6]</w:t>
      </w:r>
      <w:r w:rsidR="00EE39B2">
        <w:fldChar w:fldCharType="end"/>
      </w:r>
      <w:r>
        <w:t xml:space="preserve">, un aspecto crítico que afecta la adherencia terapéutica. Para abordar este desafío, se desarrollaron modelos de machine </w:t>
      </w:r>
      <w:proofErr w:type="spellStart"/>
      <w:r>
        <w:t>learning</w:t>
      </w:r>
      <w:proofErr w:type="spellEnd"/>
      <w:r>
        <w:t xml:space="preserve"> que clasifican los pedidos según su probabilidad de cumplimiento, mejorando la eficiencia en la entrega de medicamentos. Los modelos empleados incluyen regresión logística, </w:t>
      </w:r>
      <w:proofErr w:type="spellStart"/>
      <w:r>
        <w:t>random</w:t>
      </w:r>
      <w:proofErr w:type="spellEnd"/>
      <w:r>
        <w:t xml:space="preserve"> </w:t>
      </w:r>
      <w:proofErr w:type="spellStart"/>
      <w:r>
        <w:t>forest</w:t>
      </w:r>
      <w:proofErr w:type="spellEnd"/>
      <w:r>
        <w:t xml:space="preserve">, SVM y </w:t>
      </w:r>
      <w:proofErr w:type="spellStart"/>
      <w:r>
        <w:t>Naive</w:t>
      </w:r>
      <w:proofErr w:type="spellEnd"/>
      <w:r>
        <w:t xml:space="preserve"> Bayes. Además, se utilizaron metodologías de procesamiento de datos como limpieza, normalización, balanceo de datos y </w:t>
      </w:r>
      <w:proofErr w:type="spellStart"/>
      <w:r>
        <w:t>one-hot</w:t>
      </w:r>
      <w:proofErr w:type="spellEnd"/>
      <w:r>
        <w:t xml:space="preserve"> </w:t>
      </w:r>
      <w:proofErr w:type="spellStart"/>
      <w:r>
        <w:t>encoding</w:t>
      </w:r>
      <w:proofErr w:type="spellEnd"/>
      <w:r>
        <w:t xml:space="preserve"> para convertir variables categóricas a numéricas. También se empleó </w:t>
      </w:r>
      <w:proofErr w:type="spellStart"/>
      <w:r>
        <w:t>clustering</w:t>
      </w:r>
      <w:proofErr w:type="spellEnd"/>
      <w:r>
        <w:t xml:space="preserve"> con k-</w:t>
      </w:r>
      <w:proofErr w:type="spellStart"/>
      <w:r>
        <w:t>means</w:t>
      </w:r>
      <w:proofErr w:type="spellEnd"/>
      <w:r>
        <w:t xml:space="preserve"> para agrupar datos y detectar patrones que influyen en el cumplimiento. Los datos se dividieron en conjuntos de entrenamiento (30-70) y se realizó validación cruzada para evitar sobreajuste. La matriz de confusión y la curva ROC fueron utilizadas para evaluar la precisión, y </w:t>
      </w:r>
      <w:proofErr w:type="spellStart"/>
      <w:r>
        <w:t>random</w:t>
      </w:r>
      <w:proofErr w:type="spellEnd"/>
      <w:r>
        <w:t xml:space="preserve"> </w:t>
      </w:r>
      <w:proofErr w:type="spellStart"/>
      <w:r>
        <w:t>forest</w:t>
      </w:r>
      <w:proofErr w:type="spellEnd"/>
      <w:r>
        <w:t xml:space="preserve"> resultó ser el modelo más robusto en la predicción del cumplimiento de pedidos.</w:t>
      </w:r>
    </w:p>
    <w:p w14:paraId="7CBB340A" w14:textId="77777777" w:rsidR="00FB42C7" w:rsidRDefault="00FB42C7" w:rsidP="00FB42C7">
      <w:pPr>
        <w:pStyle w:val="BodyText"/>
        <w:spacing w:line="276" w:lineRule="auto"/>
        <w:ind w:left="820" w:right="128"/>
        <w:jc w:val="both"/>
      </w:pPr>
    </w:p>
    <w:p w14:paraId="79E1554C" w14:textId="7BD48A75" w:rsidR="0029627C" w:rsidRDefault="00FB42C7" w:rsidP="00FB42C7">
      <w:pPr>
        <w:pStyle w:val="BodyText"/>
        <w:spacing w:line="276" w:lineRule="auto"/>
        <w:ind w:left="820" w:right="128"/>
        <w:jc w:val="both"/>
        <w:rPr>
          <w:color w:val="000000" w:themeColor="text1"/>
        </w:rPr>
      </w:pPr>
      <w:r>
        <w:t xml:space="preserve">El proyecto "Análisis de Modelos Basados en Machine </w:t>
      </w:r>
      <w:proofErr w:type="spellStart"/>
      <w:r>
        <w:t>Learning</w:t>
      </w:r>
      <w:proofErr w:type="spellEnd"/>
      <w:r>
        <w:t xml:space="preserve"> para la Predicción de la Demanda de Productos" </w:t>
      </w:r>
      <w:r w:rsidR="001640A6">
        <w:fldChar w:fldCharType="begin"/>
      </w:r>
      <w:r w:rsidR="001640A6">
        <w:instrText xml:space="preserve"> ADDIN ZOTERO_ITEM CSL_CITATION {"citationID":"zNRPkxYI","properties":{"formattedCitation":"[7]","plainCitation":"[7]","noteIndex":0},"citationItems":[{"id":46,"uris":["http://zotero.org/users/15234929/items/E974R2BQ"],"itemData":{"id":46,"type":"thesis","event-place":"Antioquia Colombia","genre":"Monografia","language":"es","publisher":"Universidad de Antioquia","publisher-place":"Antioquia Colombia","source":"Zotero","title":"Análisis de modelos basados en Machine Learning para la predicción de la demanda de productos en la empresa Dyna &amp; Cía. S.A.","author":[{"family":"Loaiza","given":"Alejandro Correa"}],"issued":{"date-parts":[["2023"]]}}}],"schema":"https://github.com/citation-style-language/schema/raw/master/csl-citation.json"} </w:instrText>
      </w:r>
      <w:r w:rsidR="001640A6">
        <w:fldChar w:fldCharType="separate"/>
      </w:r>
      <w:r w:rsidR="001640A6" w:rsidRPr="001640A6">
        <w:t>[7]</w:t>
      </w:r>
      <w:r w:rsidR="001640A6">
        <w:fldChar w:fldCharType="end"/>
      </w:r>
      <w:r>
        <w:t xml:space="preserve"> aplicó modelos de machine </w:t>
      </w:r>
      <w:proofErr w:type="spellStart"/>
      <w:r>
        <w:t>learning</w:t>
      </w:r>
      <w:proofErr w:type="spellEnd"/>
      <w:r>
        <w:t xml:space="preserve"> como ARIMA, redes neuronales y </w:t>
      </w:r>
      <w:proofErr w:type="spellStart"/>
      <w:r>
        <w:t>random</w:t>
      </w:r>
      <w:proofErr w:type="spellEnd"/>
      <w:r>
        <w:t xml:space="preserve"> </w:t>
      </w:r>
      <w:proofErr w:type="spellStart"/>
      <w:r>
        <w:t>forest</w:t>
      </w:r>
      <w:proofErr w:type="spellEnd"/>
      <w:r>
        <w:t xml:space="preserve"> para mejorar la precisión en la predicción de demanda de productos. Este enfoque estructurado para predecir demanda e identificar patrones estacionales y tendencias también puede aplicarse al </w:t>
      </w:r>
      <w:r>
        <w:lastRenderedPageBreak/>
        <w:t>cumplimiento de entregas por parte de proveedores</w:t>
      </w:r>
      <w:r w:rsidR="00FE6AD7">
        <w:rPr>
          <w:color w:val="000000" w:themeColor="text1"/>
        </w:rPr>
        <w:t>.</w:t>
      </w:r>
      <w:r w:rsidR="00317C71">
        <w:rPr>
          <w:color w:val="000000" w:themeColor="text1"/>
        </w:rPr>
        <w:t xml:space="preserve"> </w:t>
      </w:r>
    </w:p>
    <w:p w14:paraId="3C249718" w14:textId="77777777" w:rsidR="006A76A8" w:rsidRDefault="006A76A8" w:rsidP="00235E50">
      <w:pPr>
        <w:pStyle w:val="BodyText"/>
        <w:spacing w:line="276" w:lineRule="auto"/>
        <w:ind w:left="820" w:right="128"/>
        <w:jc w:val="both"/>
        <w:rPr>
          <w:color w:val="000000" w:themeColor="text1"/>
        </w:rPr>
      </w:pPr>
    </w:p>
    <w:p w14:paraId="1DE34EFF" w14:textId="77777777" w:rsidR="009B2D80" w:rsidRDefault="009B2D80">
      <w:pPr>
        <w:pStyle w:val="BodyText"/>
        <w:spacing w:before="3"/>
        <w:rPr>
          <w:sz w:val="25"/>
        </w:rPr>
      </w:pPr>
    </w:p>
    <w:p w14:paraId="455BCC29" w14:textId="00BCA39C" w:rsidR="008A784A" w:rsidRDefault="007268D1" w:rsidP="008A784A">
      <w:pPr>
        <w:pStyle w:val="Heading2"/>
        <w:numPr>
          <w:ilvl w:val="0"/>
          <w:numId w:val="1"/>
        </w:numPr>
        <w:tabs>
          <w:tab w:val="left" w:pos="820"/>
        </w:tabs>
      </w:pPr>
      <w:r>
        <w:rPr>
          <w:color w:val="666666"/>
        </w:rPr>
        <w:t>Diferenciación del Proyecto</w:t>
      </w:r>
    </w:p>
    <w:p w14:paraId="49872C3C" w14:textId="77777777" w:rsidR="008A784A" w:rsidRDefault="008A784A" w:rsidP="008A784A">
      <w:pPr>
        <w:pStyle w:val="Heading2"/>
        <w:tabs>
          <w:tab w:val="left" w:pos="820"/>
        </w:tabs>
        <w:ind w:firstLine="0"/>
      </w:pPr>
    </w:p>
    <w:p w14:paraId="03EACDB1" w14:textId="34D39E7C" w:rsidR="00FB42C7" w:rsidRDefault="00FB42C7" w:rsidP="00582EF0">
      <w:pPr>
        <w:pStyle w:val="BodyText"/>
        <w:spacing w:before="52" w:line="276" w:lineRule="auto"/>
        <w:ind w:left="820" w:right="99"/>
        <w:jc w:val="both"/>
      </w:pPr>
      <w:r>
        <w:t xml:space="preserve">El proyecto propone una solución innovadora en el ámbito de la cadena de suministros, abordando un desafío crítico relacionado con la falta de materia prima importada, la cual impacta significativamente la eficiencia operativa de la empresa. Para enfrentar este reto, se plantea el desarrollo de un modelo predictivo que emplea datos históricos y técnicas avanzadas de machine </w:t>
      </w:r>
      <w:proofErr w:type="spellStart"/>
      <w:r>
        <w:t>learning</w:t>
      </w:r>
      <w:proofErr w:type="spellEnd"/>
      <w:r>
        <w:t>, con el objetivo de estimar de manera precisa los tiempos de entrega y, de este modo, mejorar la eficiencia de los procesos logísticos.</w:t>
      </w:r>
    </w:p>
    <w:p w14:paraId="441D8272" w14:textId="77777777" w:rsidR="00FB42C7" w:rsidRDefault="00FB42C7" w:rsidP="00582EF0">
      <w:pPr>
        <w:pStyle w:val="BodyText"/>
        <w:spacing w:before="52" w:line="276" w:lineRule="auto"/>
        <w:ind w:left="820" w:right="99"/>
        <w:jc w:val="both"/>
      </w:pPr>
    </w:p>
    <w:p w14:paraId="06B409D9" w14:textId="77777777" w:rsidR="00FB42C7" w:rsidRDefault="00FB42C7" w:rsidP="00582EF0">
      <w:pPr>
        <w:pStyle w:val="BodyText"/>
        <w:spacing w:before="52" w:line="276" w:lineRule="auto"/>
        <w:ind w:left="820" w:right="99"/>
        <w:jc w:val="both"/>
      </w:pPr>
      <w:r>
        <w:t xml:space="preserve">A partir del análisis de estudios de referencia, se han identificado varios enfoques de modelos de machine </w:t>
      </w:r>
      <w:proofErr w:type="spellStart"/>
      <w:r>
        <w:t>learning</w:t>
      </w:r>
      <w:proofErr w:type="spellEnd"/>
      <w:r>
        <w:t xml:space="preserve"> que se ajustan a las características y necesidades del contexto de la cadena de suministro. Entre los modelos considerados se encuentra ARIMA, que permite capturar patrones históricos y estacionales en las series temporales; </w:t>
      </w:r>
      <w:proofErr w:type="spellStart"/>
      <w:r>
        <w:t>random</w:t>
      </w:r>
      <w:proofErr w:type="spellEnd"/>
      <w:r>
        <w:t xml:space="preserve"> </w:t>
      </w:r>
      <w:proofErr w:type="spellStart"/>
      <w:r>
        <w:t>forest</w:t>
      </w:r>
      <w:proofErr w:type="spellEnd"/>
      <w:r>
        <w:t>, que se destaca por su capacidad para manejar datos de alta dimensionalidad; redes neuronales artificiales, que son idóneas para detectar patrones no lineales y complejos; y máquinas de soporte vectorial, que ofrecen una alta precisión en tareas de clasificación.</w:t>
      </w:r>
    </w:p>
    <w:p w14:paraId="1F87DA09" w14:textId="77777777" w:rsidR="00FB42C7" w:rsidRDefault="00FB42C7" w:rsidP="00582EF0">
      <w:pPr>
        <w:pStyle w:val="BodyText"/>
        <w:spacing w:before="52" w:line="276" w:lineRule="auto"/>
        <w:ind w:left="820" w:right="99"/>
        <w:jc w:val="both"/>
      </w:pPr>
    </w:p>
    <w:p w14:paraId="024ADE13" w14:textId="0F14798D" w:rsidR="009B2D80" w:rsidRDefault="00FB42C7" w:rsidP="00582EF0">
      <w:pPr>
        <w:pStyle w:val="BodyText"/>
        <w:spacing w:before="52" w:line="276" w:lineRule="auto"/>
        <w:ind w:left="820" w:right="99"/>
        <w:jc w:val="both"/>
      </w:pPr>
      <w:r>
        <w:t>La integración de estos modelos, junto con la aplicación de las mejores prácticas en transformación de datos, tiene el potencial de optimizar la gestión de inventarios y minimizar las interrupciones operativas. Esta combinación de enfoques no solo contribuirá a mejorar la eficiencia de la cadena de suministro, sino que también sentará las bases para futuras aplicaciones en otros sectores logísticos y de manufactura, promoviendo una mayor robustez y adaptabilidad en la gestión de recursos.</w:t>
      </w:r>
    </w:p>
    <w:p w14:paraId="28CAD4EB" w14:textId="77777777" w:rsidR="007B2097" w:rsidRDefault="007B2097" w:rsidP="00582EF0">
      <w:pPr>
        <w:pStyle w:val="BodyText"/>
        <w:spacing w:before="52" w:line="276" w:lineRule="auto"/>
        <w:ind w:right="99"/>
        <w:jc w:val="both"/>
      </w:pPr>
    </w:p>
    <w:p w14:paraId="68E42BA5" w14:textId="77777777" w:rsidR="007B2097" w:rsidRPr="007B2097" w:rsidRDefault="007B2097" w:rsidP="00582EF0">
      <w:pPr>
        <w:pStyle w:val="BodyText"/>
        <w:spacing w:before="52" w:line="276" w:lineRule="auto"/>
        <w:ind w:left="820" w:right="99"/>
        <w:jc w:val="both"/>
        <w:rPr>
          <w:lang w:val="es-CO"/>
        </w:rPr>
      </w:pPr>
      <w:r w:rsidRPr="007B2097">
        <w:rPr>
          <w:lang w:val="es-CO"/>
        </w:rPr>
        <w:t>Este proyecto, además, busca adaptar soluciones específicas a las problemáticas propias de la empresa, con el propósito de demostrar el potencial de la ciencia de datos en un entorno real. Al aprovechar de manera eficiente la información histórica almacenada, se generan mejoras significativas que resultan útiles para la operación. De esta forma, la diferencia clave de este proyecto radica en su enfoque específico, que permite explorar y aplicar soluciones adaptadas al contexto particular de la empresa, fortaleciendo así su capacidad para enfrentar desafíos logísticos. </w:t>
      </w:r>
    </w:p>
    <w:p w14:paraId="7AED504C" w14:textId="77777777" w:rsidR="00FB42C7" w:rsidRPr="00FB42C7" w:rsidRDefault="00FB42C7" w:rsidP="00FB42C7">
      <w:pPr>
        <w:pStyle w:val="BodyText"/>
        <w:spacing w:before="52" w:line="276" w:lineRule="auto"/>
        <w:ind w:left="820" w:right="99"/>
        <w:jc w:val="both"/>
      </w:pPr>
    </w:p>
    <w:p w14:paraId="0D362B7D" w14:textId="77777777" w:rsidR="009B2D80" w:rsidRDefault="007268D1">
      <w:pPr>
        <w:pStyle w:val="Heading2"/>
        <w:numPr>
          <w:ilvl w:val="0"/>
          <w:numId w:val="1"/>
        </w:numPr>
        <w:tabs>
          <w:tab w:val="left" w:pos="820"/>
        </w:tabs>
        <w:spacing w:before="1"/>
      </w:pPr>
      <w:r>
        <w:rPr>
          <w:color w:val="666666"/>
        </w:rPr>
        <w:t>Referencias.</w:t>
      </w:r>
    </w:p>
    <w:p w14:paraId="512C53FB" w14:textId="77777777" w:rsidR="009B2D80" w:rsidRDefault="009B2D80">
      <w:pPr>
        <w:spacing w:line="276" w:lineRule="auto"/>
        <w:jc w:val="both"/>
        <w:rPr>
          <w:lang w:val="en-US"/>
        </w:rPr>
      </w:pPr>
    </w:p>
    <w:p w14:paraId="2B126DF4" w14:textId="77777777" w:rsidR="001640A6" w:rsidRPr="001640A6" w:rsidRDefault="00EE39B2" w:rsidP="00582EF0">
      <w:pPr>
        <w:pStyle w:val="Bibliography"/>
        <w:spacing w:line="276" w:lineRule="auto"/>
        <w:jc w:val="both"/>
        <w:rPr>
          <w:lang w:val="en-US"/>
        </w:rPr>
      </w:pPr>
      <w:r>
        <w:rPr>
          <w:lang w:val="en-US"/>
        </w:rPr>
        <w:fldChar w:fldCharType="begin"/>
      </w:r>
      <w:r w:rsidR="001640A6">
        <w:rPr>
          <w:lang w:val="en-US"/>
        </w:rPr>
        <w:instrText xml:space="preserve"> ADDIN ZOTERO_BIBL {"uncited":[],"omitted":[],"custom":[]} CSL_BIBLIOGRAPHY </w:instrText>
      </w:r>
      <w:r>
        <w:rPr>
          <w:lang w:val="en-US"/>
        </w:rPr>
        <w:fldChar w:fldCharType="separate"/>
      </w:r>
      <w:r w:rsidR="001640A6" w:rsidRPr="001640A6">
        <w:rPr>
          <w:lang w:val="en-US"/>
        </w:rPr>
        <w:t>[1]</w:t>
      </w:r>
      <w:r w:rsidR="001640A6" w:rsidRPr="001640A6">
        <w:rPr>
          <w:lang w:val="en-US"/>
        </w:rPr>
        <w:tab/>
        <w:t xml:space="preserve">A. G. Banerjee, W. Yund, D. Yang, P. Koudal, J. Carbone, y J. Salvo, “A Hybrid Statistical Method for Accurate Prediction of Supplier Delivery Times of Aircraft Engine Parts”, en </w:t>
      </w:r>
      <w:r w:rsidR="001640A6" w:rsidRPr="001640A6">
        <w:rPr>
          <w:i/>
          <w:iCs/>
          <w:lang w:val="en-US"/>
        </w:rPr>
        <w:t>Volume 1B: 35th Computers and Information in Engineering Conference</w:t>
      </w:r>
      <w:r w:rsidR="001640A6" w:rsidRPr="001640A6">
        <w:rPr>
          <w:lang w:val="en-US"/>
        </w:rPr>
        <w:t>, Boston, Massachusetts, USA: American Society of Mechanical Engineers, ago. 2015, p. V01BT02A037. doi: 10.1115/DETC2015-47605.</w:t>
      </w:r>
    </w:p>
    <w:p w14:paraId="7D10F70A" w14:textId="77777777" w:rsidR="001640A6" w:rsidRPr="001640A6" w:rsidRDefault="001640A6" w:rsidP="00582EF0">
      <w:pPr>
        <w:pStyle w:val="Bibliography"/>
        <w:spacing w:line="276" w:lineRule="auto"/>
        <w:jc w:val="both"/>
        <w:rPr>
          <w:lang w:val="en-US"/>
        </w:rPr>
      </w:pPr>
      <w:r w:rsidRPr="001640A6">
        <w:rPr>
          <w:lang w:val="en-US"/>
        </w:rPr>
        <w:t>[2]</w:t>
      </w:r>
      <w:r w:rsidRPr="001640A6">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640A6">
        <w:rPr>
          <w:i/>
          <w:iCs/>
          <w:lang w:val="en-US"/>
        </w:rPr>
        <w:t>Supply Chain Anal.</w:t>
      </w:r>
      <w:r w:rsidRPr="001640A6">
        <w:rPr>
          <w:lang w:val="en-US"/>
        </w:rPr>
        <w:t>, vol. 1, p. 100003, mar. 2023, doi: 10.1016/j.sca.2023.100003.</w:t>
      </w:r>
    </w:p>
    <w:p w14:paraId="0EE22CD4" w14:textId="77777777" w:rsidR="001640A6" w:rsidRPr="001640A6" w:rsidRDefault="001640A6" w:rsidP="00582EF0">
      <w:pPr>
        <w:pStyle w:val="Bibliography"/>
        <w:spacing w:line="276" w:lineRule="auto"/>
        <w:jc w:val="both"/>
        <w:rPr>
          <w:lang w:val="en-US"/>
        </w:rPr>
      </w:pPr>
      <w:r w:rsidRPr="001640A6">
        <w:rPr>
          <w:lang w:val="en-US"/>
        </w:rPr>
        <w:t>[3]</w:t>
      </w:r>
      <w:r w:rsidRPr="001640A6">
        <w:rPr>
          <w:lang w:val="en-US"/>
        </w:rPr>
        <w:tab/>
        <w:t xml:space="preserve">X. Zhou, J. Wang, Y. Liu, X. Wu, Z. Shen, y C. Leung, “Inductive Graph Transformer for </w:t>
      </w:r>
      <w:r w:rsidRPr="001640A6">
        <w:rPr>
          <w:lang w:val="en-US"/>
        </w:rPr>
        <w:lastRenderedPageBreak/>
        <w:t xml:space="preserve">Delivery Time Estimation”, en </w:t>
      </w:r>
      <w:r w:rsidRPr="001640A6">
        <w:rPr>
          <w:i/>
          <w:iCs/>
          <w:lang w:val="en-US"/>
        </w:rPr>
        <w:t>Proceedings of the Sixteenth ACM International Conference on Web Search and Data Mining</w:t>
      </w:r>
      <w:r w:rsidRPr="001640A6">
        <w:rPr>
          <w:lang w:val="en-US"/>
        </w:rPr>
        <w:t>, feb. 2023, pp. 679–687. doi: 10.1145/3539597.3570409.</w:t>
      </w:r>
    </w:p>
    <w:p w14:paraId="15DE6D9A" w14:textId="77777777" w:rsidR="001640A6" w:rsidRPr="001640A6" w:rsidRDefault="001640A6" w:rsidP="00582EF0">
      <w:pPr>
        <w:pStyle w:val="Bibliography"/>
        <w:spacing w:line="276" w:lineRule="auto"/>
        <w:jc w:val="both"/>
        <w:rPr>
          <w:lang w:val="en-US"/>
        </w:rPr>
      </w:pPr>
      <w:r w:rsidRPr="001640A6">
        <w:rPr>
          <w:lang w:val="en-US"/>
        </w:rPr>
        <w:t>[4]</w:t>
      </w:r>
      <w:r w:rsidRPr="001640A6">
        <w:rPr>
          <w:lang w:val="en-US"/>
        </w:rPr>
        <w:tab/>
        <w:t xml:space="preserve">J. Wolter y T. Hanne, “Prediction of service time for home delivery services using machine learning”, </w:t>
      </w:r>
      <w:r w:rsidRPr="001640A6">
        <w:rPr>
          <w:i/>
          <w:iCs/>
          <w:lang w:val="en-US"/>
        </w:rPr>
        <w:t>Soft Comput.</w:t>
      </w:r>
      <w:r w:rsidRPr="001640A6">
        <w:rPr>
          <w:lang w:val="en-US"/>
        </w:rPr>
        <w:t>, vol. 28, núm. 6, pp. 5045–5056, mar. 2024, doi: 10.1007/s00500-023-09220-7.</w:t>
      </w:r>
    </w:p>
    <w:p w14:paraId="111F6359" w14:textId="77777777" w:rsidR="001640A6" w:rsidRPr="001640A6" w:rsidRDefault="001640A6" w:rsidP="00582EF0">
      <w:pPr>
        <w:pStyle w:val="Bibliography"/>
        <w:spacing w:line="276" w:lineRule="auto"/>
        <w:jc w:val="both"/>
        <w:rPr>
          <w:lang w:val="en-US"/>
        </w:rPr>
      </w:pPr>
      <w:r w:rsidRPr="001640A6">
        <w:rPr>
          <w:lang w:val="en-US"/>
        </w:rPr>
        <w:t>[5]</w:t>
      </w:r>
      <w:r w:rsidRPr="001640A6">
        <w:rPr>
          <w:lang w:val="en-US"/>
        </w:rPr>
        <w:tab/>
        <w:t xml:space="preserve">S. Maiti, A. Pal, A. Pal, T. Chattopadhyay, y A. Mukherjee, “Historical data based real time prediction of vehicle arrival time”, en </w:t>
      </w:r>
      <w:r w:rsidRPr="001640A6">
        <w:rPr>
          <w:i/>
          <w:iCs/>
          <w:lang w:val="en-US"/>
        </w:rPr>
        <w:t>17th International IEEE Conference on Intelligent Transportation Systems (ITSC)</w:t>
      </w:r>
      <w:r w:rsidRPr="001640A6">
        <w:rPr>
          <w:lang w:val="en-US"/>
        </w:rPr>
        <w:t>, Qingdao, China: IEEE, oct. 2014, pp. 1837–1842. doi: 10.1109/ITSC.2014.6957960.</w:t>
      </w:r>
    </w:p>
    <w:p w14:paraId="7C32FBDC" w14:textId="77777777" w:rsidR="001640A6" w:rsidRPr="001640A6" w:rsidRDefault="001640A6" w:rsidP="00582EF0">
      <w:pPr>
        <w:pStyle w:val="Bibliography"/>
        <w:spacing w:line="276" w:lineRule="auto"/>
        <w:jc w:val="both"/>
      </w:pPr>
      <w:r w:rsidRPr="001640A6">
        <w:t>[6]</w:t>
      </w:r>
      <w:r w:rsidRPr="001640A6">
        <w:tab/>
        <w:t>G. A. M. Escobar, “Predicció de cumplimiento de entrega de pedidos farmacéuticos”, Monografia, Universidad de Antioquia, Antioquia Colombia.</w:t>
      </w:r>
    </w:p>
    <w:p w14:paraId="4AF51F68" w14:textId="77777777" w:rsidR="001640A6" w:rsidRPr="001640A6" w:rsidRDefault="001640A6" w:rsidP="00582EF0">
      <w:pPr>
        <w:pStyle w:val="Bibliography"/>
        <w:spacing w:line="276" w:lineRule="auto"/>
        <w:jc w:val="both"/>
      </w:pPr>
      <w:r w:rsidRPr="001640A6">
        <w:t>[7]</w:t>
      </w:r>
      <w:r w:rsidRPr="001640A6">
        <w:tab/>
        <w:t>A. C. Loaiza, “Análisis de modelos basados en Machine Learning para la predicción de la demanda de productos en la empresa Dyna &amp; Cía. S.A.”, Monografia, Universidad de Antioquia, Antioquia Colombia, 2023.</w:t>
      </w:r>
    </w:p>
    <w:p w14:paraId="55904946" w14:textId="20BE4A43" w:rsidR="00EE39B2" w:rsidRPr="00EE39B2" w:rsidRDefault="00EE39B2">
      <w:pPr>
        <w:spacing w:line="276" w:lineRule="auto"/>
        <w:jc w:val="both"/>
        <w:rPr>
          <w:lang w:val="es-CO"/>
        </w:rPr>
        <w:sectPr w:rsidR="00EE39B2" w:rsidRPr="00EE39B2">
          <w:type w:val="continuous"/>
          <w:pgSz w:w="11920" w:h="16840"/>
          <w:pgMar w:top="1380" w:right="1360" w:bottom="280" w:left="1340" w:header="720" w:footer="720" w:gutter="0"/>
          <w:cols w:space="720"/>
        </w:sectPr>
      </w:pPr>
      <w:r>
        <w:rPr>
          <w:lang w:val="en-US"/>
        </w:rPr>
        <w:fldChar w:fldCharType="end"/>
      </w:r>
    </w:p>
    <w:p w14:paraId="1B57EBEE" w14:textId="77777777" w:rsidR="009B2D80" w:rsidRPr="00EE39B2" w:rsidRDefault="009B2D80">
      <w:pPr>
        <w:pStyle w:val="BodyText"/>
        <w:rPr>
          <w:sz w:val="20"/>
          <w:lang w:val="es-CO"/>
        </w:rPr>
      </w:pPr>
    </w:p>
    <w:p w14:paraId="71A01BA2" w14:textId="3999EDAB" w:rsidR="009B2D80" w:rsidRDefault="009B2D80" w:rsidP="00DD231F">
      <w:pPr>
        <w:pStyle w:val="BodyText"/>
        <w:spacing w:line="276" w:lineRule="auto"/>
      </w:pP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22869"/>
    <w:rsid w:val="00032A2E"/>
    <w:rsid w:val="00047347"/>
    <w:rsid w:val="000477B1"/>
    <w:rsid w:val="0005010C"/>
    <w:rsid w:val="0005020A"/>
    <w:rsid w:val="00051D66"/>
    <w:rsid w:val="00060AD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04F6"/>
    <w:rsid w:val="000B199D"/>
    <w:rsid w:val="000B4BDF"/>
    <w:rsid w:val="000D03F8"/>
    <w:rsid w:val="000E1C11"/>
    <w:rsid w:val="000E410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40A6"/>
    <w:rsid w:val="00166130"/>
    <w:rsid w:val="00170731"/>
    <w:rsid w:val="00173137"/>
    <w:rsid w:val="0017317F"/>
    <w:rsid w:val="00183C5D"/>
    <w:rsid w:val="00186C12"/>
    <w:rsid w:val="001A7074"/>
    <w:rsid w:val="001B3969"/>
    <w:rsid w:val="001C327F"/>
    <w:rsid w:val="001C4EA4"/>
    <w:rsid w:val="001C7DD4"/>
    <w:rsid w:val="001D1DAD"/>
    <w:rsid w:val="001D5B3E"/>
    <w:rsid w:val="001D6ECA"/>
    <w:rsid w:val="001F62DD"/>
    <w:rsid w:val="00211A01"/>
    <w:rsid w:val="00211C2A"/>
    <w:rsid w:val="002122F5"/>
    <w:rsid w:val="00216EE2"/>
    <w:rsid w:val="0022358D"/>
    <w:rsid w:val="00235E50"/>
    <w:rsid w:val="00237001"/>
    <w:rsid w:val="00242C37"/>
    <w:rsid w:val="0024674D"/>
    <w:rsid w:val="00251A0B"/>
    <w:rsid w:val="002606F7"/>
    <w:rsid w:val="00261458"/>
    <w:rsid w:val="00267FA4"/>
    <w:rsid w:val="00274475"/>
    <w:rsid w:val="0027563D"/>
    <w:rsid w:val="00276905"/>
    <w:rsid w:val="0028753B"/>
    <w:rsid w:val="0029627C"/>
    <w:rsid w:val="002A2F2A"/>
    <w:rsid w:val="002A5899"/>
    <w:rsid w:val="002A6B2B"/>
    <w:rsid w:val="002A72DA"/>
    <w:rsid w:val="002A7D65"/>
    <w:rsid w:val="002B6FC4"/>
    <w:rsid w:val="002C5845"/>
    <w:rsid w:val="002D73E3"/>
    <w:rsid w:val="002E28D8"/>
    <w:rsid w:val="002E3007"/>
    <w:rsid w:val="002E78C8"/>
    <w:rsid w:val="00303C4B"/>
    <w:rsid w:val="00304293"/>
    <w:rsid w:val="00305488"/>
    <w:rsid w:val="00314229"/>
    <w:rsid w:val="00317C71"/>
    <w:rsid w:val="0032328A"/>
    <w:rsid w:val="00332C88"/>
    <w:rsid w:val="0033427A"/>
    <w:rsid w:val="00350C03"/>
    <w:rsid w:val="003513F6"/>
    <w:rsid w:val="00352837"/>
    <w:rsid w:val="00352A49"/>
    <w:rsid w:val="00357992"/>
    <w:rsid w:val="0036105C"/>
    <w:rsid w:val="0036305C"/>
    <w:rsid w:val="003630B7"/>
    <w:rsid w:val="00380F88"/>
    <w:rsid w:val="0038284F"/>
    <w:rsid w:val="003844CD"/>
    <w:rsid w:val="0038516C"/>
    <w:rsid w:val="00394594"/>
    <w:rsid w:val="003A2119"/>
    <w:rsid w:val="003A32F1"/>
    <w:rsid w:val="003A59FC"/>
    <w:rsid w:val="003B39DD"/>
    <w:rsid w:val="003B5E72"/>
    <w:rsid w:val="003C51AD"/>
    <w:rsid w:val="003C5EB9"/>
    <w:rsid w:val="003D0729"/>
    <w:rsid w:val="003D58E5"/>
    <w:rsid w:val="003F259E"/>
    <w:rsid w:val="003F318C"/>
    <w:rsid w:val="00400590"/>
    <w:rsid w:val="00400BA3"/>
    <w:rsid w:val="00402E14"/>
    <w:rsid w:val="00403688"/>
    <w:rsid w:val="004042A2"/>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2130"/>
    <w:rsid w:val="004C33AD"/>
    <w:rsid w:val="004D6487"/>
    <w:rsid w:val="004F1EA0"/>
    <w:rsid w:val="004F31D3"/>
    <w:rsid w:val="004F3B44"/>
    <w:rsid w:val="004F5DB3"/>
    <w:rsid w:val="004F7E16"/>
    <w:rsid w:val="00503A87"/>
    <w:rsid w:val="005138EF"/>
    <w:rsid w:val="00514783"/>
    <w:rsid w:val="00560020"/>
    <w:rsid w:val="005661BC"/>
    <w:rsid w:val="00571AE7"/>
    <w:rsid w:val="00576658"/>
    <w:rsid w:val="00580B11"/>
    <w:rsid w:val="00582EF0"/>
    <w:rsid w:val="00583580"/>
    <w:rsid w:val="00586225"/>
    <w:rsid w:val="00595CEE"/>
    <w:rsid w:val="005A14EB"/>
    <w:rsid w:val="005A1EC4"/>
    <w:rsid w:val="005A2B72"/>
    <w:rsid w:val="005B52C2"/>
    <w:rsid w:val="005B6241"/>
    <w:rsid w:val="005B6FE8"/>
    <w:rsid w:val="005B7C8C"/>
    <w:rsid w:val="005D36DB"/>
    <w:rsid w:val="005E20CE"/>
    <w:rsid w:val="005E34F0"/>
    <w:rsid w:val="005E4FB4"/>
    <w:rsid w:val="005E790E"/>
    <w:rsid w:val="005F087B"/>
    <w:rsid w:val="005F33A3"/>
    <w:rsid w:val="005F3EA8"/>
    <w:rsid w:val="0060255E"/>
    <w:rsid w:val="0061210B"/>
    <w:rsid w:val="006234E9"/>
    <w:rsid w:val="0063748F"/>
    <w:rsid w:val="00642956"/>
    <w:rsid w:val="006438A4"/>
    <w:rsid w:val="006625FF"/>
    <w:rsid w:val="006638E0"/>
    <w:rsid w:val="00664460"/>
    <w:rsid w:val="00665D43"/>
    <w:rsid w:val="006728B7"/>
    <w:rsid w:val="00676145"/>
    <w:rsid w:val="006839B6"/>
    <w:rsid w:val="006849F6"/>
    <w:rsid w:val="00692621"/>
    <w:rsid w:val="00694BD1"/>
    <w:rsid w:val="00695D76"/>
    <w:rsid w:val="006A76A8"/>
    <w:rsid w:val="006C0AF5"/>
    <w:rsid w:val="006C1917"/>
    <w:rsid w:val="006C32DC"/>
    <w:rsid w:val="006D1020"/>
    <w:rsid w:val="006D1ED6"/>
    <w:rsid w:val="006D6597"/>
    <w:rsid w:val="006D7A2B"/>
    <w:rsid w:val="006E09CD"/>
    <w:rsid w:val="006E3F8F"/>
    <w:rsid w:val="006F34C7"/>
    <w:rsid w:val="006F44C6"/>
    <w:rsid w:val="00700332"/>
    <w:rsid w:val="00713325"/>
    <w:rsid w:val="007157B2"/>
    <w:rsid w:val="00717FFC"/>
    <w:rsid w:val="007268D1"/>
    <w:rsid w:val="00731EE7"/>
    <w:rsid w:val="00731FD9"/>
    <w:rsid w:val="00732DE6"/>
    <w:rsid w:val="00737E1D"/>
    <w:rsid w:val="0074543D"/>
    <w:rsid w:val="00752629"/>
    <w:rsid w:val="0075356E"/>
    <w:rsid w:val="00753C4F"/>
    <w:rsid w:val="00757081"/>
    <w:rsid w:val="00761DC4"/>
    <w:rsid w:val="00762AD9"/>
    <w:rsid w:val="00763001"/>
    <w:rsid w:val="00763374"/>
    <w:rsid w:val="007635DF"/>
    <w:rsid w:val="00770694"/>
    <w:rsid w:val="00774546"/>
    <w:rsid w:val="007765A2"/>
    <w:rsid w:val="0078151A"/>
    <w:rsid w:val="00783D94"/>
    <w:rsid w:val="00794055"/>
    <w:rsid w:val="007A6796"/>
    <w:rsid w:val="007A7200"/>
    <w:rsid w:val="007B2097"/>
    <w:rsid w:val="007B2335"/>
    <w:rsid w:val="007B33D7"/>
    <w:rsid w:val="007D309D"/>
    <w:rsid w:val="007E103B"/>
    <w:rsid w:val="007F403E"/>
    <w:rsid w:val="007F7185"/>
    <w:rsid w:val="008036A7"/>
    <w:rsid w:val="00803F7A"/>
    <w:rsid w:val="00804DDB"/>
    <w:rsid w:val="00822A36"/>
    <w:rsid w:val="00830DAF"/>
    <w:rsid w:val="008312FA"/>
    <w:rsid w:val="00831AE3"/>
    <w:rsid w:val="0083385F"/>
    <w:rsid w:val="00845AAD"/>
    <w:rsid w:val="0084661F"/>
    <w:rsid w:val="00852588"/>
    <w:rsid w:val="00854CA0"/>
    <w:rsid w:val="00854EBA"/>
    <w:rsid w:val="00862867"/>
    <w:rsid w:val="00865696"/>
    <w:rsid w:val="008668EF"/>
    <w:rsid w:val="00867453"/>
    <w:rsid w:val="00876528"/>
    <w:rsid w:val="00876D48"/>
    <w:rsid w:val="00894745"/>
    <w:rsid w:val="00896645"/>
    <w:rsid w:val="008A784A"/>
    <w:rsid w:val="008C411F"/>
    <w:rsid w:val="008D19D3"/>
    <w:rsid w:val="008D6D0C"/>
    <w:rsid w:val="008D7B09"/>
    <w:rsid w:val="008E6B73"/>
    <w:rsid w:val="008E6D79"/>
    <w:rsid w:val="008F2919"/>
    <w:rsid w:val="008F7291"/>
    <w:rsid w:val="00902E05"/>
    <w:rsid w:val="0091718D"/>
    <w:rsid w:val="009231BF"/>
    <w:rsid w:val="00925503"/>
    <w:rsid w:val="0092594D"/>
    <w:rsid w:val="00941E47"/>
    <w:rsid w:val="009503AF"/>
    <w:rsid w:val="00953813"/>
    <w:rsid w:val="00953919"/>
    <w:rsid w:val="00955858"/>
    <w:rsid w:val="00955C29"/>
    <w:rsid w:val="00957721"/>
    <w:rsid w:val="00960CFD"/>
    <w:rsid w:val="00971272"/>
    <w:rsid w:val="00971E82"/>
    <w:rsid w:val="00975105"/>
    <w:rsid w:val="00975BE9"/>
    <w:rsid w:val="0097763B"/>
    <w:rsid w:val="009778D8"/>
    <w:rsid w:val="00985958"/>
    <w:rsid w:val="00991086"/>
    <w:rsid w:val="009A5598"/>
    <w:rsid w:val="009A6EDD"/>
    <w:rsid w:val="009A6FC2"/>
    <w:rsid w:val="009B2D80"/>
    <w:rsid w:val="009B5BBC"/>
    <w:rsid w:val="009B65C7"/>
    <w:rsid w:val="009C09CC"/>
    <w:rsid w:val="009C4D7A"/>
    <w:rsid w:val="009C580D"/>
    <w:rsid w:val="009C59B9"/>
    <w:rsid w:val="009E1FEC"/>
    <w:rsid w:val="009E5215"/>
    <w:rsid w:val="009F5038"/>
    <w:rsid w:val="009F7EBD"/>
    <w:rsid w:val="00A05A19"/>
    <w:rsid w:val="00A200B4"/>
    <w:rsid w:val="00A21D01"/>
    <w:rsid w:val="00A23237"/>
    <w:rsid w:val="00A264D9"/>
    <w:rsid w:val="00A3157A"/>
    <w:rsid w:val="00A4738B"/>
    <w:rsid w:val="00A50309"/>
    <w:rsid w:val="00A5070E"/>
    <w:rsid w:val="00A545FD"/>
    <w:rsid w:val="00A57804"/>
    <w:rsid w:val="00A63D5B"/>
    <w:rsid w:val="00A6793D"/>
    <w:rsid w:val="00A82692"/>
    <w:rsid w:val="00A9273C"/>
    <w:rsid w:val="00A946E4"/>
    <w:rsid w:val="00A9533A"/>
    <w:rsid w:val="00A953D0"/>
    <w:rsid w:val="00A97734"/>
    <w:rsid w:val="00AA05AE"/>
    <w:rsid w:val="00AA1FB8"/>
    <w:rsid w:val="00AA6B46"/>
    <w:rsid w:val="00AB0BAD"/>
    <w:rsid w:val="00AB1ACC"/>
    <w:rsid w:val="00AB5FE1"/>
    <w:rsid w:val="00AB7D9B"/>
    <w:rsid w:val="00AC0C16"/>
    <w:rsid w:val="00AC4737"/>
    <w:rsid w:val="00AC6D41"/>
    <w:rsid w:val="00AD4DBC"/>
    <w:rsid w:val="00B15E43"/>
    <w:rsid w:val="00B166B6"/>
    <w:rsid w:val="00B24FA5"/>
    <w:rsid w:val="00B350E5"/>
    <w:rsid w:val="00B4048E"/>
    <w:rsid w:val="00B45A95"/>
    <w:rsid w:val="00B51A52"/>
    <w:rsid w:val="00B530B0"/>
    <w:rsid w:val="00B6484E"/>
    <w:rsid w:val="00B7696A"/>
    <w:rsid w:val="00B77F4E"/>
    <w:rsid w:val="00B8617C"/>
    <w:rsid w:val="00B918E4"/>
    <w:rsid w:val="00B94FD8"/>
    <w:rsid w:val="00B9721B"/>
    <w:rsid w:val="00BA4741"/>
    <w:rsid w:val="00BA528A"/>
    <w:rsid w:val="00BA70BE"/>
    <w:rsid w:val="00BB14C5"/>
    <w:rsid w:val="00BC7A0D"/>
    <w:rsid w:val="00BD25C3"/>
    <w:rsid w:val="00BE3855"/>
    <w:rsid w:val="00BF4B7C"/>
    <w:rsid w:val="00C03126"/>
    <w:rsid w:val="00C0346C"/>
    <w:rsid w:val="00C10167"/>
    <w:rsid w:val="00C13747"/>
    <w:rsid w:val="00C206F7"/>
    <w:rsid w:val="00C225CE"/>
    <w:rsid w:val="00C340B5"/>
    <w:rsid w:val="00C3532A"/>
    <w:rsid w:val="00C35DD3"/>
    <w:rsid w:val="00C42222"/>
    <w:rsid w:val="00C4251C"/>
    <w:rsid w:val="00C4542B"/>
    <w:rsid w:val="00C53E87"/>
    <w:rsid w:val="00C56560"/>
    <w:rsid w:val="00C56DCB"/>
    <w:rsid w:val="00C74BCE"/>
    <w:rsid w:val="00C74F11"/>
    <w:rsid w:val="00C7590B"/>
    <w:rsid w:val="00C82FCA"/>
    <w:rsid w:val="00C970F5"/>
    <w:rsid w:val="00CA17A1"/>
    <w:rsid w:val="00CA349C"/>
    <w:rsid w:val="00CB6E0F"/>
    <w:rsid w:val="00CC56CA"/>
    <w:rsid w:val="00CC7340"/>
    <w:rsid w:val="00CD34FD"/>
    <w:rsid w:val="00CE1087"/>
    <w:rsid w:val="00CE6FAC"/>
    <w:rsid w:val="00CF5AD1"/>
    <w:rsid w:val="00D24314"/>
    <w:rsid w:val="00D26CC1"/>
    <w:rsid w:val="00D27695"/>
    <w:rsid w:val="00D30586"/>
    <w:rsid w:val="00D3470C"/>
    <w:rsid w:val="00D360AF"/>
    <w:rsid w:val="00D368BB"/>
    <w:rsid w:val="00D434A3"/>
    <w:rsid w:val="00D43618"/>
    <w:rsid w:val="00D45F4E"/>
    <w:rsid w:val="00D504E3"/>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B7924"/>
    <w:rsid w:val="00DD0B0E"/>
    <w:rsid w:val="00DD231F"/>
    <w:rsid w:val="00DF6E37"/>
    <w:rsid w:val="00E00E2C"/>
    <w:rsid w:val="00E066C9"/>
    <w:rsid w:val="00E068DE"/>
    <w:rsid w:val="00E22189"/>
    <w:rsid w:val="00E240A2"/>
    <w:rsid w:val="00E30541"/>
    <w:rsid w:val="00E335EF"/>
    <w:rsid w:val="00E353E6"/>
    <w:rsid w:val="00E36C4D"/>
    <w:rsid w:val="00E375D9"/>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512D"/>
    <w:rsid w:val="00EB6629"/>
    <w:rsid w:val="00EB70C9"/>
    <w:rsid w:val="00EC09AD"/>
    <w:rsid w:val="00EC6008"/>
    <w:rsid w:val="00ED17AB"/>
    <w:rsid w:val="00EE39B2"/>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4090"/>
    <w:rsid w:val="00F552D9"/>
    <w:rsid w:val="00F60B24"/>
    <w:rsid w:val="00F67D09"/>
    <w:rsid w:val="00F81C99"/>
    <w:rsid w:val="00F84A6B"/>
    <w:rsid w:val="00FA0176"/>
    <w:rsid w:val="00FA1B1A"/>
    <w:rsid w:val="00FB3950"/>
    <w:rsid w:val="00FB42C7"/>
    <w:rsid w:val="00FC579F"/>
    <w:rsid w:val="00FD5CAA"/>
    <w:rsid w:val="00FD7182"/>
    <w:rsid w:val="00FE5667"/>
    <w:rsid w:val="00FE6AD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
      <w:ind w:left="100"/>
      <w:outlineLvl w:val="0"/>
    </w:pPr>
    <w:rPr>
      <w:sz w:val="40"/>
      <w:szCs w:val="40"/>
    </w:rPr>
  </w:style>
  <w:style w:type="paragraph" w:styleId="Heading2">
    <w:name w:val="heading 2"/>
    <w:basedOn w:val="Normal"/>
    <w:uiPriority w:val="9"/>
    <w:unhideWhenUsed/>
    <w:qFormat/>
    <w:pPr>
      <w:ind w:left="820" w:hanging="360"/>
      <w:outlineLvl w:val="1"/>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phy">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6061">
      <w:bodyDiv w:val="1"/>
      <w:marLeft w:val="0"/>
      <w:marRight w:val="0"/>
      <w:marTop w:val="0"/>
      <w:marBottom w:val="0"/>
      <w:divBdr>
        <w:top w:val="none" w:sz="0" w:space="0" w:color="auto"/>
        <w:left w:val="none" w:sz="0" w:space="0" w:color="auto"/>
        <w:bottom w:val="none" w:sz="0" w:space="0" w:color="auto"/>
        <w:right w:val="none" w:sz="0" w:space="0" w:color="auto"/>
      </w:divBdr>
    </w:div>
    <w:div w:id="240795063">
      <w:bodyDiv w:val="1"/>
      <w:marLeft w:val="0"/>
      <w:marRight w:val="0"/>
      <w:marTop w:val="0"/>
      <w:marBottom w:val="0"/>
      <w:divBdr>
        <w:top w:val="none" w:sz="0" w:space="0" w:color="auto"/>
        <w:left w:val="none" w:sz="0" w:space="0" w:color="auto"/>
        <w:bottom w:val="none" w:sz="0" w:space="0" w:color="auto"/>
        <w:right w:val="none" w:sz="0" w:space="0" w:color="auto"/>
      </w:divBdr>
    </w:div>
    <w:div w:id="253175365">
      <w:bodyDiv w:val="1"/>
      <w:marLeft w:val="0"/>
      <w:marRight w:val="0"/>
      <w:marTop w:val="0"/>
      <w:marBottom w:val="0"/>
      <w:divBdr>
        <w:top w:val="none" w:sz="0" w:space="0" w:color="auto"/>
        <w:left w:val="none" w:sz="0" w:space="0" w:color="auto"/>
        <w:bottom w:val="none" w:sz="0" w:space="0" w:color="auto"/>
        <w:right w:val="none" w:sz="0" w:space="0" w:color="auto"/>
      </w:divBdr>
    </w:div>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299311594">
      <w:bodyDiv w:val="1"/>
      <w:marLeft w:val="0"/>
      <w:marRight w:val="0"/>
      <w:marTop w:val="0"/>
      <w:marBottom w:val="0"/>
      <w:divBdr>
        <w:top w:val="none" w:sz="0" w:space="0" w:color="auto"/>
        <w:left w:val="none" w:sz="0" w:space="0" w:color="auto"/>
        <w:bottom w:val="none" w:sz="0" w:space="0" w:color="auto"/>
        <w:right w:val="none" w:sz="0" w:space="0" w:color="auto"/>
      </w:divBdr>
    </w:div>
    <w:div w:id="337586858">
      <w:bodyDiv w:val="1"/>
      <w:marLeft w:val="0"/>
      <w:marRight w:val="0"/>
      <w:marTop w:val="0"/>
      <w:marBottom w:val="0"/>
      <w:divBdr>
        <w:top w:val="none" w:sz="0" w:space="0" w:color="auto"/>
        <w:left w:val="none" w:sz="0" w:space="0" w:color="auto"/>
        <w:bottom w:val="none" w:sz="0" w:space="0" w:color="auto"/>
        <w:right w:val="none" w:sz="0" w:space="0" w:color="auto"/>
      </w:divBdr>
    </w:div>
    <w:div w:id="447551040">
      <w:bodyDiv w:val="1"/>
      <w:marLeft w:val="0"/>
      <w:marRight w:val="0"/>
      <w:marTop w:val="0"/>
      <w:marBottom w:val="0"/>
      <w:divBdr>
        <w:top w:val="none" w:sz="0" w:space="0" w:color="auto"/>
        <w:left w:val="none" w:sz="0" w:space="0" w:color="auto"/>
        <w:bottom w:val="none" w:sz="0" w:space="0" w:color="auto"/>
        <w:right w:val="none" w:sz="0" w:space="0" w:color="auto"/>
      </w:divBdr>
    </w:div>
    <w:div w:id="534537427">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574516108">
      <w:bodyDiv w:val="1"/>
      <w:marLeft w:val="0"/>
      <w:marRight w:val="0"/>
      <w:marTop w:val="0"/>
      <w:marBottom w:val="0"/>
      <w:divBdr>
        <w:top w:val="none" w:sz="0" w:space="0" w:color="auto"/>
        <w:left w:val="none" w:sz="0" w:space="0" w:color="auto"/>
        <w:bottom w:val="none" w:sz="0" w:space="0" w:color="auto"/>
        <w:right w:val="none" w:sz="0" w:space="0" w:color="auto"/>
      </w:divBdr>
    </w:div>
    <w:div w:id="590969314">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35380316">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728578604">
      <w:bodyDiv w:val="1"/>
      <w:marLeft w:val="0"/>
      <w:marRight w:val="0"/>
      <w:marTop w:val="0"/>
      <w:marBottom w:val="0"/>
      <w:divBdr>
        <w:top w:val="none" w:sz="0" w:space="0" w:color="auto"/>
        <w:left w:val="none" w:sz="0" w:space="0" w:color="auto"/>
        <w:bottom w:val="none" w:sz="0" w:space="0" w:color="auto"/>
        <w:right w:val="none" w:sz="0" w:space="0" w:color="auto"/>
      </w:divBdr>
    </w:div>
    <w:div w:id="822048428">
      <w:bodyDiv w:val="1"/>
      <w:marLeft w:val="0"/>
      <w:marRight w:val="0"/>
      <w:marTop w:val="0"/>
      <w:marBottom w:val="0"/>
      <w:divBdr>
        <w:top w:val="none" w:sz="0" w:space="0" w:color="auto"/>
        <w:left w:val="none" w:sz="0" w:space="0" w:color="auto"/>
        <w:bottom w:val="none" w:sz="0" w:space="0" w:color="auto"/>
        <w:right w:val="none" w:sz="0" w:space="0" w:color="auto"/>
      </w:divBdr>
    </w:div>
    <w:div w:id="926424953">
      <w:bodyDiv w:val="1"/>
      <w:marLeft w:val="0"/>
      <w:marRight w:val="0"/>
      <w:marTop w:val="0"/>
      <w:marBottom w:val="0"/>
      <w:divBdr>
        <w:top w:val="none" w:sz="0" w:space="0" w:color="auto"/>
        <w:left w:val="none" w:sz="0" w:space="0" w:color="auto"/>
        <w:bottom w:val="none" w:sz="0" w:space="0" w:color="auto"/>
        <w:right w:val="none" w:sz="0" w:space="0" w:color="auto"/>
      </w:divBdr>
    </w:div>
    <w:div w:id="988629146">
      <w:bodyDiv w:val="1"/>
      <w:marLeft w:val="0"/>
      <w:marRight w:val="0"/>
      <w:marTop w:val="0"/>
      <w:marBottom w:val="0"/>
      <w:divBdr>
        <w:top w:val="none" w:sz="0" w:space="0" w:color="auto"/>
        <w:left w:val="none" w:sz="0" w:space="0" w:color="auto"/>
        <w:bottom w:val="none" w:sz="0" w:space="0" w:color="auto"/>
        <w:right w:val="none" w:sz="0" w:space="0" w:color="auto"/>
      </w:divBdr>
    </w:div>
    <w:div w:id="1022173268">
      <w:bodyDiv w:val="1"/>
      <w:marLeft w:val="0"/>
      <w:marRight w:val="0"/>
      <w:marTop w:val="0"/>
      <w:marBottom w:val="0"/>
      <w:divBdr>
        <w:top w:val="none" w:sz="0" w:space="0" w:color="auto"/>
        <w:left w:val="none" w:sz="0" w:space="0" w:color="auto"/>
        <w:bottom w:val="none" w:sz="0" w:space="0" w:color="auto"/>
        <w:right w:val="none" w:sz="0" w:space="0" w:color="auto"/>
      </w:divBdr>
    </w:div>
    <w:div w:id="1070159178">
      <w:bodyDiv w:val="1"/>
      <w:marLeft w:val="0"/>
      <w:marRight w:val="0"/>
      <w:marTop w:val="0"/>
      <w:marBottom w:val="0"/>
      <w:divBdr>
        <w:top w:val="none" w:sz="0" w:space="0" w:color="auto"/>
        <w:left w:val="none" w:sz="0" w:space="0" w:color="auto"/>
        <w:bottom w:val="none" w:sz="0" w:space="0" w:color="auto"/>
        <w:right w:val="none" w:sz="0" w:space="0" w:color="auto"/>
      </w:divBdr>
    </w:div>
    <w:div w:id="1123378231">
      <w:bodyDiv w:val="1"/>
      <w:marLeft w:val="0"/>
      <w:marRight w:val="0"/>
      <w:marTop w:val="0"/>
      <w:marBottom w:val="0"/>
      <w:divBdr>
        <w:top w:val="none" w:sz="0" w:space="0" w:color="auto"/>
        <w:left w:val="none" w:sz="0" w:space="0" w:color="auto"/>
        <w:bottom w:val="none" w:sz="0" w:space="0" w:color="auto"/>
        <w:right w:val="none" w:sz="0" w:space="0" w:color="auto"/>
      </w:divBdr>
    </w:div>
    <w:div w:id="1176654883">
      <w:bodyDiv w:val="1"/>
      <w:marLeft w:val="0"/>
      <w:marRight w:val="0"/>
      <w:marTop w:val="0"/>
      <w:marBottom w:val="0"/>
      <w:divBdr>
        <w:top w:val="none" w:sz="0" w:space="0" w:color="auto"/>
        <w:left w:val="none" w:sz="0" w:space="0" w:color="auto"/>
        <w:bottom w:val="none" w:sz="0" w:space="0" w:color="auto"/>
        <w:right w:val="none" w:sz="0" w:space="0" w:color="auto"/>
      </w:divBdr>
    </w:div>
    <w:div w:id="1295285705">
      <w:bodyDiv w:val="1"/>
      <w:marLeft w:val="0"/>
      <w:marRight w:val="0"/>
      <w:marTop w:val="0"/>
      <w:marBottom w:val="0"/>
      <w:divBdr>
        <w:top w:val="none" w:sz="0" w:space="0" w:color="auto"/>
        <w:left w:val="none" w:sz="0" w:space="0" w:color="auto"/>
        <w:bottom w:val="none" w:sz="0" w:space="0" w:color="auto"/>
        <w:right w:val="none" w:sz="0" w:space="0" w:color="auto"/>
      </w:divBdr>
    </w:div>
    <w:div w:id="1297562642">
      <w:bodyDiv w:val="1"/>
      <w:marLeft w:val="0"/>
      <w:marRight w:val="0"/>
      <w:marTop w:val="0"/>
      <w:marBottom w:val="0"/>
      <w:divBdr>
        <w:top w:val="none" w:sz="0" w:space="0" w:color="auto"/>
        <w:left w:val="none" w:sz="0" w:space="0" w:color="auto"/>
        <w:bottom w:val="none" w:sz="0" w:space="0" w:color="auto"/>
        <w:right w:val="none" w:sz="0" w:space="0" w:color="auto"/>
      </w:divBdr>
    </w:div>
    <w:div w:id="1322151308">
      <w:bodyDiv w:val="1"/>
      <w:marLeft w:val="0"/>
      <w:marRight w:val="0"/>
      <w:marTop w:val="0"/>
      <w:marBottom w:val="0"/>
      <w:divBdr>
        <w:top w:val="none" w:sz="0" w:space="0" w:color="auto"/>
        <w:left w:val="none" w:sz="0" w:space="0" w:color="auto"/>
        <w:bottom w:val="none" w:sz="0" w:space="0" w:color="auto"/>
        <w:right w:val="none" w:sz="0" w:space="0" w:color="auto"/>
      </w:divBdr>
    </w:div>
    <w:div w:id="1328022783">
      <w:bodyDiv w:val="1"/>
      <w:marLeft w:val="0"/>
      <w:marRight w:val="0"/>
      <w:marTop w:val="0"/>
      <w:marBottom w:val="0"/>
      <w:divBdr>
        <w:top w:val="none" w:sz="0" w:space="0" w:color="auto"/>
        <w:left w:val="none" w:sz="0" w:space="0" w:color="auto"/>
        <w:bottom w:val="none" w:sz="0" w:space="0" w:color="auto"/>
        <w:right w:val="none" w:sz="0" w:space="0" w:color="auto"/>
      </w:divBdr>
    </w:div>
    <w:div w:id="1344893882">
      <w:bodyDiv w:val="1"/>
      <w:marLeft w:val="0"/>
      <w:marRight w:val="0"/>
      <w:marTop w:val="0"/>
      <w:marBottom w:val="0"/>
      <w:divBdr>
        <w:top w:val="none" w:sz="0" w:space="0" w:color="auto"/>
        <w:left w:val="none" w:sz="0" w:space="0" w:color="auto"/>
        <w:bottom w:val="none" w:sz="0" w:space="0" w:color="auto"/>
        <w:right w:val="none" w:sz="0" w:space="0" w:color="auto"/>
      </w:divBdr>
    </w:div>
    <w:div w:id="1386567018">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500997333">
      <w:bodyDiv w:val="1"/>
      <w:marLeft w:val="0"/>
      <w:marRight w:val="0"/>
      <w:marTop w:val="0"/>
      <w:marBottom w:val="0"/>
      <w:divBdr>
        <w:top w:val="none" w:sz="0" w:space="0" w:color="auto"/>
        <w:left w:val="none" w:sz="0" w:space="0" w:color="auto"/>
        <w:bottom w:val="none" w:sz="0" w:space="0" w:color="auto"/>
        <w:right w:val="none" w:sz="0" w:space="0" w:color="auto"/>
      </w:divBdr>
    </w:div>
    <w:div w:id="1522432835">
      <w:bodyDiv w:val="1"/>
      <w:marLeft w:val="0"/>
      <w:marRight w:val="0"/>
      <w:marTop w:val="0"/>
      <w:marBottom w:val="0"/>
      <w:divBdr>
        <w:top w:val="none" w:sz="0" w:space="0" w:color="auto"/>
        <w:left w:val="none" w:sz="0" w:space="0" w:color="auto"/>
        <w:bottom w:val="none" w:sz="0" w:space="0" w:color="auto"/>
        <w:right w:val="none" w:sz="0" w:space="0" w:color="auto"/>
      </w:divBdr>
    </w:div>
    <w:div w:id="1543178422">
      <w:bodyDiv w:val="1"/>
      <w:marLeft w:val="0"/>
      <w:marRight w:val="0"/>
      <w:marTop w:val="0"/>
      <w:marBottom w:val="0"/>
      <w:divBdr>
        <w:top w:val="none" w:sz="0" w:space="0" w:color="auto"/>
        <w:left w:val="none" w:sz="0" w:space="0" w:color="auto"/>
        <w:bottom w:val="none" w:sz="0" w:space="0" w:color="auto"/>
        <w:right w:val="none" w:sz="0" w:space="0" w:color="auto"/>
      </w:divBdr>
    </w:div>
    <w:div w:id="1613245173">
      <w:bodyDiv w:val="1"/>
      <w:marLeft w:val="0"/>
      <w:marRight w:val="0"/>
      <w:marTop w:val="0"/>
      <w:marBottom w:val="0"/>
      <w:divBdr>
        <w:top w:val="none" w:sz="0" w:space="0" w:color="auto"/>
        <w:left w:val="none" w:sz="0" w:space="0" w:color="auto"/>
        <w:bottom w:val="none" w:sz="0" w:space="0" w:color="auto"/>
        <w:right w:val="none" w:sz="0" w:space="0" w:color="auto"/>
      </w:divBdr>
    </w:div>
    <w:div w:id="1613777265">
      <w:bodyDiv w:val="1"/>
      <w:marLeft w:val="0"/>
      <w:marRight w:val="0"/>
      <w:marTop w:val="0"/>
      <w:marBottom w:val="0"/>
      <w:divBdr>
        <w:top w:val="none" w:sz="0" w:space="0" w:color="auto"/>
        <w:left w:val="none" w:sz="0" w:space="0" w:color="auto"/>
        <w:bottom w:val="none" w:sz="0" w:space="0" w:color="auto"/>
        <w:right w:val="none" w:sz="0" w:space="0" w:color="auto"/>
      </w:divBdr>
    </w:div>
    <w:div w:id="1642463609">
      <w:bodyDiv w:val="1"/>
      <w:marLeft w:val="0"/>
      <w:marRight w:val="0"/>
      <w:marTop w:val="0"/>
      <w:marBottom w:val="0"/>
      <w:divBdr>
        <w:top w:val="none" w:sz="0" w:space="0" w:color="auto"/>
        <w:left w:val="none" w:sz="0" w:space="0" w:color="auto"/>
        <w:bottom w:val="none" w:sz="0" w:space="0" w:color="auto"/>
        <w:right w:val="none" w:sz="0" w:space="0" w:color="auto"/>
      </w:divBdr>
    </w:div>
    <w:div w:id="1660765306">
      <w:bodyDiv w:val="1"/>
      <w:marLeft w:val="0"/>
      <w:marRight w:val="0"/>
      <w:marTop w:val="0"/>
      <w:marBottom w:val="0"/>
      <w:divBdr>
        <w:top w:val="none" w:sz="0" w:space="0" w:color="auto"/>
        <w:left w:val="none" w:sz="0" w:space="0" w:color="auto"/>
        <w:bottom w:val="none" w:sz="0" w:space="0" w:color="auto"/>
        <w:right w:val="none" w:sz="0" w:space="0" w:color="auto"/>
      </w:divBdr>
    </w:div>
    <w:div w:id="1672370789">
      <w:bodyDiv w:val="1"/>
      <w:marLeft w:val="0"/>
      <w:marRight w:val="0"/>
      <w:marTop w:val="0"/>
      <w:marBottom w:val="0"/>
      <w:divBdr>
        <w:top w:val="none" w:sz="0" w:space="0" w:color="auto"/>
        <w:left w:val="none" w:sz="0" w:space="0" w:color="auto"/>
        <w:bottom w:val="none" w:sz="0" w:space="0" w:color="auto"/>
        <w:right w:val="none" w:sz="0" w:space="0" w:color="auto"/>
      </w:divBdr>
    </w:div>
    <w:div w:id="1708484647">
      <w:bodyDiv w:val="1"/>
      <w:marLeft w:val="0"/>
      <w:marRight w:val="0"/>
      <w:marTop w:val="0"/>
      <w:marBottom w:val="0"/>
      <w:divBdr>
        <w:top w:val="none" w:sz="0" w:space="0" w:color="auto"/>
        <w:left w:val="none" w:sz="0" w:space="0" w:color="auto"/>
        <w:bottom w:val="none" w:sz="0" w:space="0" w:color="auto"/>
        <w:right w:val="none" w:sz="0" w:space="0" w:color="auto"/>
      </w:divBdr>
    </w:div>
    <w:div w:id="1734349868">
      <w:bodyDiv w:val="1"/>
      <w:marLeft w:val="0"/>
      <w:marRight w:val="0"/>
      <w:marTop w:val="0"/>
      <w:marBottom w:val="0"/>
      <w:divBdr>
        <w:top w:val="none" w:sz="0" w:space="0" w:color="auto"/>
        <w:left w:val="none" w:sz="0" w:space="0" w:color="auto"/>
        <w:bottom w:val="none" w:sz="0" w:space="0" w:color="auto"/>
        <w:right w:val="none" w:sz="0" w:space="0" w:color="auto"/>
      </w:divBdr>
    </w:div>
    <w:div w:id="1738819469">
      <w:bodyDiv w:val="1"/>
      <w:marLeft w:val="0"/>
      <w:marRight w:val="0"/>
      <w:marTop w:val="0"/>
      <w:marBottom w:val="0"/>
      <w:divBdr>
        <w:top w:val="none" w:sz="0" w:space="0" w:color="auto"/>
        <w:left w:val="none" w:sz="0" w:space="0" w:color="auto"/>
        <w:bottom w:val="none" w:sz="0" w:space="0" w:color="auto"/>
        <w:right w:val="none" w:sz="0" w:space="0" w:color="auto"/>
      </w:divBdr>
    </w:div>
    <w:div w:id="1781410845">
      <w:bodyDiv w:val="1"/>
      <w:marLeft w:val="0"/>
      <w:marRight w:val="0"/>
      <w:marTop w:val="0"/>
      <w:marBottom w:val="0"/>
      <w:divBdr>
        <w:top w:val="none" w:sz="0" w:space="0" w:color="auto"/>
        <w:left w:val="none" w:sz="0" w:space="0" w:color="auto"/>
        <w:bottom w:val="none" w:sz="0" w:space="0" w:color="auto"/>
        <w:right w:val="none" w:sz="0" w:space="0" w:color="auto"/>
      </w:divBdr>
    </w:div>
    <w:div w:id="1835604238">
      <w:bodyDiv w:val="1"/>
      <w:marLeft w:val="0"/>
      <w:marRight w:val="0"/>
      <w:marTop w:val="0"/>
      <w:marBottom w:val="0"/>
      <w:divBdr>
        <w:top w:val="none" w:sz="0" w:space="0" w:color="auto"/>
        <w:left w:val="none" w:sz="0" w:space="0" w:color="auto"/>
        <w:bottom w:val="none" w:sz="0" w:space="0" w:color="auto"/>
        <w:right w:val="none" w:sz="0" w:space="0" w:color="auto"/>
      </w:divBdr>
    </w:div>
    <w:div w:id="1879664457">
      <w:bodyDiv w:val="1"/>
      <w:marLeft w:val="0"/>
      <w:marRight w:val="0"/>
      <w:marTop w:val="0"/>
      <w:marBottom w:val="0"/>
      <w:divBdr>
        <w:top w:val="none" w:sz="0" w:space="0" w:color="auto"/>
        <w:left w:val="none" w:sz="0" w:space="0" w:color="auto"/>
        <w:bottom w:val="none" w:sz="0" w:space="0" w:color="auto"/>
        <w:right w:val="none" w:sz="0" w:space="0" w:color="auto"/>
      </w:divBdr>
    </w:div>
    <w:div w:id="1887913986">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1960453267">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 w:id="2060781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
    <b:Tag>Cor231</b:Tag>
    <b:SourceType>InternetSite</b:SourceType>
    <b:Guid>{FA6BBE88-E9F2-4174-9AE6-AAE63738C2D2}</b:Guid>
    <b:Title>bibliotecadigital.udea.edu.co</b:Title>
    <b:Year>2023</b:Year>
    <b:URL>https://bibliotecadigital.udea.edu.co/bitstream/10495/35745/3/CorreaAlejandro_2023_ModelosPrediccionDemanda.pdf</b:URL>
    <b:Author>
      <b:Author>
        <b:NameList>
          <b:Person>
            <b:Last>Correa Loaiza</b:Last>
            <b:First>Alejandro </b:First>
          </b:Person>
        </b:NameList>
      </b:Author>
    </b:Author>
    <b:RefOrder>6</b:RefOrder>
  </b:Source>
</b:Sources>
</file>

<file path=customXml/itemProps1.xml><?xml version="1.0" encoding="utf-8"?>
<ds:datastoreItem xmlns:ds="http://schemas.openxmlformats.org/officeDocument/2006/customXml" ds:itemID="{6E6E038B-0136-469D-9DF8-79C7EEB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6</Pages>
  <Words>8384</Words>
  <Characters>47789</Characters>
  <Application>Microsoft Office Word</Application>
  <DocSecurity>0</DocSecurity>
  <Lines>398</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ME02 - Marco Teórico</vt:lpstr>
      <vt:lpstr>ME02 - Marco Teórico</vt:lpstr>
    </vt:vector>
  </TitlesOfParts>
  <Company/>
  <LinksUpToDate>false</LinksUpToDate>
  <CharactersWithSpaces>56061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Juan Felipe Quinto Rios</cp:lastModifiedBy>
  <cp:revision>216</cp:revision>
  <dcterms:created xsi:type="dcterms:W3CDTF">2024-10-09T02:24:00Z</dcterms:created>
  <dcterms:modified xsi:type="dcterms:W3CDTF">2024-10-11T04:52:00Z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id="3oC5XKqH"/&gt;&lt;style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