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681426649"/>
        <w:docPartObj>
          <w:docPartGallery w:val="Table of Contents"/>
          <w:docPartUnique/>
        </w:docPartObj>
      </w:sdtPr>
      <w:sdtEndPr>
        <w:rPr>
          <w:b/>
          <w:bCs/>
        </w:rPr>
      </w:sdtEndPr>
      <w:sdtContent>
        <w:p w14:paraId="35FD2ED1" w14:textId="77777777" w:rsidR="004A12F6" w:rsidRDefault="004A12F6" w:rsidP="000A6AA6">
          <w:pPr>
            <w:pStyle w:val="TtuloTDC"/>
            <w:ind w:left="708" w:hanging="708"/>
          </w:pPr>
          <w:r>
            <w:rPr>
              <w:lang w:val="es-ES"/>
            </w:rPr>
            <w:t>Tabla de contenido</w:t>
          </w:r>
        </w:p>
        <w:p w14:paraId="4CF9D088" w14:textId="77777777" w:rsidR="00356D35" w:rsidRDefault="004A12F6">
          <w:pPr>
            <w:pStyle w:val="TDC1"/>
            <w:tabs>
              <w:tab w:val="right" w:leader="dot" w:pos="8828"/>
            </w:tabs>
            <w:rPr>
              <w:rFonts w:cstheme="minorBidi"/>
              <w:noProof/>
            </w:rPr>
          </w:pPr>
          <w:r>
            <w:fldChar w:fldCharType="begin"/>
          </w:r>
          <w:r>
            <w:instrText xml:space="preserve"> TOC \o "1-3" \h \z \u </w:instrText>
          </w:r>
          <w:r>
            <w:fldChar w:fldCharType="separate"/>
          </w:r>
          <w:hyperlink w:anchor="_Toc84707802" w:history="1">
            <w:r w:rsidR="00356D35" w:rsidRPr="00EF5C4D">
              <w:rPr>
                <w:rStyle w:val="Hipervnculo"/>
                <w:rFonts w:ascii="Times New Roman" w:hAnsi="Times New Roman"/>
                <w:b/>
                <w:noProof/>
              </w:rPr>
              <w:t>Introducción</w:t>
            </w:r>
            <w:r w:rsidR="00356D35">
              <w:rPr>
                <w:noProof/>
                <w:webHidden/>
              </w:rPr>
              <w:tab/>
            </w:r>
            <w:r w:rsidR="00356D35">
              <w:rPr>
                <w:noProof/>
                <w:webHidden/>
              </w:rPr>
              <w:fldChar w:fldCharType="begin"/>
            </w:r>
            <w:r w:rsidR="00356D35">
              <w:rPr>
                <w:noProof/>
                <w:webHidden/>
              </w:rPr>
              <w:instrText xml:space="preserve"> PAGEREF _Toc84707802 \h </w:instrText>
            </w:r>
            <w:r w:rsidR="00356D35">
              <w:rPr>
                <w:noProof/>
                <w:webHidden/>
              </w:rPr>
            </w:r>
            <w:r w:rsidR="00356D35">
              <w:rPr>
                <w:noProof/>
                <w:webHidden/>
              </w:rPr>
              <w:fldChar w:fldCharType="separate"/>
            </w:r>
            <w:r w:rsidR="00356D35">
              <w:rPr>
                <w:noProof/>
                <w:webHidden/>
              </w:rPr>
              <w:t>2</w:t>
            </w:r>
            <w:r w:rsidR="00356D35">
              <w:rPr>
                <w:noProof/>
                <w:webHidden/>
              </w:rPr>
              <w:fldChar w:fldCharType="end"/>
            </w:r>
          </w:hyperlink>
        </w:p>
        <w:p w14:paraId="26C1CB9F" w14:textId="77777777" w:rsidR="00356D35" w:rsidRDefault="000A6AA6">
          <w:pPr>
            <w:pStyle w:val="TDC1"/>
            <w:tabs>
              <w:tab w:val="right" w:leader="dot" w:pos="8828"/>
            </w:tabs>
            <w:rPr>
              <w:rFonts w:cstheme="minorBidi"/>
              <w:noProof/>
            </w:rPr>
          </w:pPr>
          <w:hyperlink w:anchor="_Toc84707803" w:history="1">
            <w:r w:rsidR="00356D35" w:rsidRPr="00EF5C4D">
              <w:rPr>
                <w:rStyle w:val="Hipervnculo"/>
                <w:rFonts w:ascii="Times New Roman" w:hAnsi="Times New Roman"/>
                <w:b/>
                <w:noProof/>
              </w:rPr>
              <w:t>Operación</w:t>
            </w:r>
            <w:r w:rsidR="00356D35">
              <w:rPr>
                <w:noProof/>
                <w:webHidden/>
              </w:rPr>
              <w:tab/>
            </w:r>
            <w:r w:rsidR="00356D35">
              <w:rPr>
                <w:noProof/>
                <w:webHidden/>
              </w:rPr>
              <w:fldChar w:fldCharType="begin"/>
            </w:r>
            <w:r w:rsidR="00356D35">
              <w:rPr>
                <w:noProof/>
                <w:webHidden/>
              </w:rPr>
              <w:instrText xml:space="preserve"> PAGEREF _Toc84707803 \h </w:instrText>
            </w:r>
            <w:r w:rsidR="00356D35">
              <w:rPr>
                <w:noProof/>
                <w:webHidden/>
              </w:rPr>
            </w:r>
            <w:r w:rsidR="00356D35">
              <w:rPr>
                <w:noProof/>
                <w:webHidden/>
              </w:rPr>
              <w:fldChar w:fldCharType="separate"/>
            </w:r>
            <w:r w:rsidR="00356D35">
              <w:rPr>
                <w:noProof/>
                <w:webHidden/>
              </w:rPr>
              <w:t>2</w:t>
            </w:r>
            <w:r w:rsidR="00356D35">
              <w:rPr>
                <w:noProof/>
                <w:webHidden/>
              </w:rPr>
              <w:fldChar w:fldCharType="end"/>
            </w:r>
          </w:hyperlink>
        </w:p>
        <w:p w14:paraId="73AD60E9" w14:textId="77777777" w:rsidR="00356D35" w:rsidRDefault="000A6AA6">
          <w:pPr>
            <w:pStyle w:val="TDC1"/>
            <w:tabs>
              <w:tab w:val="right" w:leader="dot" w:pos="8828"/>
            </w:tabs>
            <w:rPr>
              <w:rFonts w:cstheme="minorBidi"/>
              <w:noProof/>
            </w:rPr>
          </w:pPr>
          <w:hyperlink w:anchor="_Toc84707804" w:history="1">
            <w:r w:rsidR="00356D35" w:rsidRPr="00EF5C4D">
              <w:rPr>
                <w:rStyle w:val="Hipervnculo"/>
                <w:rFonts w:ascii="Times New Roman" w:hAnsi="Times New Roman"/>
                <w:b/>
                <w:noProof/>
              </w:rPr>
              <w:t>Contenido y funciones del programa</w:t>
            </w:r>
            <w:r w:rsidR="00356D35">
              <w:rPr>
                <w:noProof/>
                <w:webHidden/>
              </w:rPr>
              <w:tab/>
            </w:r>
            <w:r w:rsidR="00356D35">
              <w:rPr>
                <w:noProof/>
                <w:webHidden/>
              </w:rPr>
              <w:fldChar w:fldCharType="begin"/>
            </w:r>
            <w:r w:rsidR="00356D35">
              <w:rPr>
                <w:noProof/>
                <w:webHidden/>
              </w:rPr>
              <w:instrText xml:space="preserve"> PAGEREF _Toc84707804 \h </w:instrText>
            </w:r>
            <w:r w:rsidR="00356D35">
              <w:rPr>
                <w:noProof/>
                <w:webHidden/>
              </w:rPr>
            </w:r>
            <w:r w:rsidR="00356D35">
              <w:rPr>
                <w:noProof/>
                <w:webHidden/>
              </w:rPr>
              <w:fldChar w:fldCharType="separate"/>
            </w:r>
            <w:r w:rsidR="00356D35">
              <w:rPr>
                <w:noProof/>
                <w:webHidden/>
              </w:rPr>
              <w:t>2</w:t>
            </w:r>
            <w:r w:rsidR="00356D35">
              <w:rPr>
                <w:noProof/>
                <w:webHidden/>
              </w:rPr>
              <w:fldChar w:fldCharType="end"/>
            </w:r>
          </w:hyperlink>
        </w:p>
        <w:p w14:paraId="5D6BB5CA" w14:textId="77777777" w:rsidR="00356D35" w:rsidRDefault="000A6AA6">
          <w:pPr>
            <w:pStyle w:val="TDC2"/>
            <w:tabs>
              <w:tab w:val="right" w:leader="dot" w:pos="8828"/>
            </w:tabs>
            <w:rPr>
              <w:rFonts w:cstheme="minorBidi"/>
              <w:noProof/>
            </w:rPr>
          </w:pPr>
          <w:hyperlink w:anchor="_Toc84707805" w:history="1">
            <w:r w:rsidR="00356D35" w:rsidRPr="00EF5C4D">
              <w:rPr>
                <w:rStyle w:val="Hipervnculo"/>
                <w:rFonts w:ascii="Times New Roman" w:hAnsi="Times New Roman"/>
                <w:b/>
                <w:noProof/>
              </w:rPr>
              <w:t>Registro de bienes</w:t>
            </w:r>
            <w:r w:rsidR="00356D35">
              <w:rPr>
                <w:noProof/>
                <w:webHidden/>
              </w:rPr>
              <w:tab/>
            </w:r>
            <w:r w:rsidR="00356D35">
              <w:rPr>
                <w:noProof/>
                <w:webHidden/>
              </w:rPr>
              <w:fldChar w:fldCharType="begin"/>
            </w:r>
            <w:r w:rsidR="00356D35">
              <w:rPr>
                <w:noProof/>
                <w:webHidden/>
              </w:rPr>
              <w:instrText xml:space="preserve"> PAGEREF _Toc84707805 \h </w:instrText>
            </w:r>
            <w:r w:rsidR="00356D35">
              <w:rPr>
                <w:noProof/>
                <w:webHidden/>
              </w:rPr>
            </w:r>
            <w:r w:rsidR="00356D35">
              <w:rPr>
                <w:noProof/>
                <w:webHidden/>
              </w:rPr>
              <w:fldChar w:fldCharType="separate"/>
            </w:r>
            <w:r w:rsidR="00356D35">
              <w:rPr>
                <w:noProof/>
                <w:webHidden/>
              </w:rPr>
              <w:t>2</w:t>
            </w:r>
            <w:r w:rsidR="00356D35">
              <w:rPr>
                <w:noProof/>
                <w:webHidden/>
              </w:rPr>
              <w:fldChar w:fldCharType="end"/>
            </w:r>
          </w:hyperlink>
        </w:p>
        <w:p w14:paraId="0829FCFF" w14:textId="77777777" w:rsidR="00356D35" w:rsidRDefault="000A6AA6">
          <w:pPr>
            <w:pStyle w:val="TDC2"/>
            <w:tabs>
              <w:tab w:val="right" w:leader="dot" w:pos="8828"/>
            </w:tabs>
            <w:rPr>
              <w:rFonts w:cstheme="minorBidi"/>
              <w:noProof/>
            </w:rPr>
          </w:pPr>
          <w:hyperlink w:anchor="_Toc84707806" w:history="1">
            <w:r w:rsidR="00356D35" w:rsidRPr="00EF5C4D">
              <w:rPr>
                <w:rStyle w:val="Hipervnculo"/>
                <w:rFonts w:ascii="Times New Roman" w:hAnsi="Times New Roman"/>
                <w:b/>
                <w:noProof/>
              </w:rPr>
              <w:t>Componentes del número de inventario</w:t>
            </w:r>
            <w:r w:rsidR="00356D35">
              <w:rPr>
                <w:noProof/>
                <w:webHidden/>
              </w:rPr>
              <w:tab/>
            </w:r>
            <w:r w:rsidR="00356D35">
              <w:rPr>
                <w:noProof/>
                <w:webHidden/>
              </w:rPr>
              <w:fldChar w:fldCharType="begin"/>
            </w:r>
            <w:r w:rsidR="00356D35">
              <w:rPr>
                <w:noProof/>
                <w:webHidden/>
              </w:rPr>
              <w:instrText xml:space="preserve"> PAGEREF _Toc84707806 \h </w:instrText>
            </w:r>
            <w:r w:rsidR="00356D35">
              <w:rPr>
                <w:noProof/>
                <w:webHidden/>
              </w:rPr>
            </w:r>
            <w:r w:rsidR="00356D35">
              <w:rPr>
                <w:noProof/>
                <w:webHidden/>
              </w:rPr>
              <w:fldChar w:fldCharType="separate"/>
            </w:r>
            <w:r w:rsidR="00356D35">
              <w:rPr>
                <w:noProof/>
                <w:webHidden/>
              </w:rPr>
              <w:t>3</w:t>
            </w:r>
            <w:r w:rsidR="00356D35">
              <w:rPr>
                <w:noProof/>
                <w:webHidden/>
              </w:rPr>
              <w:fldChar w:fldCharType="end"/>
            </w:r>
          </w:hyperlink>
        </w:p>
        <w:p w14:paraId="4DDB8AB8" w14:textId="77777777" w:rsidR="00356D35" w:rsidRDefault="000A6AA6">
          <w:pPr>
            <w:pStyle w:val="TDC2"/>
            <w:tabs>
              <w:tab w:val="right" w:leader="dot" w:pos="8828"/>
            </w:tabs>
            <w:rPr>
              <w:rFonts w:cstheme="minorBidi"/>
              <w:noProof/>
            </w:rPr>
          </w:pPr>
          <w:hyperlink w:anchor="_Toc84707807" w:history="1">
            <w:r w:rsidR="00356D35" w:rsidRPr="00EF5C4D">
              <w:rPr>
                <w:rStyle w:val="Hipervnculo"/>
                <w:rFonts w:ascii="Times New Roman" w:hAnsi="Times New Roman"/>
                <w:b/>
                <w:noProof/>
              </w:rPr>
              <w:t>Búsqueda</w:t>
            </w:r>
            <w:r w:rsidR="00356D35">
              <w:rPr>
                <w:noProof/>
                <w:webHidden/>
              </w:rPr>
              <w:tab/>
            </w:r>
            <w:r w:rsidR="00356D35">
              <w:rPr>
                <w:noProof/>
                <w:webHidden/>
              </w:rPr>
              <w:fldChar w:fldCharType="begin"/>
            </w:r>
            <w:r w:rsidR="00356D35">
              <w:rPr>
                <w:noProof/>
                <w:webHidden/>
              </w:rPr>
              <w:instrText xml:space="preserve"> PAGEREF _Toc84707807 \h </w:instrText>
            </w:r>
            <w:r w:rsidR="00356D35">
              <w:rPr>
                <w:noProof/>
                <w:webHidden/>
              </w:rPr>
            </w:r>
            <w:r w:rsidR="00356D35">
              <w:rPr>
                <w:noProof/>
                <w:webHidden/>
              </w:rPr>
              <w:fldChar w:fldCharType="separate"/>
            </w:r>
            <w:r w:rsidR="00356D35">
              <w:rPr>
                <w:noProof/>
                <w:webHidden/>
              </w:rPr>
              <w:t>4</w:t>
            </w:r>
            <w:r w:rsidR="00356D35">
              <w:rPr>
                <w:noProof/>
                <w:webHidden/>
              </w:rPr>
              <w:fldChar w:fldCharType="end"/>
            </w:r>
          </w:hyperlink>
        </w:p>
        <w:p w14:paraId="7A6584A4" w14:textId="77777777" w:rsidR="00356D35" w:rsidRDefault="000A6AA6">
          <w:pPr>
            <w:pStyle w:val="TDC2"/>
            <w:tabs>
              <w:tab w:val="right" w:leader="dot" w:pos="8828"/>
            </w:tabs>
            <w:rPr>
              <w:rFonts w:cstheme="minorBidi"/>
              <w:noProof/>
            </w:rPr>
          </w:pPr>
          <w:hyperlink w:anchor="_Toc84707808" w:history="1">
            <w:r w:rsidR="00356D35" w:rsidRPr="00EF5C4D">
              <w:rPr>
                <w:rStyle w:val="Hipervnculo"/>
                <w:rFonts w:ascii="Times New Roman" w:hAnsi="Times New Roman"/>
                <w:b/>
                <w:noProof/>
              </w:rPr>
              <w:t>Elaboración del vale de resguardo</w:t>
            </w:r>
            <w:r w:rsidR="00356D35">
              <w:rPr>
                <w:noProof/>
                <w:webHidden/>
              </w:rPr>
              <w:tab/>
            </w:r>
            <w:r w:rsidR="00356D35">
              <w:rPr>
                <w:noProof/>
                <w:webHidden/>
              </w:rPr>
              <w:fldChar w:fldCharType="begin"/>
            </w:r>
            <w:r w:rsidR="00356D35">
              <w:rPr>
                <w:noProof/>
                <w:webHidden/>
              </w:rPr>
              <w:instrText xml:space="preserve"> PAGEREF _Toc84707808 \h </w:instrText>
            </w:r>
            <w:r w:rsidR="00356D35">
              <w:rPr>
                <w:noProof/>
                <w:webHidden/>
              </w:rPr>
            </w:r>
            <w:r w:rsidR="00356D35">
              <w:rPr>
                <w:noProof/>
                <w:webHidden/>
              </w:rPr>
              <w:fldChar w:fldCharType="separate"/>
            </w:r>
            <w:r w:rsidR="00356D35">
              <w:rPr>
                <w:noProof/>
                <w:webHidden/>
              </w:rPr>
              <w:t>5</w:t>
            </w:r>
            <w:r w:rsidR="00356D35">
              <w:rPr>
                <w:noProof/>
                <w:webHidden/>
              </w:rPr>
              <w:fldChar w:fldCharType="end"/>
            </w:r>
          </w:hyperlink>
        </w:p>
        <w:p w14:paraId="239E7294" w14:textId="77777777" w:rsidR="00356D35" w:rsidRDefault="000A6AA6">
          <w:pPr>
            <w:pStyle w:val="TDC2"/>
            <w:tabs>
              <w:tab w:val="right" w:leader="dot" w:pos="8828"/>
            </w:tabs>
            <w:rPr>
              <w:rFonts w:cstheme="minorBidi"/>
              <w:noProof/>
            </w:rPr>
          </w:pPr>
          <w:hyperlink w:anchor="_Toc84707809" w:history="1">
            <w:r w:rsidR="00356D35" w:rsidRPr="00EF5C4D">
              <w:rPr>
                <w:rStyle w:val="Hipervnculo"/>
                <w:rFonts w:ascii="Times New Roman" w:hAnsi="Times New Roman"/>
                <w:b/>
                <w:noProof/>
              </w:rPr>
              <w:t>Datos</w:t>
            </w:r>
            <w:r w:rsidR="00356D35">
              <w:rPr>
                <w:noProof/>
                <w:webHidden/>
              </w:rPr>
              <w:tab/>
            </w:r>
            <w:r w:rsidR="00356D35">
              <w:rPr>
                <w:noProof/>
                <w:webHidden/>
              </w:rPr>
              <w:fldChar w:fldCharType="begin"/>
            </w:r>
            <w:r w:rsidR="00356D35">
              <w:rPr>
                <w:noProof/>
                <w:webHidden/>
              </w:rPr>
              <w:instrText xml:space="preserve"> PAGEREF _Toc84707809 \h </w:instrText>
            </w:r>
            <w:r w:rsidR="00356D35">
              <w:rPr>
                <w:noProof/>
                <w:webHidden/>
              </w:rPr>
            </w:r>
            <w:r w:rsidR="00356D35">
              <w:rPr>
                <w:noProof/>
                <w:webHidden/>
              </w:rPr>
              <w:fldChar w:fldCharType="separate"/>
            </w:r>
            <w:r w:rsidR="00356D35">
              <w:rPr>
                <w:noProof/>
                <w:webHidden/>
              </w:rPr>
              <w:t>6</w:t>
            </w:r>
            <w:r w:rsidR="00356D35">
              <w:rPr>
                <w:noProof/>
                <w:webHidden/>
              </w:rPr>
              <w:fldChar w:fldCharType="end"/>
            </w:r>
          </w:hyperlink>
        </w:p>
        <w:p w14:paraId="109E59EE" w14:textId="77777777" w:rsidR="00356D35" w:rsidRDefault="000A6AA6">
          <w:pPr>
            <w:pStyle w:val="TDC1"/>
            <w:tabs>
              <w:tab w:val="right" w:leader="dot" w:pos="8828"/>
            </w:tabs>
            <w:rPr>
              <w:rFonts w:cstheme="minorBidi"/>
              <w:noProof/>
            </w:rPr>
          </w:pPr>
          <w:hyperlink w:anchor="_Toc84707810" w:history="1">
            <w:r w:rsidR="00356D35" w:rsidRPr="00EF5C4D">
              <w:rPr>
                <w:rStyle w:val="Hipervnculo"/>
                <w:rFonts w:ascii="Times New Roman" w:hAnsi="Times New Roman"/>
                <w:b/>
                <w:noProof/>
              </w:rPr>
              <w:t>Protocolo estandarizado para registro de bienes en el inventario</w:t>
            </w:r>
            <w:r w:rsidR="00356D35">
              <w:rPr>
                <w:noProof/>
                <w:webHidden/>
              </w:rPr>
              <w:tab/>
            </w:r>
            <w:r w:rsidR="00356D35">
              <w:rPr>
                <w:noProof/>
                <w:webHidden/>
              </w:rPr>
              <w:fldChar w:fldCharType="begin"/>
            </w:r>
            <w:r w:rsidR="00356D35">
              <w:rPr>
                <w:noProof/>
                <w:webHidden/>
              </w:rPr>
              <w:instrText xml:space="preserve"> PAGEREF _Toc84707810 \h </w:instrText>
            </w:r>
            <w:r w:rsidR="00356D35">
              <w:rPr>
                <w:noProof/>
                <w:webHidden/>
              </w:rPr>
            </w:r>
            <w:r w:rsidR="00356D35">
              <w:rPr>
                <w:noProof/>
                <w:webHidden/>
              </w:rPr>
              <w:fldChar w:fldCharType="separate"/>
            </w:r>
            <w:r w:rsidR="00356D35">
              <w:rPr>
                <w:noProof/>
                <w:webHidden/>
              </w:rPr>
              <w:t>6</w:t>
            </w:r>
            <w:r w:rsidR="00356D35">
              <w:rPr>
                <w:noProof/>
                <w:webHidden/>
              </w:rPr>
              <w:fldChar w:fldCharType="end"/>
            </w:r>
          </w:hyperlink>
        </w:p>
        <w:p w14:paraId="25ECC1D9" w14:textId="77777777" w:rsidR="00356D35" w:rsidRDefault="000A6AA6">
          <w:pPr>
            <w:pStyle w:val="TDC1"/>
            <w:tabs>
              <w:tab w:val="right" w:leader="dot" w:pos="8828"/>
            </w:tabs>
            <w:rPr>
              <w:rFonts w:cstheme="minorBidi"/>
              <w:noProof/>
            </w:rPr>
          </w:pPr>
          <w:hyperlink w:anchor="_Toc84707811" w:history="1">
            <w:r w:rsidR="00356D35" w:rsidRPr="00EF5C4D">
              <w:rPr>
                <w:rStyle w:val="Hipervnculo"/>
                <w:rFonts w:ascii="Times New Roman" w:hAnsi="Times New Roman"/>
                <w:b/>
                <w:noProof/>
              </w:rPr>
              <w:t>Consideraciones generales</w:t>
            </w:r>
            <w:r w:rsidR="00356D35">
              <w:rPr>
                <w:noProof/>
                <w:webHidden/>
              </w:rPr>
              <w:tab/>
            </w:r>
            <w:r w:rsidR="00356D35">
              <w:rPr>
                <w:noProof/>
                <w:webHidden/>
              </w:rPr>
              <w:fldChar w:fldCharType="begin"/>
            </w:r>
            <w:r w:rsidR="00356D35">
              <w:rPr>
                <w:noProof/>
                <w:webHidden/>
              </w:rPr>
              <w:instrText xml:space="preserve"> PAGEREF _Toc84707811 \h </w:instrText>
            </w:r>
            <w:r w:rsidR="00356D35">
              <w:rPr>
                <w:noProof/>
                <w:webHidden/>
              </w:rPr>
            </w:r>
            <w:r w:rsidR="00356D35">
              <w:rPr>
                <w:noProof/>
                <w:webHidden/>
              </w:rPr>
              <w:fldChar w:fldCharType="separate"/>
            </w:r>
            <w:r w:rsidR="00356D35">
              <w:rPr>
                <w:noProof/>
                <w:webHidden/>
              </w:rPr>
              <w:t>7</w:t>
            </w:r>
            <w:r w:rsidR="00356D35">
              <w:rPr>
                <w:noProof/>
                <w:webHidden/>
              </w:rPr>
              <w:fldChar w:fldCharType="end"/>
            </w:r>
          </w:hyperlink>
        </w:p>
        <w:p w14:paraId="06D57921" w14:textId="77777777" w:rsidR="004A12F6" w:rsidRDefault="004A12F6">
          <w:r>
            <w:rPr>
              <w:b/>
              <w:bCs/>
              <w:lang w:val="es-ES"/>
            </w:rPr>
            <w:fldChar w:fldCharType="end"/>
          </w:r>
        </w:p>
      </w:sdtContent>
    </w:sdt>
    <w:p w14:paraId="46948B8E" w14:textId="77777777" w:rsidR="00064A71" w:rsidRDefault="00064A71">
      <w:pPr>
        <w:rPr>
          <w:rFonts w:ascii="Times New Roman" w:hAnsi="Times New Roman" w:cs="Times New Roman"/>
          <w:sz w:val="24"/>
        </w:rPr>
      </w:pPr>
      <w:r>
        <w:rPr>
          <w:rFonts w:ascii="Times New Roman" w:hAnsi="Times New Roman" w:cs="Times New Roman"/>
          <w:sz w:val="24"/>
        </w:rPr>
        <w:br w:type="page"/>
      </w:r>
    </w:p>
    <w:p w14:paraId="4BBA92A3" w14:textId="77777777" w:rsidR="00A644D1" w:rsidRPr="007A41BB" w:rsidRDefault="00A644D1" w:rsidP="00CF64F0">
      <w:pPr>
        <w:pStyle w:val="Ttulo1"/>
        <w:spacing w:after="240"/>
        <w:jc w:val="center"/>
        <w:rPr>
          <w:rFonts w:ascii="Times New Roman" w:hAnsi="Times New Roman" w:cs="Times New Roman"/>
          <w:b/>
          <w:color w:val="auto"/>
          <w:sz w:val="28"/>
        </w:rPr>
      </w:pPr>
      <w:bookmarkStart w:id="0" w:name="_Toc84707802"/>
      <w:r w:rsidRPr="007A41BB">
        <w:rPr>
          <w:rFonts w:ascii="Times New Roman" w:hAnsi="Times New Roman" w:cs="Times New Roman"/>
          <w:b/>
          <w:color w:val="auto"/>
          <w:sz w:val="28"/>
        </w:rPr>
        <w:lastRenderedPageBreak/>
        <w:t>Introducción</w:t>
      </w:r>
      <w:bookmarkEnd w:id="0"/>
    </w:p>
    <w:p w14:paraId="4F985F11" w14:textId="77777777" w:rsidR="00D94B5A" w:rsidRPr="00147947" w:rsidRDefault="00D94B5A" w:rsidP="00147947">
      <w:pPr>
        <w:jc w:val="both"/>
        <w:rPr>
          <w:rFonts w:ascii="Times New Roman" w:hAnsi="Times New Roman" w:cs="Times New Roman"/>
          <w:sz w:val="24"/>
        </w:rPr>
      </w:pPr>
      <w:r w:rsidRPr="00751EA9">
        <w:rPr>
          <w:rFonts w:ascii="Times New Roman" w:hAnsi="Times New Roman" w:cs="Times New Roman"/>
          <w:sz w:val="24"/>
        </w:rPr>
        <w:t xml:space="preserve">El </w:t>
      </w:r>
      <w:r w:rsidR="004833FE" w:rsidRPr="00751EA9">
        <w:rPr>
          <w:rFonts w:ascii="Times New Roman" w:hAnsi="Times New Roman" w:cs="Times New Roman"/>
          <w:sz w:val="24"/>
        </w:rPr>
        <w:t xml:space="preserve">Sistema </w:t>
      </w:r>
      <w:r w:rsidRPr="00751EA9">
        <w:rPr>
          <w:rFonts w:ascii="Times New Roman" w:hAnsi="Times New Roman" w:cs="Times New Roman"/>
          <w:sz w:val="24"/>
        </w:rPr>
        <w:t xml:space="preserve">de </w:t>
      </w:r>
      <w:r w:rsidR="004833FE" w:rsidRPr="00751EA9">
        <w:rPr>
          <w:rFonts w:ascii="Times New Roman" w:hAnsi="Times New Roman" w:cs="Times New Roman"/>
          <w:sz w:val="24"/>
        </w:rPr>
        <w:t xml:space="preserve">Inventario ITE </w:t>
      </w:r>
      <w:r w:rsidRPr="00751EA9">
        <w:rPr>
          <w:rFonts w:ascii="Times New Roman" w:hAnsi="Times New Roman" w:cs="Times New Roman"/>
          <w:sz w:val="24"/>
        </w:rPr>
        <w:t>es</w:t>
      </w:r>
      <w:r>
        <w:rPr>
          <w:rFonts w:ascii="Times New Roman" w:hAnsi="Times New Roman" w:cs="Times New Roman"/>
          <w:sz w:val="24"/>
        </w:rPr>
        <w:t xml:space="preserve"> un programa que permite la integración de los b</w:t>
      </w:r>
      <w:r w:rsidR="00D2313D">
        <w:rPr>
          <w:rFonts w:ascii="Times New Roman" w:hAnsi="Times New Roman" w:cs="Times New Roman"/>
          <w:sz w:val="24"/>
        </w:rPr>
        <w:t>ienes de un</w:t>
      </w:r>
      <w:r>
        <w:rPr>
          <w:rFonts w:ascii="Times New Roman" w:hAnsi="Times New Roman" w:cs="Times New Roman"/>
          <w:sz w:val="24"/>
        </w:rPr>
        <w:t>a</w:t>
      </w:r>
      <w:r w:rsidR="00D2313D">
        <w:rPr>
          <w:rFonts w:ascii="Times New Roman" w:hAnsi="Times New Roman" w:cs="Times New Roman"/>
          <w:sz w:val="24"/>
        </w:rPr>
        <w:t xml:space="preserve"> </w:t>
      </w:r>
      <w:r>
        <w:rPr>
          <w:rFonts w:ascii="Times New Roman" w:hAnsi="Times New Roman" w:cs="Times New Roman"/>
          <w:sz w:val="24"/>
        </w:rPr>
        <w:t>manera automatizada</w:t>
      </w:r>
      <w:r w:rsidR="00543967">
        <w:rPr>
          <w:rFonts w:ascii="Times New Roman" w:hAnsi="Times New Roman" w:cs="Times New Roman"/>
          <w:sz w:val="24"/>
        </w:rPr>
        <w:t>, este se compone de</w:t>
      </w:r>
      <w:r>
        <w:rPr>
          <w:rFonts w:ascii="Times New Roman" w:hAnsi="Times New Roman" w:cs="Times New Roman"/>
          <w:sz w:val="24"/>
        </w:rPr>
        <w:t xml:space="preserve"> tres secciones: </w:t>
      </w:r>
      <w:r w:rsidR="00D2313D">
        <w:rPr>
          <w:rFonts w:ascii="Times New Roman" w:hAnsi="Times New Roman" w:cs="Times New Roman"/>
          <w:sz w:val="24"/>
        </w:rPr>
        <w:t>incorporación</w:t>
      </w:r>
      <w:r>
        <w:rPr>
          <w:rFonts w:ascii="Times New Roman" w:hAnsi="Times New Roman" w:cs="Times New Roman"/>
          <w:sz w:val="24"/>
        </w:rPr>
        <w:t xml:space="preserve"> de bienes a un listado con código </w:t>
      </w:r>
      <w:r w:rsidR="00D2313D">
        <w:rPr>
          <w:rFonts w:ascii="Times New Roman" w:hAnsi="Times New Roman" w:cs="Times New Roman"/>
          <w:sz w:val="24"/>
        </w:rPr>
        <w:t>automático</w:t>
      </w:r>
      <w:r>
        <w:rPr>
          <w:rFonts w:ascii="Times New Roman" w:hAnsi="Times New Roman" w:cs="Times New Roman"/>
          <w:sz w:val="24"/>
        </w:rPr>
        <w:t xml:space="preserve">, </w:t>
      </w:r>
      <w:r w:rsidR="00D2313D">
        <w:rPr>
          <w:rFonts w:ascii="Times New Roman" w:hAnsi="Times New Roman" w:cs="Times New Roman"/>
          <w:sz w:val="24"/>
        </w:rPr>
        <w:t xml:space="preserve">apartado de </w:t>
      </w:r>
      <w:r>
        <w:rPr>
          <w:rFonts w:ascii="Times New Roman" w:hAnsi="Times New Roman" w:cs="Times New Roman"/>
          <w:sz w:val="24"/>
        </w:rPr>
        <w:t xml:space="preserve">búsqueda </w:t>
      </w:r>
      <w:r w:rsidR="00D2313D">
        <w:rPr>
          <w:rFonts w:ascii="Times New Roman" w:hAnsi="Times New Roman" w:cs="Times New Roman"/>
          <w:sz w:val="24"/>
        </w:rPr>
        <w:t>y generación de vale de resguardo</w:t>
      </w:r>
      <w:r w:rsidR="00543967">
        <w:rPr>
          <w:rFonts w:ascii="Times New Roman" w:hAnsi="Times New Roman" w:cs="Times New Roman"/>
          <w:sz w:val="24"/>
        </w:rPr>
        <w:t>; con esto</w:t>
      </w:r>
      <w:r w:rsidR="00B14630">
        <w:rPr>
          <w:rFonts w:ascii="Times New Roman" w:hAnsi="Times New Roman" w:cs="Times New Roman"/>
          <w:sz w:val="24"/>
        </w:rPr>
        <w:t xml:space="preserve"> </w:t>
      </w:r>
      <w:r w:rsidR="00D2313D">
        <w:rPr>
          <w:rFonts w:ascii="Times New Roman" w:hAnsi="Times New Roman" w:cs="Times New Roman"/>
          <w:sz w:val="24"/>
        </w:rPr>
        <w:t>permit</w:t>
      </w:r>
      <w:r w:rsidR="00B14630">
        <w:rPr>
          <w:rFonts w:ascii="Times New Roman" w:hAnsi="Times New Roman" w:cs="Times New Roman"/>
          <w:sz w:val="24"/>
        </w:rPr>
        <w:t>e</w:t>
      </w:r>
      <w:r>
        <w:rPr>
          <w:rFonts w:ascii="Times New Roman" w:hAnsi="Times New Roman" w:cs="Times New Roman"/>
          <w:sz w:val="24"/>
        </w:rPr>
        <w:t xml:space="preserve"> al usuario </w:t>
      </w:r>
      <w:r w:rsidR="00D2313D">
        <w:rPr>
          <w:rFonts w:ascii="Times New Roman" w:hAnsi="Times New Roman" w:cs="Times New Roman"/>
          <w:sz w:val="24"/>
        </w:rPr>
        <w:t xml:space="preserve">controlar y administrar de manera eficaz el </w:t>
      </w:r>
      <w:r w:rsidR="00B14630">
        <w:rPr>
          <w:rFonts w:ascii="Times New Roman" w:hAnsi="Times New Roman" w:cs="Times New Roman"/>
          <w:sz w:val="24"/>
        </w:rPr>
        <w:t>patrimonio</w:t>
      </w:r>
      <w:r w:rsidR="00D2313D">
        <w:rPr>
          <w:rFonts w:ascii="Times New Roman" w:hAnsi="Times New Roman" w:cs="Times New Roman"/>
          <w:sz w:val="24"/>
        </w:rPr>
        <w:t xml:space="preserve"> de la institución. </w:t>
      </w:r>
      <w:r w:rsidR="00B14630">
        <w:rPr>
          <w:rFonts w:ascii="Times New Roman" w:hAnsi="Times New Roman" w:cs="Times New Roman"/>
          <w:sz w:val="24"/>
        </w:rPr>
        <w:t>Así</w:t>
      </w:r>
      <w:r w:rsidR="00D2313D">
        <w:rPr>
          <w:rFonts w:ascii="Times New Roman" w:hAnsi="Times New Roman" w:cs="Times New Roman"/>
          <w:sz w:val="24"/>
        </w:rPr>
        <w:t xml:space="preserve"> mismo, ofrece información </w:t>
      </w:r>
      <w:r w:rsidR="00B14630">
        <w:rPr>
          <w:rFonts w:ascii="Times New Roman" w:hAnsi="Times New Roman" w:cs="Times New Roman"/>
          <w:sz w:val="24"/>
        </w:rPr>
        <w:t>relevante</w:t>
      </w:r>
      <w:r w:rsidR="00D2313D">
        <w:rPr>
          <w:rFonts w:ascii="Times New Roman" w:hAnsi="Times New Roman" w:cs="Times New Roman"/>
          <w:sz w:val="24"/>
        </w:rPr>
        <w:t xml:space="preserve"> que </w:t>
      </w:r>
      <w:r w:rsidR="00B14630">
        <w:rPr>
          <w:rFonts w:ascii="Times New Roman" w:hAnsi="Times New Roman" w:cs="Times New Roman"/>
          <w:sz w:val="24"/>
        </w:rPr>
        <w:t xml:space="preserve">permite cumplir </w:t>
      </w:r>
      <w:r w:rsidR="00D2313D">
        <w:rPr>
          <w:rFonts w:ascii="Times New Roman" w:hAnsi="Times New Roman" w:cs="Times New Roman"/>
          <w:sz w:val="24"/>
        </w:rPr>
        <w:t xml:space="preserve">con </w:t>
      </w:r>
      <w:r w:rsidR="00B14630">
        <w:rPr>
          <w:rFonts w:ascii="Times New Roman" w:hAnsi="Times New Roman" w:cs="Times New Roman"/>
          <w:sz w:val="24"/>
        </w:rPr>
        <w:t>los requerimientos</w:t>
      </w:r>
      <w:r w:rsidR="00D2313D">
        <w:rPr>
          <w:rFonts w:ascii="Times New Roman" w:hAnsi="Times New Roman" w:cs="Times New Roman"/>
          <w:sz w:val="24"/>
        </w:rPr>
        <w:t xml:space="preserve"> de la </w:t>
      </w:r>
      <w:proofErr w:type="gramStart"/>
      <w:r w:rsidR="00543967">
        <w:rPr>
          <w:rFonts w:ascii="Times New Roman" w:hAnsi="Times New Roman" w:cs="Times New Roman"/>
          <w:sz w:val="24"/>
        </w:rPr>
        <w:t>Secretaria</w:t>
      </w:r>
      <w:proofErr w:type="gramEnd"/>
      <w:r w:rsidR="00543967">
        <w:rPr>
          <w:rFonts w:ascii="Times New Roman" w:hAnsi="Times New Roman" w:cs="Times New Roman"/>
          <w:sz w:val="24"/>
        </w:rPr>
        <w:t xml:space="preserve"> d</w:t>
      </w:r>
      <w:r w:rsidR="00D2313D">
        <w:rPr>
          <w:rFonts w:ascii="Times New Roman" w:hAnsi="Times New Roman" w:cs="Times New Roman"/>
          <w:sz w:val="24"/>
        </w:rPr>
        <w:t xml:space="preserve">e Educación </w:t>
      </w:r>
      <w:r w:rsidR="00B14630">
        <w:rPr>
          <w:rFonts w:ascii="Times New Roman" w:hAnsi="Times New Roman" w:cs="Times New Roman"/>
          <w:sz w:val="24"/>
        </w:rPr>
        <w:t>Pública</w:t>
      </w:r>
      <w:r w:rsidR="00D2313D">
        <w:rPr>
          <w:rFonts w:ascii="Times New Roman" w:hAnsi="Times New Roman" w:cs="Times New Roman"/>
          <w:sz w:val="24"/>
        </w:rPr>
        <w:t xml:space="preserve"> en el sistema SIBISEP</w:t>
      </w:r>
      <w:r w:rsidR="00B14630">
        <w:rPr>
          <w:rFonts w:ascii="Times New Roman" w:hAnsi="Times New Roman" w:cs="Times New Roman"/>
          <w:sz w:val="24"/>
        </w:rPr>
        <w:t>.</w:t>
      </w:r>
    </w:p>
    <w:p w14:paraId="2383DF93" w14:textId="77777777" w:rsidR="0070517B" w:rsidRDefault="0070517B" w:rsidP="005D2921">
      <w:pPr>
        <w:jc w:val="both"/>
        <w:rPr>
          <w:rFonts w:ascii="Times New Roman" w:hAnsi="Times New Roman" w:cs="Times New Roman"/>
          <w:sz w:val="24"/>
        </w:rPr>
      </w:pPr>
      <w:r>
        <w:rPr>
          <w:rFonts w:ascii="Times New Roman" w:hAnsi="Times New Roman" w:cs="Times New Roman"/>
          <w:sz w:val="24"/>
        </w:rPr>
        <w:t>El programa tiene como principal beneficio la reducción de</w:t>
      </w:r>
      <w:r w:rsidR="00076E86">
        <w:rPr>
          <w:rFonts w:ascii="Times New Roman" w:hAnsi="Times New Roman" w:cs="Times New Roman"/>
          <w:sz w:val="24"/>
        </w:rPr>
        <w:t>l</w:t>
      </w:r>
      <w:r>
        <w:rPr>
          <w:rFonts w:ascii="Times New Roman" w:hAnsi="Times New Roman" w:cs="Times New Roman"/>
          <w:sz w:val="24"/>
        </w:rPr>
        <w:t xml:space="preserve"> tiempo </w:t>
      </w:r>
      <w:r w:rsidR="00076E86">
        <w:rPr>
          <w:rFonts w:ascii="Times New Roman" w:hAnsi="Times New Roman" w:cs="Times New Roman"/>
          <w:sz w:val="24"/>
        </w:rPr>
        <w:t xml:space="preserve">para la creación de inventario y la disminución del grado de error al realizar todas las funciones de una manera automatizada. Además, su manejo es de baja dificultad por lo que se requiere una </w:t>
      </w:r>
      <w:r w:rsidR="00482BED">
        <w:rPr>
          <w:rFonts w:ascii="Times New Roman" w:hAnsi="Times New Roman" w:cs="Times New Roman"/>
          <w:sz w:val="24"/>
        </w:rPr>
        <w:t>mínima</w:t>
      </w:r>
      <w:r w:rsidR="00076E86">
        <w:rPr>
          <w:rFonts w:ascii="Times New Roman" w:hAnsi="Times New Roman" w:cs="Times New Roman"/>
          <w:sz w:val="24"/>
        </w:rPr>
        <w:t xml:space="preserve"> capacitación del personal.</w:t>
      </w:r>
    </w:p>
    <w:p w14:paraId="1524E06C" w14:textId="77777777" w:rsidR="00722332" w:rsidRDefault="00722332" w:rsidP="005D2921">
      <w:pPr>
        <w:jc w:val="both"/>
        <w:rPr>
          <w:rFonts w:ascii="Times New Roman" w:hAnsi="Times New Roman" w:cs="Times New Roman"/>
          <w:sz w:val="24"/>
        </w:rPr>
      </w:pPr>
      <w:r>
        <w:rPr>
          <w:rFonts w:ascii="Times New Roman" w:hAnsi="Times New Roman" w:cs="Times New Roman"/>
          <w:sz w:val="24"/>
        </w:rPr>
        <w:t>Por otra parte, su fácil edición puede ser contraproducente si no se tiene el debido cuidado al momento de utilizarlo</w:t>
      </w:r>
      <w:r w:rsidR="00FA19C1">
        <w:rPr>
          <w:rFonts w:ascii="Times New Roman" w:hAnsi="Times New Roman" w:cs="Times New Roman"/>
          <w:sz w:val="24"/>
        </w:rPr>
        <w:t xml:space="preserve">. Por ello se recomienda tener siempre </w:t>
      </w:r>
      <w:r w:rsidR="009A46AE">
        <w:rPr>
          <w:rFonts w:ascii="Times New Roman" w:hAnsi="Times New Roman" w:cs="Times New Roman"/>
          <w:sz w:val="24"/>
        </w:rPr>
        <w:t xml:space="preserve">disponible </w:t>
      </w:r>
      <w:r w:rsidR="00FA19C1">
        <w:rPr>
          <w:rFonts w:ascii="Times New Roman" w:hAnsi="Times New Roman" w:cs="Times New Roman"/>
          <w:sz w:val="24"/>
        </w:rPr>
        <w:t>una copi</w:t>
      </w:r>
      <w:r w:rsidR="009A46AE">
        <w:rPr>
          <w:rFonts w:ascii="Times New Roman" w:hAnsi="Times New Roman" w:cs="Times New Roman"/>
          <w:sz w:val="24"/>
        </w:rPr>
        <w:t>a de este manual y respaldo</w:t>
      </w:r>
      <w:r w:rsidR="00FA19C1">
        <w:rPr>
          <w:rFonts w:ascii="Times New Roman" w:hAnsi="Times New Roman" w:cs="Times New Roman"/>
          <w:sz w:val="24"/>
        </w:rPr>
        <w:t xml:space="preserve"> del archivo raíz.</w:t>
      </w:r>
    </w:p>
    <w:p w14:paraId="42C256CB" w14:textId="77777777" w:rsidR="00FC722E" w:rsidRPr="00FC722E" w:rsidRDefault="00FC722E" w:rsidP="004C5CB1">
      <w:pPr>
        <w:jc w:val="center"/>
        <w:rPr>
          <w:rFonts w:ascii="Times New Roman" w:hAnsi="Times New Roman" w:cs="Times New Roman"/>
          <w:sz w:val="24"/>
        </w:rPr>
      </w:pPr>
    </w:p>
    <w:p w14:paraId="34886F21" w14:textId="77777777" w:rsidR="00147947" w:rsidRPr="007A41BB" w:rsidRDefault="004C5CB1" w:rsidP="00CF64F0">
      <w:pPr>
        <w:pStyle w:val="Ttulo1"/>
        <w:spacing w:after="240"/>
        <w:jc w:val="center"/>
        <w:rPr>
          <w:rFonts w:ascii="Times New Roman" w:hAnsi="Times New Roman" w:cs="Times New Roman"/>
          <w:b/>
          <w:color w:val="auto"/>
          <w:sz w:val="28"/>
        </w:rPr>
      </w:pPr>
      <w:bookmarkStart w:id="1" w:name="_Toc84707803"/>
      <w:r w:rsidRPr="007A41BB">
        <w:rPr>
          <w:rFonts w:ascii="Times New Roman" w:hAnsi="Times New Roman" w:cs="Times New Roman"/>
          <w:b/>
          <w:color w:val="auto"/>
          <w:sz w:val="28"/>
        </w:rPr>
        <w:t>Operación</w:t>
      </w:r>
      <w:bookmarkEnd w:id="1"/>
    </w:p>
    <w:p w14:paraId="711C2678" w14:textId="77777777" w:rsidR="00482BED" w:rsidRDefault="00482BED" w:rsidP="00482BED">
      <w:pPr>
        <w:jc w:val="both"/>
        <w:rPr>
          <w:rFonts w:ascii="Times New Roman" w:hAnsi="Times New Roman" w:cs="Times New Roman"/>
          <w:sz w:val="24"/>
        </w:rPr>
      </w:pPr>
      <w:r>
        <w:rPr>
          <w:rFonts w:ascii="Times New Roman" w:hAnsi="Times New Roman" w:cs="Times New Roman"/>
          <w:sz w:val="24"/>
        </w:rPr>
        <w:t xml:space="preserve">Para el uso de este programa se requiere un equipo de cómputo que cuente con el paquete Microsoft Office, ya que funciona </w:t>
      </w:r>
      <w:r w:rsidR="00722332">
        <w:rPr>
          <w:rFonts w:ascii="Times New Roman" w:hAnsi="Times New Roman" w:cs="Times New Roman"/>
          <w:sz w:val="24"/>
        </w:rPr>
        <w:t>con</w:t>
      </w:r>
      <w:r>
        <w:rPr>
          <w:rFonts w:ascii="Times New Roman" w:hAnsi="Times New Roman" w:cs="Times New Roman"/>
          <w:sz w:val="24"/>
        </w:rPr>
        <w:t xml:space="preserve"> </w:t>
      </w:r>
      <w:r w:rsidR="00722332">
        <w:rPr>
          <w:rFonts w:ascii="Times New Roman" w:hAnsi="Times New Roman" w:cs="Times New Roman"/>
          <w:sz w:val="24"/>
        </w:rPr>
        <w:t>herramientas de Microsoft Excel. Respecto del software, solo es necesaria</w:t>
      </w:r>
      <w:r>
        <w:rPr>
          <w:rFonts w:ascii="Times New Roman" w:hAnsi="Times New Roman" w:cs="Times New Roman"/>
          <w:sz w:val="24"/>
        </w:rPr>
        <w:t xml:space="preserve"> una copia del archivo </w:t>
      </w:r>
      <w:r w:rsidR="004833FE">
        <w:rPr>
          <w:rFonts w:ascii="Times New Roman" w:hAnsi="Times New Roman" w:cs="Times New Roman"/>
          <w:sz w:val="24"/>
        </w:rPr>
        <w:t xml:space="preserve">“Sistema De Inventario ITE.xlsm” </w:t>
      </w:r>
      <w:r>
        <w:rPr>
          <w:rFonts w:ascii="Times New Roman" w:hAnsi="Times New Roman" w:cs="Times New Roman"/>
          <w:sz w:val="24"/>
        </w:rPr>
        <w:t xml:space="preserve">que </w:t>
      </w:r>
      <w:r w:rsidRPr="00722332">
        <w:rPr>
          <w:rFonts w:ascii="Times New Roman" w:hAnsi="Times New Roman" w:cs="Times New Roman"/>
          <w:sz w:val="24"/>
        </w:rPr>
        <w:t>contiene el programa</w:t>
      </w:r>
      <w:r w:rsidR="00722332" w:rsidRPr="00722332">
        <w:rPr>
          <w:rFonts w:ascii="Times New Roman" w:hAnsi="Times New Roman" w:cs="Times New Roman"/>
          <w:sz w:val="24"/>
        </w:rPr>
        <w:t>.</w:t>
      </w:r>
    </w:p>
    <w:p w14:paraId="5FFCAF7F" w14:textId="77777777" w:rsidR="00FC722E" w:rsidRPr="00FC722E" w:rsidRDefault="00FC722E" w:rsidP="002B1F43">
      <w:pPr>
        <w:jc w:val="center"/>
        <w:rPr>
          <w:rFonts w:ascii="Times New Roman" w:hAnsi="Times New Roman" w:cs="Times New Roman"/>
          <w:sz w:val="24"/>
        </w:rPr>
      </w:pPr>
    </w:p>
    <w:p w14:paraId="7BE5762C" w14:textId="77777777" w:rsidR="002B1F43" w:rsidRPr="007A41BB" w:rsidRDefault="005D2921" w:rsidP="00CF64F0">
      <w:pPr>
        <w:pStyle w:val="Ttulo1"/>
        <w:spacing w:after="240"/>
        <w:jc w:val="center"/>
        <w:rPr>
          <w:rFonts w:ascii="Times New Roman" w:hAnsi="Times New Roman" w:cs="Times New Roman"/>
          <w:b/>
          <w:color w:val="auto"/>
          <w:sz w:val="28"/>
        </w:rPr>
      </w:pPr>
      <w:bookmarkStart w:id="2" w:name="_Toc84707804"/>
      <w:r w:rsidRPr="007A41BB">
        <w:rPr>
          <w:rFonts w:ascii="Times New Roman" w:hAnsi="Times New Roman" w:cs="Times New Roman"/>
          <w:b/>
          <w:color w:val="auto"/>
          <w:sz w:val="28"/>
        </w:rPr>
        <w:t xml:space="preserve">Contenido y funciones </w:t>
      </w:r>
      <w:r w:rsidR="002B1F43" w:rsidRPr="007A41BB">
        <w:rPr>
          <w:rFonts w:ascii="Times New Roman" w:hAnsi="Times New Roman" w:cs="Times New Roman"/>
          <w:b/>
          <w:color w:val="auto"/>
          <w:sz w:val="28"/>
        </w:rPr>
        <w:t xml:space="preserve">del </w:t>
      </w:r>
      <w:r w:rsidRPr="007A41BB">
        <w:rPr>
          <w:rFonts w:ascii="Times New Roman" w:hAnsi="Times New Roman" w:cs="Times New Roman"/>
          <w:b/>
          <w:color w:val="auto"/>
          <w:sz w:val="28"/>
        </w:rPr>
        <w:t>programa</w:t>
      </w:r>
      <w:bookmarkEnd w:id="2"/>
    </w:p>
    <w:p w14:paraId="2CF36A6D" w14:textId="77777777" w:rsidR="00533D72" w:rsidRDefault="00533D72" w:rsidP="00533D72">
      <w:pPr>
        <w:jc w:val="both"/>
        <w:rPr>
          <w:rFonts w:ascii="Times New Roman" w:hAnsi="Times New Roman" w:cs="Times New Roman"/>
          <w:sz w:val="24"/>
        </w:rPr>
      </w:pPr>
      <w:r>
        <w:rPr>
          <w:rFonts w:ascii="Times New Roman" w:hAnsi="Times New Roman" w:cs="Times New Roman"/>
          <w:sz w:val="24"/>
        </w:rPr>
        <w:t xml:space="preserve">Para comenzar a utilizar este programa se debe resguardar una copia del </w:t>
      </w:r>
      <w:r w:rsidR="005A2350">
        <w:rPr>
          <w:rFonts w:ascii="Times New Roman" w:hAnsi="Times New Roman" w:cs="Times New Roman"/>
          <w:sz w:val="24"/>
        </w:rPr>
        <w:t>archivo “</w:t>
      </w:r>
      <w:r w:rsidR="00435253">
        <w:rPr>
          <w:rFonts w:ascii="Times New Roman" w:hAnsi="Times New Roman" w:cs="Times New Roman"/>
          <w:sz w:val="24"/>
        </w:rPr>
        <w:t xml:space="preserve">Sistema de </w:t>
      </w:r>
      <w:r w:rsidR="005A2350">
        <w:rPr>
          <w:rFonts w:ascii="Times New Roman" w:hAnsi="Times New Roman" w:cs="Times New Roman"/>
          <w:sz w:val="24"/>
        </w:rPr>
        <w:t>Inventario ITE</w:t>
      </w:r>
      <w:r w:rsidR="00435253">
        <w:rPr>
          <w:rFonts w:ascii="Times New Roman" w:hAnsi="Times New Roman" w:cs="Times New Roman"/>
          <w:sz w:val="24"/>
        </w:rPr>
        <w:t>.xlsm</w:t>
      </w:r>
      <w:r w:rsidR="005A2350">
        <w:rPr>
          <w:rFonts w:ascii="Times New Roman" w:hAnsi="Times New Roman" w:cs="Times New Roman"/>
          <w:sz w:val="24"/>
        </w:rPr>
        <w:t xml:space="preserve">” </w:t>
      </w:r>
      <w:r>
        <w:rPr>
          <w:rFonts w:ascii="Times New Roman" w:hAnsi="Times New Roman" w:cs="Times New Roman"/>
          <w:sz w:val="24"/>
        </w:rPr>
        <w:t>en una carpeta bien organizada dentro del almacenamiento del equipo.</w:t>
      </w:r>
      <w:r w:rsidR="005A2350">
        <w:rPr>
          <w:rFonts w:ascii="Times New Roman" w:hAnsi="Times New Roman" w:cs="Times New Roman"/>
          <w:sz w:val="24"/>
        </w:rPr>
        <w:t xml:space="preserve"> Posterior a esto solo se requiere abrir el archivo y comenzar a trabajar con cualquiera de las funciones que a continuación se describen.</w:t>
      </w:r>
    </w:p>
    <w:p w14:paraId="11469591" w14:textId="77777777" w:rsidR="00CF64F0" w:rsidRDefault="00CF64F0" w:rsidP="00CF64F0"/>
    <w:p w14:paraId="5BE49778" w14:textId="77777777" w:rsidR="003A090D" w:rsidRPr="004A12F6" w:rsidRDefault="00252274" w:rsidP="004A12F6">
      <w:pPr>
        <w:pStyle w:val="Ttulo2"/>
        <w:jc w:val="both"/>
        <w:rPr>
          <w:rFonts w:ascii="Times New Roman" w:hAnsi="Times New Roman" w:cs="Times New Roman"/>
          <w:b/>
          <w:color w:val="auto"/>
          <w:sz w:val="24"/>
        </w:rPr>
      </w:pPr>
      <w:bookmarkStart w:id="3" w:name="_Toc84707805"/>
      <w:r w:rsidRPr="004A12F6">
        <w:rPr>
          <w:rFonts w:ascii="Times New Roman" w:hAnsi="Times New Roman" w:cs="Times New Roman"/>
          <w:b/>
          <w:color w:val="auto"/>
          <w:sz w:val="24"/>
        </w:rPr>
        <w:t xml:space="preserve">Registro de </w:t>
      </w:r>
      <w:r w:rsidR="00734FDA" w:rsidRPr="004A12F6">
        <w:rPr>
          <w:rFonts w:ascii="Times New Roman" w:hAnsi="Times New Roman" w:cs="Times New Roman"/>
          <w:b/>
          <w:color w:val="auto"/>
          <w:sz w:val="24"/>
        </w:rPr>
        <w:t>bienes</w:t>
      </w:r>
      <w:bookmarkEnd w:id="3"/>
    </w:p>
    <w:p w14:paraId="6B93AE7B" w14:textId="77777777" w:rsidR="00FB380A" w:rsidRDefault="00FB380A" w:rsidP="00FB380A">
      <w:pPr>
        <w:jc w:val="both"/>
        <w:rPr>
          <w:rFonts w:ascii="Times New Roman" w:hAnsi="Times New Roman" w:cs="Times New Roman"/>
          <w:sz w:val="24"/>
        </w:rPr>
      </w:pPr>
      <w:r>
        <w:rPr>
          <w:rFonts w:ascii="Times New Roman" w:hAnsi="Times New Roman" w:cs="Times New Roman"/>
          <w:sz w:val="24"/>
        </w:rPr>
        <w:t xml:space="preserve">El registro de los </w:t>
      </w:r>
      <w:r w:rsidR="00734FDA">
        <w:rPr>
          <w:rFonts w:ascii="Times New Roman" w:hAnsi="Times New Roman" w:cs="Times New Roman"/>
          <w:sz w:val="24"/>
        </w:rPr>
        <w:t>bienes</w:t>
      </w:r>
      <w:r>
        <w:rPr>
          <w:rFonts w:ascii="Times New Roman" w:hAnsi="Times New Roman" w:cs="Times New Roman"/>
          <w:sz w:val="24"/>
        </w:rPr>
        <w:t xml:space="preserve"> se realiza</w:t>
      </w:r>
      <w:r w:rsidR="008C583B">
        <w:rPr>
          <w:rFonts w:ascii="Times New Roman" w:hAnsi="Times New Roman" w:cs="Times New Roman"/>
          <w:sz w:val="24"/>
        </w:rPr>
        <w:t xml:space="preserve"> en la primera hoja denominada INVENTARIO</w:t>
      </w:r>
      <w:r>
        <w:rPr>
          <w:rFonts w:ascii="Times New Roman" w:hAnsi="Times New Roman" w:cs="Times New Roman"/>
          <w:sz w:val="24"/>
        </w:rPr>
        <w:t>.</w:t>
      </w:r>
    </w:p>
    <w:p w14:paraId="1B99A75C" w14:textId="77777777" w:rsidR="00A64BEE" w:rsidRDefault="00A64BEE" w:rsidP="00581E27">
      <w:pPr>
        <w:jc w:val="both"/>
        <w:rPr>
          <w:rFonts w:ascii="Times New Roman" w:hAnsi="Times New Roman" w:cs="Times New Roman"/>
          <w:sz w:val="24"/>
        </w:rPr>
      </w:pPr>
      <w:r>
        <w:rPr>
          <w:rFonts w:ascii="Times New Roman" w:hAnsi="Times New Roman" w:cs="Times New Roman"/>
          <w:sz w:val="24"/>
        </w:rPr>
        <w:t xml:space="preserve">Para registrar cualquier </w:t>
      </w:r>
      <w:r w:rsidR="00D37D37">
        <w:rPr>
          <w:rFonts w:ascii="Times New Roman" w:hAnsi="Times New Roman" w:cs="Times New Roman"/>
          <w:sz w:val="24"/>
        </w:rPr>
        <w:t>bien</w:t>
      </w:r>
      <w:r>
        <w:rPr>
          <w:rFonts w:ascii="Times New Roman" w:hAnsi="Times New Roman" w:cs="Times New Roman"/>
          <w:sz w:val="24"/>
        </w:rPr>
        <w:t xml:space="preserve"> es necesario completar la información en los espacios correspondientes escribiendo directamente a la derecha de cada apartado</w:t>
      </w:r>
      <w:r w:rsidR="005638F4">
        <w:rPr>
          <w:rFonts w:ascii="Times New Roman" w:hAnsi="Times New Roman" w:cs="Times New Roman"/>
          <w:sz w:val="24"/>
        </w:rPr>
        <w:t xml:space="preserve"> (Figura</w:t>
      </w:r>
      <w:r w:rsidR="00D50B18">
        <w:rPr>
          <w:rFonts w:ascii="Times New Roman" w:hAnsi="Times New Roman" w:cs="Times New Roman"/>
          <w:sz w:val="24"/>
        </w:rPr>
        <w:t xml:space="preserve"> 1</w:t>
      </w:r>
      <w:r w:rsidR="005638F4">
        <w:rPr>
          <w:rFonts w:ascii="Times New Roman" w:hAnsi="Times New Roman" w:cs="Times New Roman"/>
          <w:sz w:val="24"/>
        </w:rPr>
        <w:t>)</w:t>
      </w:r>
      <w:r>
        <w:rPr>
          <w:rFonts w:ascii="Times New Roman" w:hAnsi="Times New Roman" w:cs="Times New Roman"/>
          <w:sz w:val="24"/>
        </w:rPr>
        <w:t xml:space="preserve">. En el caso de los apartados </w:t>
      </w:r>
      <w:r w:rsidR="00581E27">
        <w:rPr>
          <w:rFonts w:ascii="Times New Roman" w:hAnsi="Times New Roman" w:cs="Times New Roman"/>
          <w:sz w:val="24"/>
        </w:rPr>
        <w:t>“Adquisición”</w:t>
      </w:r>
      <w:r>
        <w:rPr>
          <w:rFonts w:ascii="Times New Roman" w:hAnsi="Times New Roman" w:cs="Times New Roman"/>
          <w:sz w:val="24"/>
        </w:rPr>
        <w:t xml:space="preserve">, </w:t>
      </w:r>
      <w:r w:rsidR="00581E27">
        <w:rPr>
          <w:rFonts w:ascii="Times New Roman" w:hAnsi="Times New Roman" w:cs="Times New Roman"/>
          <w:sz w:val="24"/>
        </w:rPr>
        <w:t>“Área”</w:t>
      </w:r>
      <w:r>
        <w:rPr>
          <w:rFonts w:ascii="Times New Roman" w:hAnsi="Times New Roman" w:cs="Times New Roman"/>
          <w:sz w:val="24"/>
        </w:rPr>
        <w:t xml:space="preserve"> y </w:t>
      </w:r>
      <w:r w:rsidR="00581E27">
        <w:rPr>
          <w:rFonts w:ascii="Times New Roman" w:hAnsi="Times New Roman" w:cs="Times New Roman"/>
          <w:sz w:val="24"/>
        </w:rPr>
        <w:t>“Estatus”</w:t>
      </w:r>
      <w:r>
        <w:rPr>
          <w:rFonts w:ascii="Times New Roman" w:hAnsi="Times New Roman" w:cs="Times New Roman"/>
          <w:sz w:val="24"/>
        </w:rPr>
        <w:t xml:space="preserve"> elegir entre las diferentes opciones disponibles</w:t>
      </w:r>
      <w:r w:rsidR="00E15433">
        <w:rPr>
          <w:rFonts w:ascii="Times New Roman" w:hAnsi="Times New Roman" w:cs="Times New Roman"/>
          <w:sz w:val="24"/>
        </w:rPr>
        <w:t xml:space="preserve"> primero haciendo clic en la flecha del extremo derecho para</w:t>
      </w:r>
      <w:r w:rsidR="00263EBF">
        <w:rPr>
          <w:rFonts w:ascii="Times New Roman" w:hAnsi="Times New Roman" w:cs="Times New Roman"/>
          <w:sz w:val="24"/>
        </w:rPr>
        <w:t xml:space="preserve"> </w:t>
      </w:r>
      <w:r w:rsidR="007F710C">
        <w:rPr>
          <w:rFonts w:ascii="Times New Roman" w:hAnsi="Times New Roman" w:cs="Times New Roman"/>
          <w:sz w:val="24"/>
        </w:rPr>
        <w:t>desplegar el listado correspondiente</w:t>
      </w:r>
      <w:r w:rsidR="00263EBF">
        <w:rPr>
          <w:rFonts w:ascii="Times New Roman" w:hAnsi="Times New Roman" w:cs="Times New Roman"/>
          <w:sz w:val="24"/>
        </w:rPr>
        <w:t xml:space="preserve"> y posteriormente seleccionar la opción requerida</w:t>
      </w:r>
      <w:r w:rsidR="00E15433">
        <w:rPr>
          <w:rFonts w:ascii="Times New Roman" w:hAnsi="Times New Roman" w:cs="Times New Roman"/>
          <w:sz w:val="24"/>
        </w:rPr>
        <w:t>.</w:t>
      </w:r>
      <w:r w:rsidR="00581E27" w:rsidRPr="00581E27">
        <w:rPr>
          <w:rFonts w:ascii="Times New Roman" w:hAnsi="Times New Roman" w:cs="Times New Roman"/>
          <w:sz w:val="24"/>
        </w:rPr>
        <w:t xml:space="preserve"> </w:t>
      </w:r>
      <w:r w:rsidR="00581E27">
        <w:rPr>
          <w:rFonts w:ascii="Times New Roman" w:hAnsi="Times New Roman" w:cs="Times New Roman"/>
          <w:sz w:val="24"/>
        </w:rPr>
        <w:t xml:space="preserve">El apartado “# de Inventario” no requiere ninguna modificación por parte del usuario debido a que éste se </w:t>
      </w:r>
      <w:r w:rsidR="00581E27">
        <w:rPr>
          <w:rFonts w:ascii="Times New Roman" w:hAnsi="Times New Roman" w:cs="Times New Roman"/>
          <w:sz w:val="24"/>
        </w:rPr>
        <w:lastRenderedPageBreak/>
        <w:t xml:space="preserve">genera automáticamente al registrar cada </w:t>
      </w:r>
      <w:r w:rsidR="00D37D37">
        <w:rPr>
          <w:rFonts w:ascii="Times New Roman" w:hAnsi="Times New Roman" w:cs="Times New Roman"/>
          <w:sz w:val="24"/>
        </w:rPr>
        <w:t>bien</w:t>
      </w:r>
      <w:r w:rsidR="00CA10D5">
        <w:rPr>
          <w:rFonts w:ascii="Times New Roman" w:hAnsi="Times New Roman" w:cs="Times New Roman"/>
          <w:sz w:val="24"/>
        </w:rPr>
        <w:t xml:space="preserve"> (ver </w:t>
      </w:r>
      <w:r w:rsidR="003D60E3">
        <w:rPr>
          <w:rFonts w:ascii="Times New Roman" w:hAnsi="Times New Roman" w:cs="Times New Roman"/>
          <w:sz w:val="24"/>
        </w:rPr>
        <w:t xml:space="preserve">subtema </w:t>
      </w:r>
      <w:r w:rsidR="006400AA" w:rsidRPr="006400AA">
        <w:rPr>
          <w:rFonts w:ascii="Times New Roman" w:hAnsi="Times New Roman" w:cs="Times New Roman"/>
          <w:i/>
          <w:sz w:val="24"/>
        </w:rPr>
        <w:t>Componentes del número de inventario</w:t>
      </w:r>
      <w:r w:rsidR="006400AA">
        <w:rPr>
          <w:rFonts w:ascii="Times New Roman" w:hAnsi="Times New Roman" w:cs="Times New Roman"/>
          <w:sz w:val="24"/>
        </w:rPr>
        <w:t>)</w:t>
      </w:r>
      <w:r w:rsidR="00581E27">
        <w:rPr>
          <w:rFonts w:ascii="Times New Roman" w:hAnsi="Times New Roman" w:cs="Times New Roman"/>
          <w:sz w:val="24"/>
        </w:rPr>
        <w:t>.</w:t>
      </w:r>
    </w:p>
    <w:p w14:paraId="70B645DE" w14:textId="77777777" w:rsidR="00533D72" w:rsidRDefault="00533D72" w:rsidP="00533D72">
      <w:pPr>
        <w:keepNext/>
        <w:jc w:val="both"/>
      </w:pPr>
      <w:r>
        <w:rPr>
          <w:rFonts w:ascii="Times New Roman" w:hAnsi="Times New Roman" w:cs="Times New Roman"/>
          <w:noProof/>
          <w:sz w:val="24"/>
          <w:lang w:eastAsia="es-MX"/>
        </w:rPr>
        <w:drawing>
          <wp:inline distT="0" distB="0" distL="0" distR="0" wp14:anchorId="0B09A443" wp14:editId="0BEF52F1">
            <wp:extent cx="5602605" cy="12007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605" cy="1200785"/>
                    </a:xfrm>
                    <a:prstGeom prst="rect">
                      <a:avLst/>
                    </a:prstGeom>
                    <a:noFill/>
                    <a:ln>
                      <a:noFill/>
                    </a:ln>
                  </pic:spPr>
                </pic:pic>
              </a:graphicData>
            </a:graphic>
          </wp:inline>
        </w:drawing>
      </w:r>
    </w:p>
    <w:p w14:paraId="1BA34080" w14:textId="77777777" w:rsidR="00533D72" w:rsidRDefault="00533D72" w:rsidP="00533D72">
      <w:pPr>
        <w:pStyle w:val="Descripcin"/>
        <w:jc w:val="both"/>
        <w:rPr>
          <w:rFonts w:ascii="Times New Roman" w:hAnsi="Times New Roman" w:cs="Times New Roman"/>
          <w:sz w:val="24"/>
        </w:rPr>
      </w:pPr>
      <w:r>
        <w:t xml:space="preserve">Figura </w:t>
      </w:r>
      <w:r w:rsidR="000A6AA6">
        <w:fldChar w:fldCharType="begin"/>
      </w:r>
      <w:r w:rsidR="000A6AA6">
        <w:instrText xml:space="preserve"> SEQ Figura \* ARABIC </w:instrText>
      </w:r>
      <w:r w:rsidR="000A6AA6">
        <w:fldChar w:fldCharType="separate"/>
      </w:r>
      <w:r w:rsidR="00C6560D">
        <w:rPr>
          <w:noProof/>
        </w:rPr>
        <w:t>1</w:t>
      </w:r>
      <w:r w:rsidR="000A6AA6">
        <w:rPr>
          <w:noProof/>
        </w:rPr>
        <w:fldChar w:fldCharType="end"/>
      </w:r>
      <w:r w:rsidR="00D50B18">
        <w:t>. Información necesaria para el registro de bienes en el Sistema de Inventario ITE.</w:t>
      </w:r>
    </w:p>
    <w:p w14:paraId="60EE22E0" w14:textId="77777777" w:rsidR="00316FCF" w:rsidRDefault="00316FCF" w:rsidP="00832442">
      <w:pPr>
        <w:jc w:val="both"/>
        <w:rPr>
          <w:rFonts w:ascii="Times New Roman" w:hAnsi="Times New Roman" w:cs="Times New Roman"/>
          <w:sz w:val="24"/>
        </w:rPr>
      </w:pPr>
      <w:r>
        <w:rPr>
          <w:rFonts w:ascii="Times New Roman" w:hAnsi="Times New Roman" w:cs="Times New Roman"/>
          <w:sz w:val="24"/>
        </w:rPr>
        <w:t xml:space="preserve">Una vez completa la información </w:t>
      </w:r>
      <w:r w:rsidR="00016A64">
        <w:rPr>
          <w:rFonts w:ascii="Times New Roman" w:hAnsi="Times New Roman" w:cs="Times New Roman"/>
          <w:sz w:val="24"/>
        </w:rPr>
        <w:t xml:space="preserve">del </w:t>
      </w:r>
      <w:r w:rsidR="00D37D37">
        <w:rPr>
          <w:rFonts w:ascii="Times New Roman" w:hAnsi="Times New Roman" w:cs="Times New Roman"/>
          <w:sz w:val="24"/>
        </w:rPr>
        <w:t>bien</w:t>
      </w:r>
      <w:r>
        <w:rPr>
          <w:rFonts w:ascii="Times New Roman" w:hAnsi="Times New Roman" w:cs="Times New Roman"/>
          <w:sz w:val="24"/>
        </w:rPr>
        <w:t xml:space="preserve"> hacer clic en el botón azul con la palabra “Registrar” para incorporar al inventario.</w:t>
      </w:r>
      <w:r w:rsidR="00832442">
        <w:rPr>
          <w:rFonts w:ascii="Times New Roman" w:hAnsi="Times New Roman" w:cs="Times New Roman"/>
          <w:sz w:val="24"/>
        </w:rPr>
        <w:t xml:space="preserve"> Automáticamente aparecerá la información del </w:t>
      </w:r>
      <w:r w:rsidR="00D37D37">
        <w:rPr>
          <w:rFonts w:ascii="Times New Roman" w:hAnsi="Times New Roman" w:cs="Times New Roman"/>
          <w:sz w:val="24"/>
        </w:rPr>
        <w:t>bien</w:t>
      </w:r>
      <w:r w:rsidR="00832442">
        <w:rPr>
          <w:rFonts w:ascii="Times New Roman" w:hAnsi="Times New Roman" w:cs="Times New Roman"/>
          <w:sz w:val="24"/>
        </w:rPr>
        <w:t xml:space="preserve"> en el listado ubicado en la parte inferior de la hoja.</w:t>
      </w:r>
      <w:r w:rsidR="00016A64">
        <w:rPr>
          <w:rFonts w:ascii="Times New Roman" w:hAnsi="Times New Roman" w:cs="Times New Roman"/>
          <w:sz w:val="24"/>
        </w:rPr>
        <w:t xml:space="preserve"> </w:t>
      </w:r>
      <w:r w:rsidR="00832442">
        <w:rPr>
          <w:rFonts w:ascii="Times New Roman" w:hAnsi="Times New Roman" w:cs="Times New Roman"/>
          <w:sz w:val="24"/>
        </w:rPr>
        <w:t xml:space="preserve">En el caso de no contar con alguna información al momento de registrar </w:t>
      </w:r>
      <w:r w:rsidR="00BB0588">
        <w:rPr>
          <w:rFonts w:ascii="Times New Roman" w:hAnsi="Times New Roman" w:cs="Times New Roman"/>
          <w:sz w:val="24"/>
        </w:rPr>
        <w:t xml:space="preserve">el </w:t>
      </w:r>
      <w:r w:rsidR="00D37D37">
        <w:rPr>
          <w:rFonts w:ascii="Times New Roman" w:hAnsi="Times New Roman" w:cs="Times New Roman"/>
          <w:sz w:val="24"/>
        </w:rPr>
        <w:t>bien</w:t>
      </w:r>
      <w:r w:rsidR="000941DB">
        <w:rPr>
          <w:rFonts w:ascii="Times New Roman" w:hAnsi="Times New Roman" w:cs="Times New Roman"/>
          <w:sz w:val="24"/>
        </w:rPr>
        <w:t>,</w:t>
      </w:r>
      <w:r w:rsidR="00832442">
        <w:rPr>
          <w:rFonts w:ascii="Times New Roman" w:hAnsi="Times New Roman" w:cs="Times New Roman"/>
          <w:sz w:val="24"/>
        </w:rPr>
        <w:t xml:space="preserve"> puede registrarse con espacios en blanco y posteriormente editar directamente en el inventario.</w:t>
      </w:r>
    </w:p>
    <w:p w14:paraId="2ABCC3F1" w14:textId="77777777" w:rsidR="00215785" w:rsidRDefault="00BB0588" w:rsidP="00832442">
      <w:pPr>
        <w:jc w:val="both"/>
        <w:rPr>
          <w:rFonts w:ascii="Times New Roman" w:hAnsi="Times New Roman" w:cs="Times New Roman"/>
          <w:sz w:val="24"/>
        </w:rPr>
      </w:pPr>
      <w:r>
        <w:rPr>
          <w:rFonts w:ascii="Times New Roman" w:hAnsi="Times New Roman" w:cs="Times New Roman"/>
          <w:sz w:val="24"/>
        </w:rPr>
        <w:t xml:space="preserve">Después de verificar la incorporación del </w:t>
      </w:r>
      <w:r w:rsidR="00D37D37">
        <w:rPr>
          <w:rFonts w:ascii="Times New Roman" w:hAnsi="Times New Roman" w:cs="Times New Roman"/>
          <w:sz w:val="24"/>
        </w:rPr>
        <w:t>bien</w:t>
      </w:r>
      <w:r>
        <w:rPr>
          <w:rFonts w:ascii="Times New Roman" w:hAnsi="Times New Roman" w:cs="Times New Roman"/>
          <w:sz w:val="24"/>
        </w:rPr>
        <w:t xml:space="preserve"> hacer clic en el botón amarillo con la palabra “Limpiar” para </w:t>
      </w:r>
      <w:r w:rsidR="003A75FE">
        <w:rPr>
          <w:rFonts w:ascii="Times New Roman" w:hAnsi="Times New Roman" w:cs="Times New Roman"/>
          <w:sz w:val="24"/>
        </w:rPr>
        <w:t xml:space="preserve">comenzar de nuevo </w:t>
      </w:r>
      <w:r w:rsidR="00BD76B7">
        <w:rPr>
          <w:rFonts w:ascii="Times New Roman" w:hAnsi="Times New Roman" w:cs="Times New Roman"/>
          <w:sz w:val="24"/>
        </w:rPr>
        <w:t xml:space="preserve">con </w:t>
      </w:r>
      <w:r w:rsidR="003A75FE">
        <w:rPr>
          <w:rFonts w:ascii="Times New Roman" w:hAnsi="Times New Roman" w:cs="Times New Roman"/>
          <w:sz w:val="24"/>
        </w:rPr>
        <w:t>la información de cada apartado</w:t>
      </w:r>
      <w:r w:rsidR="00BD76B7" w:rsidRPr="00BD76B7">
        <w:rPr>
          <w:rFonts w:ascii="Times New Roman" w:hAnsi="Times New Roman" w:cs="Times New Roman"/>
          <w:sz w:val="24"/>
        </w:rPr>
        <w:t xml:space="preserve"> </w:t>
      </w:r>
      <w:r w:rsidR="00BD76B7">
        <w:rPr>
          <w:rFonts w:ascii="Times New Roman" w:hAnsi="Times New Roman" w:cs="Times New Roman"/>
          <w:sz w:val="24"/>
        </w:rPr>
        <w:t>en blanco</w:t>
      </w:r>
      <w:r w:rsidR="003A75FE">
        <w:rPr>
          <w:rFonts w:ascii="Times New Roman" w:hAnsi="Times New Roman" w:cs="Times New Roman"/>
          <w:sz w:val="24"/>
        </w:rPr>
        <w:t>.</w:t>
      </w:r>
    </w:p>
    <w:p w14:paraId="26B5C2DA" w14:textId="77777777" w:rsidR="00543967" w:rsidRDefault="00543967" w:rsidP="00543967">
      <w:pPr>
        <w:jc w:val="both"/>
        <w:rPr>
          <w:rFonts w:ascii="Times New Roman" w:hAnsi="Times New Roman" w:cs="Times New Roman"/>
          <w:sz w:val="24"/>
        </w:rPr>
      </w:pPr>
      <w:r>
        <w:rPr>
          <w:rFonts w:ascii="Times New Roman" w:hAnsi="Times New Roman" w:cs="Times New Roman"/>
          <w:sz w:val="24"/>
        </w:rPr>
        <w:t>En el caso que sea necesario eliminar algún bien del inventario debe ubicarse en la hoja denominada INVENTARIO, seleccionar toda la fila en donde este localizado el bien que desea eliminar y dar clic derecho para posteriormente seleccionar la opción “Eliminar”.</w:t>
      </w:r>
    </w:p>
    <w:p w14:paraId="2600F7EB" w14:textId="77777777" w:rsidR="00CF64F0" w:rsidRPr="00221953" w:rsidRDefault="00CF64F0" w:rsidP="00543967">
      <w:pPr>
        <w:jc w:val="both"/>
        <w:rPr>
          <w:rFonts w:ascii="Times New Roman" w:hAnsi="Times New Roman" w:cs="Times New Roman"/>
          <w:sz w:val="24"/>
        </w:rPr>
      </w:pPr>
    </w:p>
    <w:p w14:paraId="0E33BA3B" w14:textId="77777777" w:rsidR="00533D72" w:rsidRPr="004A12F6" w:rsidRDefault="00533D72" w:rsidP="004A12F6">
      <w:pPr>
        <w:pStyle w:val="Ttulo2"/>
        <w:jc w:val="both"/>
        <w:rPr>
          <w:rFonts w:ascii="Times New Roman" w:hAnsi="Times New Roman" w:cs="Times New Roman"/>
          <w:b/>
          <w:color w:val="auto"/>
          <w:sz w:val="24"/>
        </w:rPr>
      </w:pPr>
      <w:bookmarkStart w:id="4" w:name="_Toc84707806"/>
      <w:r w:rsidRPr="004A12F6">
        <w:rPr>
          <w:rFonts w:ascii="Times New Roman" w:hAnsi="Times New Roman" w:cs="Times New Roman"/>
          <w:b/>
          <w:color w:val="auto"/>
          <w:sz w:val="24"/>
        </w:rPr>
        <w:t>Componentes del número de inventario</w:t>
      </w:r>
      <w:bookmarkEnd w:id="4"/>
    </w:p>
    <w:p w14:paraId="717C2453" w14:textId="77777777" w:rsidR="00533D72" w:rsidRDefault="00533D72" w:rsidP="00533D72">
      <w:pPr>
        <w:jc w:val="both"/>
        <w:rPr>
          <w:rFonts w:ascii="Times New Roman" w:hAnsi="Times New Roman" w:cs="Times New Roman"/>
          <w:sz w:val="24"/>
        </w:rPr>
      </w:pPr>
      <w:r>
        <w:rPr>
          <w:rFonts w:ascii="Times New Roman" w:hAnsi="Times New Roman" w:cs="Times New Roman"/>
          <w:sz w:val="24"/>
        </w:rPr>
        <w:t xml:space="preserve">El número de inventario es un código generado con el fin de mantener un control interno a nivel plantel. El código se conforma de dos elementos: la </w:t>
      </w:r>
      <w:r w:rsidRPr="00557FDE">
        <w:rPr>
          <w:rFonts w:ascii="Times New Roman" w:hAnsi="Times New Roman" w:cs="Times New Roman"/>
          <w:sz w:val="24"/>
          <w:highlight w:val="yellow"/>
        </w:rPr>
        <w:t>ubicación organizacional</w:t>
      </w:r>
      <w:r w:rsidR="00B525D1">
        <w:rPr>
          <w:rFonts w:ascii="Times New Roman" w:hAnsi="Times New Roman" w:cs="Times New Roman"/>
          <w:sz w:val="24"/>
        </w:rPr>
        <w:t xml:space="preserve"> del área a la que fue asignado el bien</w:t>
      </w:r>
      <w:r>
        <w:rPr>
          <w:rFonts w:ascii="Times New Roman" w:hAnsi="Times New Roman" w:cs="Times New Roman"/>
          <w:sz w:val="24"/>
        </w:rPr>
        <w:t xml:space="preserve"> y el número asignado según el orden de integración al inventario (Figura</w:t>
      </w:r>
      <w:r w:rsidR="00D50B18">
        <w:rPr>
          <w:rFonts w:ascii="Times New Roman" w:hAnsi="Times New Roman" w:cs="Times New Roman"/>
          <w:sz w:val="24"/>
        </w:rPr>
        <w:t xml:space="preserve"> 2</w:t>
      </w:r>
      <w:r>
        <w:rPr>
          <w:rFonts w:ascii="Times New Roman" w:hAnsi="Times New Roman" w:cs="Times New Roman"/>
          <w:sz w:val="24"/>
        </w:rPr>
        <w:t>).</w:t>
      </w:r>
    </w:p>
    <w:p w14:paraId="428A7B83" w14:textId="77777777" w:rsidR="00533D72" w:rsidRDefault="00533D72" w:rsidP="00533D72">
      <w:pPr>
        <w:keepNext/>
        <w:jc w:val="center"/>
      </w:pPr>
      <w:r>
        <w:rPr>
          <w:noProof/>
          <w:lang w:eastAsia="es-MX"/>
        </w:rPr>
        <w:drawing>
          <wp:inline distT="0" distB="0" distL="0" distR="0" wp14:anchorId="774DAEA8" wp14:editId="7A324B54">
            <wp:extent cx="5438140" cy="1926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140" cy="1926590"/>
                    </a:xfrm>
                    <a:prstGeom prst="rect">
                      <a:avLst/>
                    </a:prstGeom>
                    <a:noFill/>
                  </pic:spPr>
                </pic:pic>
              </a:graphicData>
            </a:graphic>
          </wp:inline>
        </w:drawing>
      </w:r>
    </w:p>
    <w:p w14:paraId="55B13811" w14:textId="77777777" w:rsidR="00533D72" w:rsidRPr="008D7383" w:rsidRDefault="00533D72" w:rsidP="00533D72">
      <w:pPr>
        <w:pStyle w:val="Descripcin"/>
        <w:jc w:val="both"/>
        <w:rPr>
          <w:rFonts w:ascii="Times New Roman" w:hAnsi="Times New Roman" w:cs="Times New Roman"/>
          <w:sz w:val="24"/>
        </w:rPr>
      </w:pPr>
      <w:r>
        <w:t xml:space="preserve">Figura </w:t>
      </w:r>
      <w:r w:rsidR="000A6AA6">
        <w:fldChar w:fldCharType="begin"/>
      </w:r>
      <w:r w:rsidR="000A6AA6">
        <w:instrText xml:space="preserve"> SEQ Figura \* ARABIC </w:instrText>
      </w:r>
      <w:r w:rsidR="000A6AA6">
        <w:fldChar w:fldCharType="separate"/>
      </w:r>
      <w:r w:rsidR="00C6560D">
        <w:rPr>
          <w:noProof/>
        </w:rPr>
        <w:t>2</w:t>
      </w:r>
      <w:r w:rsidR="000A6AA6">
        <w:rPr>
          <w:noProof/>
        </w:rPr>
        <w:fldChar w:fldCharType="end"/>
      </w:r>
      <w:r>
        <w:t xml:space="preserve">. </w:t>
      </w:r>
      <w:r w:rsidR="00D50B18">
        <w:t>Componentes del número de inventario.</w:t>
      </w:r>
    </w:p>
    <w:p w14:paraId="0AC0B819" w14:textId="77777777" w:rsidR="00252274" w:rsidRPr="004A12F6" w:rsidRDefault="00252274" w:rsidP="004A12F6">
      <w:pPr>
        <w:pStyle w:val="Ttulo2"/>
        <w:jc w:val="both"/>
        <w:rPr>
          <w:rFonts w:ascii="Times New Roman" w:hAnsi="Times New Roman" w:cs="Times New Roman"/>
          <w:b/>
          <w:color w:val="auto"/>
          <w:sz w:val="24"/>
        </w:rPr>
      </w:pPr>
      <w:bookmarkStart w:id="5" w:name="_Toc84707807"/>
      <w:r w:rsidRPr="004A12F6">
        <w:rPr>
          <w:rFonts w:ascii="Times New Roman" w:hAnsi="Times New Roman" w:cs="Times New Roman"/>
          <w:b/>
          <w:color w:val="auto"/>
          <w:sz w:val="24"/>
        </w:rPr>
        <w:lastRenderedPageBreak/>
        <w:t>Búsqueda</w:t>
      </w:r>
      <w:bookmarkEnd w:id="5"/>
    </w:p>
    <w:p w14:paraId="1E635B58" w14:textId="77777777" w:rsidR="005A2C17" w:rsidRDefault="005A2C17" w:rsidP="00FB380A">
      <w:pPr>
        <w:jc w:val="both"/>
        <w:rPr>
          <w:rFonts w:ascii="Times New Roman" w:hAnsi="Times New Roman" w:cs="Times New Roman"/>
          <w:sz w:val="24"/>
        </w:rPr>
      </w:pPr>
      <w:r>
        <w:rPr>
          <w:rFonts w:ascii="Times New Roman" w:hAnsi="Times New Roman" w:cs="Times New Roman"/>
          <w:sz w:val="24"/>
        </w:rPr>
        <w:t xml:space="preserve">Para facilitar la administración de los </w:t>
      </w:r>
      <w:r w:rsidR="00697F1B">
        <w:rPr>
          <w:rFonts w:ascii="Times New Roman" w:hAnsi="Times New Roman" w:cs="Times New Roman"/>
          <w:sz w:val="24"/>
        </w:rPr>
        <w:t>bienes</w:t>
      </w:r>
      <w:r>
        <w:rPr>
          <w:rFonts w:ascii="Times New Roman" w:hAnsi="Times New Roman" w:cs="Times New Roman"/>
          <w:sz w:val="24"/>
        </w:rPr>
        <w:t xml:space="preserve"> incluidos en el inventario, se</w:t>
      </w:r>
      <w:r w:rsidR="008C583B">
        <w:rPr>
          <w:rFonts w:ascii="Times New Roman" w:hAnsi="Times New Roman" w:cs="Times New Roman"/>
          <w:sz w:val="24"/>
        </w:rPr>
        <w:t xml:space="preserve"> cuenta con la hoja denominada BUSQUEDA</w:t>
      </w:r>
      <w:r>
        <w:rPr>
          <w:rFonts w:ascii="Times New Roman" w:hAnsi="Times New Roman" w:cs="Times New Roman"/>
          <w:sz w:val="24"/>
        </w:rPr>
        <w:t>.</w:t>
      </w:r>
      <w:r w:rsidR="00B227AA">
        <w:rPr>
          <w:rFonts w:ascii="Times New Roman" w:hAnsi="Times New Roman" w:cs="Times New Roman"/>
          <w:sz w:val="24"/>
        </w:rPr>
        <w:t xml:space="preserve"> Las búsquedas pueden realizarse de dos maneras distintas, una búsqueda general por medio del área, resguardante o estatus y otra por medio del </w:t>
      </w:r>
      <w:r w:rsidR="0030196A">
        <w:rPr>
          <w:rFonts w:ascii="Times New Roman" w:hAnsi="Times New Roman" w:cs="Times New Roman"/>
          <w:sz w:val="24"/>
        </w:rPr>
        <w:t>número</w:t>
      </w:r>
      <w:r w:rsidR="00D323FA">
        <w:rPr>
          <w:rFonts w:ascii="Times New Roman" w:hAnsi="Times New Roman" w:cs="Times New Roman"/>
          <w:sz w:val="24"/>
        </w:rPr>
        <w:t xml:space="preserve"> de inventario</w:t>
      </w:r>
      <w:r w:rsidR="00B227AA">
        <w:rPr>
          <w:rFonts w:ascii="Times New Roman" w:hAnsi="Times New Roman" w:cs="Times New Roman"/>
          <w:sz w:val="24"/>
        </w:rPr>
        <w:t>.</w:t>
      </w:r>
    </w:p>
    <w:p w14:paraId="64B404A6" w14:textId="77777777" w:rsidR="005A2C17" w:rsidRDefault="00B8765F" w:rsidP="003E20CD">
      <w:pPr>
        <w:pStyle w:val="Prrafodelista"/>
        <w:numPr>
          <w:ilvl w:val="0"/>
          <w:numId w:val="1"/>
        </w:numPr>
        <w:contextualSpacing w:val="0"/>
        <w:jc w:val="both"/>
        <w:rPr>
          <w:rFonts w:ascii="Times New Roman" w:hAnsi="Times New Roman" w:cs="Times New Roman"/>
          <w:sz w:val="24"/>
        </w:rPr>
      </w:pPr>
      <w:r>
        <w:rPr>
          <w:rFonts w:ascii="Times New Roman" w:hAnsi="Times New Roman" w:cs="Times New Roman"/>
          <w:sz w:val="24"/>
        </w:rPr>
        <w:t>Búsqueda general</w:t>
      </w:r>
    </w:p>
    <w:p w14:paraId="692351A8" w14:textId="77777777" w:rsidR="001E2CEA" w:rsidRDefault="007C1FBD" w:rsidP="003E20CD">
      <w:pPr>
        <w:pStyle w:val="Prrafodelista"/>
        <w:ind w:left="0"/>
        <w:contextualSpacing w:val="0"/>
        <w:jc w:val="both"/>
        <w:rPr>
          <w:rFonts w:ascii="Times New Roman" w:hAnsi="Times New Roman" w:cs="Times New Roman"/>
          <w:sz w:val="24"/>
        </w:rPr>
      </w:pPr>
      <w:r>
        <w:rPr>
          <w:rFonts w:ascii="Times New Roman" w:hAnsi="Times New Roman" w:cs="Times New Roman"/>
          <w:sz w:val="24"/>
        </w:rPr>
        <w:t xml:space="preserve">Para realizar una búsqueda general se debe </w:t>
      </w:r>
      <w:r w:rsidR="00D5416C">
        <w:rPr>
          <w:rFonts w:ascii="Times New Roman" w:hAnsi="Times New Roman" w:cs="Times New Roman"/>
          <w:sz w:val="24"/>
        </w:rPr>
        <w:t>completar</w:t>
      </w:r>
      <w:r>
        <w:rPr>
          <w:rFonts w:ascii="Times New Roman" w:hAnsi="Times New Roman" w:cs="Times New Roman"/>
          <w:sz w:val="24"/>
        </w:rPr>
        <w:t xml:space="preserve"> uno de los tres apartados señalados de color verde en la parte superior </w:t>
      </w:r>
      <w:r w:rsidR="00D5416C">
        <w:rPr>
          <w:rFonts w:ascii="Times New Roman" w:hAnsi="Times New Roman" w:cs="Times New Roman"/>
          <w:sz w:val="24"/>
        </w:rPr>
        <w:t xml:space="preserve">derecha </w:t>
      </w:r>
      <w:r>
        <w:rPr>
          <w:rFonts w:ascii="Times New Roman" w:hAnsi="Times New Roman" w:cs="Times New Roman"/>
          <w:sz w:val="24"/>
        </w:rPr>
        <w:t>de la hoja</w:t>
      </w:r>
      <w:r w:rsidR="006F5D38">
        <w:rPr>
          <w:rFonts w:ascii="Times New Roman" w:hAnsi="Times New Roman" w:cs="Times New Roman"/>
          <w:sz w:val="24"/>
        </w:rPr>
        <w:t xml:space="preserve"> (Figura</w:t>
      </w:r>
      <w:r w:rsidR="00D50B18">
        <w:rPr>
          <w:rFonts w:ascii="Times New Roman" w:hAnsi="Times New Roman" w:cs="Times New Roman"/>
          <w:sz w:val="24"/>
        </w:rPr>
        <w:t xml:space="preserve"> 3</w:t>
      </w:r>
      <w:r w:rsidR="006F5D38">
        <w:rPr>
          <w:rFonts w:ascii="Times New Roman" w:hAnsi="Times New Roman" w:cs="Times New Roman"/>
          <w:sz w:val="24"/>
        </w:rPr>
        <w:t>)</w:t>
      </w:r>
      <w:r>
        <w:rPr>
          <w:rFonts w:ascii="Times New Roman" w:hAnsi="Times New Roman" w:cs="Times New Roman"/>
          <w:sz w:val="24"/>
        </w:rPr>
        <w:t xml:space="preserve">. Los apartados son </w:t>
      </w:r>
      <w:r w:rsidR="00D5416C">
        <w:rPr>
          <w:rFonts w:ascii="Times New Roman" w:hAnsi="Times New Roman" w:cs="Times New Roman"/>
          <w:sz w:val="24"/>
        </w:rPr>
        <w:t>“Área”</w:t>
      </w:r>
      <w:r>
        <w:rPr>
          <w:rFonts w:ascii="Times New Roman" w:hAnsi="Times New Roman" w:cs="Times New Roman"/>
          <w:sz w:val="24"/>
        </w:rPr>
        <w:t xml:space="preserve">, </w:t>
      </w:r>
      <w:r w:rsidR="00D5416C">
        <w:rPr>
          <w:rFonts w:ascii="Times New Roman" w:hAnsi="Times New Roman" w:cs="Times New Roman"/>
          <w:sz w:val="24"/>
        </w:rPr>
        <w:t>“Resguardante”</w:t>
      </w:r>
      <w:r>
        <w:rPr>
          <w:rFonts w:ascii="Times New Roman" w:hAnsi="Times New Roman" w:cs="Times New Roman"/>
          <w:sz w:val="24"/>
        </w:rPr>
        <w:t xml:space="preserve"> o </w:t>
      </w:r>
      <w:r w:rsidR="00D5416C">
        <w:rPr>
          <w:rFonts w:ascii="Times New Roman" w:hAnsi="Times New Roman" w:cs="Times New Roman"/>
          <w:sz w:val="24"/>
        </w:rPr>
        <w:t>“Estatus". En el caso de los apartados “Área” y “Estatus”</w:t>
      </w:r>
      <w:r w:rsidR="00575F66">
        <w:rPr>
          <w:rFonts w:ascii="Times New Roman" w:hAnsi="Times New Roman" w:cs="Times New Roman"/>
          <w:sz w:val="24"/>
        </w:rPr>
        <w:t xml:space="preserve"> se debe hacer clic en la flecha del extremo derecho para desplegar una lista de opciones y posteriormente seleccionar la que se desea buscar. Para el apartado “Resguardante” se requiere escribir directamente el nombre de la persona asignada como resguardante al momento de registrar los </w:t>
      </w:r>
      <w:r w:rsidR="00734FDA">
        <w:rPr>
          <w:rFonts w:ascii="Times New Roman" w:hAnsi="Times New Roman" w:cs="Times New Roman"/>
          <w:sz w:val="24"/>
        </w:rPr>
        <w:t>bienes</w:t>
      </w:r>
      <w:r w:rsidR="00575F66">
        <w:rPr>
          <w:rFonts w:ascii="Times New Roman" w:hAnsi="Times New Roman" w:cs="Times New Roman"/>
          <w:sz w:val="24"/>
        </w:rPr>
        <w:t>; es importante tener estricta escritura en este último apartado para evitar errores en la búsqueda por lo que se recomienda copiar y pegar el texto directamente de la información resguardada en la hoja de inventario.</w:t>
      </w:r>
    </w:p>
    <w:p w14:paraId="0B0095D1" w14:textId="77777777" w:rsidR="001E2CEA" w:rsidRDefault="001E2CEA" w:rsidP="003E20CD">
      <w:pPr>
        <w:pStyle w:val="Prrafodelista"/>
        <w:ind w:left="0"/>
        <w:contextualSpacing w:val="0"/>
        <w:jc w:val="both"/>
        <w:rPr>
          <w:rFonts w:ascii="Times New Roman" w:hAnsi="Times New Roman" w:cs="Times New Roman"/>
          <w:sz w:val="24"/>
        </w:rPr>
      </w:pPr>
      <w:r>
        <w:rPr>
          <w:rFonts w:ascii="Times New Roman" w:hAnsi="Times New Roman" w:cs="Times New Roman"/>
          <w:sz w:val="24"/>
        </w:rPr>
        <w:t xml:space="preserve">Posterior </w:t>
      </w:r>
      <w:r w:rsidR="003E20CD">
        <w:rPr>
          <w:rFonts w:ascii="Times New Roman" w:hAnsi="Times New Roman" w:cs="Times New Roman"/>
          <w:sz w:val="24"/>
        </w:rPr>
        <w:t>al llenado del apartado</w:t>
      </w:r>
      <w:r w:rsidRPr="001E2CEA">
        <w:rPr>
          <w:rFonts w:ascii="Times New Roman" w:hAnsi="Times New Roman" w:cs="Times New Roman"/>
          <w:sz w:val="24"/>
        </w:rPr>
        <w:t xml:space="preserve"> se debe dar clic en el botón verde co</w:t>
      </w:r>
      <w:r>
        <w:rPr>
          <w:rFonts w:ascii="Times New Roman" w:hAnsi="Times New Roman" w:cs="Times New Roman"/>
          <w:sz w:val="24"/>
        </w:rPr>
        <w:t xml:space="preserve">n la palabra “Búsqueda general”, a continuación, aparecerá en la parte inferior de la hoja todos los </w:t>
      </w:r>
      <w:r w:rsidR="00734FDA">
        <w:rPr>
          <w:rFonts w:ascii="Times New Roman" w:hAnsi="Times New Roman" w:cs="Times New Roman"/>
          <w:sz w:val="24"/>
        </w:rPr>
        <w:t>bienes</w:t>
      </w:r>
      <w:r>
        <w:rPr>
          <w:rFonts w:ascii="Times New Roman" w:hAnsi="Times New Roman" w:cs="Times New Roman"/>
          <w:sz w:val="24"/>
        </w:rPr>
        <w:t xml:space="preserve"> correspondientes a la opción seleccionada.</w:t>
      </w:r>
    </w:p>
    <w:p w14:paraId="3080291A" w14:textId="77777777" w:rsidR="004D5F97" w:rsidRDefault="003E20CD" w:rsidP="004D5F97">
      <w:pPr>
        <w:pStyle w:val="Prrafodelista"/>
        <w:ind w:left="0"/>
        <w:contextualSpacing w:val="0"/>
        <w:jc w:val="both"/>
        <w:rPr>
          <w:rFonts w:ascii="Times New Roman" w:hAnsi="Times New Roman" w:cs="Times New Roman"/>
          <w:sz w:val="24"/>
        </w:rPr>
      </w:pPr>
      <w:r>
        <w:rPr>
          <w:rFonts w:ascii="Times New Roman" w:hAnsi="Times New Roman" w:cs="Times New Roman"/>
          <w:sz w:val="24"/>
        </w:rPr>
        <w:t>Finalmente, para comenzar con todos los apartados y la información de resultados de búsqueda en blanco se debe dar clic en el botón amarillo con la palabra “Limpiar”.</w:t>
      </w:r>
    </w:p>
    <w:p w14:paraId="3FB58A6F" w14:textId="77777777" w:rsidR="000A2F5C" w:rsidRDefault="004D5F97" w:rsidP="000A2F5C">
      <w:pPr>
        <w:pStyle w:val="Prrafodelista"/>
        <w:keepNext/>
        <w:ind w:left="0"/>
        <w:contextualSpacing w:val="0"/>
        <w:jc w:val="center"/>
      </w:pPr>
      <w:r>
        <w:rPr>
          <w:rFonts w:ascii="Times New Roman" w:hAnsi="Times New Roman" w:cs="Times New Roman"/>
          <w:noProof/>
          <w:sz w:val="24"/>
          <w:lang w:eastAsia="es-MX"/>
        </w:rPr>
        <w:drawing>
          <wp:inline distT="0" distB="0" distL="0" distR="0" wp14:anchorId="7680CFB8" wp14:editId="46ADCFF0">
            <wp:extent cx="5610225" cy="1076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076325"/>
                    </a:xfrm>
                    <a:prstGeom prst="rect">
                      <a:avLst/>
                    </a:prstGeom>
                    <a:noFill/>
                    <a:ln>
                      <a:noFill/>
                    </a:ln>
                  </pic:spPr>
                </pic:pic>
              </a:graphicData>
            </a:graphic>
          </wp:inline>
        </w:drawing>
      </w:r>
    </w:p>
    <w:p w14:paraId="328CA2CF" w14:textId="77777777" w:rsidR="00A7398B" w:rsidRPr="004D5F97" w:rsidRDefault="000A2F5C" w:rsidP="000A2F5C">
      <w:pPr>
        <w:pStyle w:val="Descripcin"/>
        <w:jc w:val="both"/>
        <w:rPr>
          <w:rFonts w:ascii="Times New Roman" w:hAnsi="Times New Roman" w:cs="Times New Roman"/>
          <w:sz w:val="24"/>
        </w:rPr>
      </w:pPr>
      <w:r>
        <w:t xml:space="preserve">Figura </w:t>
      </w:r>
      <w:r w:rsidR="000A6AA6">
        <w:fldChar w:fldCharType="begin"/>
      </w:r>
      <w:r w:rsidR="000A6AA6">
        <w:instrText xml:space="preserve"> SEQ Figura \* ARABIC </w:instrText>
      </w:r>
      <w:r w:rsidR="000A6AA6">
        <w:fldChar w:fldCharType="separate"/>
      </w:r>
      <w:r w:rsidR="00C6560D">
        <w:rPr>
          <w:noProof/>
        </w:rPr>
        <w:t>3</w:t>
      </w:r>
      <w:r w:rsidR="000A6AA6">
        <w:rPr>
          <w:noProof/>
        </w:rPr>
        <w:fldChar w:fldCharType="end"/>
      </w:r>
      <w:r>
        <w:t xml:space="preserve">. </w:t>
      </w:r>
      <w:r w:rsidRPr="005F3227">
        <w:t>Resaltados en el recuadro rojo, apartados que pueden ser utilizados para la búsqueda general</w:t>
      </w:r>
      <w:r>
        <w:t>.</w:t>
      </w:r>
    </w:p>
    <w:p w14:paraId="584EBAE9" w14:textId="77777777" w:rsidR="005F53B5" w:rsidRDefault="005F53B5" w:rsidP="00080B4A">
      <w:pPr>
        <w:pStyle w:val="Prrafodelista"/>
        <w:numPr>
          <w:ilvl w:val="0"/>
          <w:numId w:val="1"/>
        </w:numPr>
        <w:contextualSpacing w:val="0"/>
        <w:jc w:val="both"/>
        <w:rPr>
          <w:rFonts w:ascii="Times New Roman" w:hAnsi="Times New Roman" w:cs="Times New Roman"/>
          <w:sz w:val="24"/>
        </w:rPr>
      </w:pPr>
      <w:r>
        <w:rPr>
          <w:rFonts w:ascii="Times New Roman" w:hAnsi="Times New Roman" w:cs="Times New Roman"/>
          <w:sz w:val="24"/>
        </w:rPr>
        <w:t xml:space="preserve">Buscar </w:t>
      </w:r>
      <w:r w:rsidR="0030196A">
        <w:rPr>
          <w:rFonts w:ascii="Times New Roman" w:hAnsi="Times New Roman" w:cs="Times New Roman"/>
          <w:sz w:val="24"/>
        </w:rPr>
        <w:t>número de</w:t>
      </w:r>
      <w:r w:rsidR="00D323FA">
        <w:rPr>
          <w:rFonts w:ascii="Times New Roman" w:hAnsi="Times New Roman" w:cs="Times New Roman"/>
          <w:sz w:val="24"/>
        </w:rPr>
        <w:t xml:space="preserve"> inventario</w:t>
      </w:r>
    </w:p>
    <w:p w14:paraId="5F656312" w14:textId="77777777" w:rsidR="00B01B25" w:rsidRDefault="00B01B25" w:rsidP="00080B4A">
      <w:pPr>
        <w:jc w:val="both"/>
        <w:rPr>
          <w:rFonts w:ascii="Times New Roman" w:hAnsi="Times New Roman" w:cs="Times New Roman"/>
          <w:sz w:val="24"/>
        </w:rPr>
      </w:pPr>
      <w:r>
        <w:rPr>
          <w:rFonts w:ascii="Times New Roman" w:hAnsi="Times New Roman" w:cs="Times New Roman"/>
          <w:sz w:val="24"/>
        </w:rPr>
        <w:t xml:space="preserve">Para realizar una búsqueda por </w:t>
      </w:r>
      <w:r w:rsidR="0030196A">
        <w:rPr>
          <w:rFonts w:ascii="Times New Roman" w:hAnsi="Times New Roman" w:cs="Times New Roman"/>
          <w:sz w:val="24"/>
        </w:rPr>
        <w:t>número</w:t>
      </w:r>
      <w:r w:rsidR="00D323FA">
        <w:rPr>
          <w:rFonts w:ascii="Times New Roman" w:hAnsi="Times New Roman" w:cs="Times New Roman"/>
          <w:sz w:val="24"/>
        </w:rPr>
        <w:t xml:space="preserve"> de inventario</w:t>
      </w:r>
      <w:r>
        <w:rPr>
          <w:rFonts w:ascii="Times New Roman" w:hAnsi="Times New Roman" w:cs="Times New Roman"/>
          <w:sz w:val="24"/>
        </w:rPr>
        <w:t xml:space="preserve"> se debe completar el apartado señalado de color azul en la parte superior izquierda de la hoja (Figura </w:t>
      </w:r>
      <w:r w:rsidR="004D5F97">
        <w:rPr>
          <w:rFonts w:ascii="Times New Roman" w:hAnsi="Times New Roman" w:cs="Times New Roman"/>
          <w:sz w:val="24"/>
        </w:rPr>
        <w:t>4</w:t>
      </w:r>
      <w:r>
        <w:rPr>
          <w:rFonts w:ascii="Times New Roman" w:hAnsi="Times New Roman" w:cs="Times New Roman"/>
          <w:sz w:val="24"/>
        </w:rPr>
        <w:t xml:space="preserve">). Este apartado </w:t>
      </w:r>
      <w:r w:rsidR="0030196A">
        <w:rPr>
          <w:rFonts w:ascii="Times New Roman" w:hAnsi="Times New Roman" w:cs="Times New Roman"/>
          <w:sz w:val="24"/>
        </w:rPr>
        <w:t xml:space="preserve">con el nombre “# de inventario” </w:t>
      </w:r>
      <w:r>
        <w:rPr>
          <w:rFonts w:ascii="Times New Roman" w:hAnsi="Times New Roman" w:cs="Times New Roman"/>
          <w:sz w:val="24"/>
        </w:rPr>
        <w:t>corresponde al</w:t>
      </w:r>
      <w:r w:rsidR="008659AF">
        <w:rPr>
          <w:rFonts w:ascii="Times New Roman" w:hAnsi="Times New Roman" w:cs="Times New Roman"/>
          <w:sz w:val="24"/>
        </w:rPr>
        <w:t xml:space="preserve"> </w:t>
      </w:r>
      <w:r>
        <w:rPr>
          <w:rFonts w:ascii="Times New Roman" w:hAnsi="Times New Roman" w:cs="Times New Roman"/>
          <w:sz w:val="24"/>
        </w:rPr>
        <w:t xml:space="preserve">código del </w:t>
      </w:r>
      <w:r w:rsidR="00D37D37">
        <w:rPr>
          <w:rFonts w:ascii="Times New Roman" w:hAnsi="Times New Roman" w:cs="Times New Roman"/>
          <w:sz w:val="24"/>
        </w:rPr>
        <w:t>bien</w:t>
      </w:r>
      <w:r>
        <w:rPr>
          <w:rFonts w:ascii="Times New Roman" w:hAnsi="Times New Roman" w:cs="Times New Roman"/>
          <w:sz w:val="24"/>
        </w:rPr>
        <w:t xml:space="preserve"> que se desea buscar, el cual fue asignado al momento de ingresar al inventario, según </w:t>
      </w:r>
      <w:r w:rsidR="00A27A7B">
        <w:rPr>
          <w:rFonts w:ascii="Times New Roman" w:hAnsi="Times New Roman" w:cs="Times New Roman"/>
          <w:sz w:val="24"/>
        </w:rPr>
        <w:t>lo</w:t>
      </w:r>
      <w:r w:rsidR="006B53C3">
        <w:rPr>
          <w:rFonts w:ascii="Times New Roman" w:hAnsi="Times New Roman" w:cs="Times New Roman"/>
          <w:sz w:val="24"/>
        </w:rPr>
        <w:t>s criterios</w:t>
      </w:r>
      <w:r w:rsidR="00A27A7B">
        <w:rPr>
          <w:rFonts w:ascii="Times New Roman" w:hAnsi="Times New Roman" w:cs="Times New Roman"/>
          <w:sz w:val="24"/>
        </w:rPr>
        <w:t xml:space="preserve"> descrito</w:t>
      </w:r>
      <w:r w:rsidR="006B53C3">
        <w:rPr>
          <w:rFonts w:ascii="Times New Roman" w:hAnsi="Times New Roman" w:cs="Times New Roman"/>
          <w:sz w:val="24"/>
        </w:rPr>
        <w:t>s</w:t>
      </w:r>
      <w:r>
        <w:rPr>
          <w:rFonts w:ascii="Times New Roman" w:hAnsi="Times New Roman" w:cs="Times New Roman"/>
          <w:sz w:val="24"/>
        </w:rPr>
        <w:t xml:space="preserve"> en el </w:t>
      </w:r>
      <w:r w:rsidR="003D60E3">
        <w:rPr>
          <w:rFonts w:ascii="Times New Roman" w:hAnsi="Times New Roman" w:cs="Times New Roman"/>
          <w:sz w:val="24"/>
        </w:rPr>
        <w:t xml:space="preserve">subtema </w:t>
      </w:r>
      <w:r w:rsidR="006B53C3">
        <w:rPr>
          <w:rFonts w:ascii="Times New Roman" w:hAnsi="Times New Roman" w:cs="Times New Roman"/>
          <w:i/>
          <w:sz w:val="24"/>
        </w:rPr>
        <w:t>Componentes del número de inventario</w:t>
      </w:r>
      <w:r w:rsidR="00D323FA">
        <w:rPr>
          <w:rFonts w:ascii="Times New Roman" w:hAnsi="Times New Roman" w:cs="Times New Roman"/>
          <w:sz w:val="24"/>
        </w:rPr>
        <w:t>.</w:t>
      </w:r>
      <w:r w:rsidR="00C84DC0">
        <w:rPr>
          <w:rFonts w:ascii="Times New Roman" w:hAnsi="Times New Roman" w:cs="Times New Roman"/>
          <w:sz w:val="24"/>
        </w:rPr>
        <w:t xml:space="preserve"> Una vez escrito el código hacer clic en el botón azul con la palabra “</w:t>
      </w:r>
      <w:r w:rsidR="00EC7D44">
        <w:rPr>
          <w:rFonts w:ascii="Times New Roman" w:hAnsi="Times New Roman" w:cs="Times New Roman"/>
          <w:sz w:val="24"/>
        </w:rPr>
        <w:t xml:space="preserve">Buscar # de inventario” para visualizar en la parte superior de la hoja la información del </w:t>
      </w:r>
      <w:r w:rsidR="00D37D37">
        <w:rPr>
          <w:rFonts w:ascii="Times New Roman" w:hAnsi="Times New Roman" w:cs="Times New Roman"/>
          <w:sz w:val="24"/>
        </w:rPr>
        <w:t>bien</w:t>
      </w:r>
      <w:r w:rsidR="00EC7D44">
        <w:rPr>
          <w:rFonts w:ascii="Times New Roman" w:hAnsi="Times New Roman" w:cs="Times New Roman"/>
          <w:sz w:val="24"/>
        </w:rPr>
        <w:t>.</w:t>
      </w:r>
    </w:p>
    <w:p w14:paraId="4F968EFE" w14:textId="77777777" w:rsidR="00080B4A" w:rsidRDefault="00080B4A" w:rsidP="00080B4A">
      <w:pPr>
        <w:jc w:val="both"/>
        <w:rPr>
          <w:rFonts w:ascii="Times New Roman" w:hAnsi="Times New Roman" w:cs="Times New Roman"/>
          <w:sz w:val="24"/>
        </w:rPr>
      </w:pPr>
      <w:r>
        <w:rPr>
          <w:rFonts w:ascii="Times New Roman" w:hAnsi="Times New Roman" w:cs="Times New Roman"/>
          <w:sz w:val="24"/>
        </w:rPr>
        <w:t>Finalmente,</w:t>
      </w:r>
      <w:r w:rsidRPr="00080B4A">
        <w:rPr>
          <w:rFonts w:ascii="Times New Roman" w:hAnsi="Times New Roman" w:cs="Times New Roman"/>
          <w:sz w:val="24"/>
        </w:rPr>
        <w:t xml:space="preserve"> para comenzar con todos los apartados y la información de resultados de búsqueda en blanco se debe dar clic en el botón amarillo con la palabra “Limpiar”.</w:t>
      </w:r>
    </w:p>
    <w:p w14:paraId="5DF87DDD" w14:textId="77777777" w:rsidR="004955A8" w:rsidRDefault="000A2F5C" w:rsidP="004955A8">
      <w:pPr>
        <w:keepNext/>
        <w:jc w:val="center"/>
      </w:pPr>
      <w:r>
        <w:rPr>
          <w:noProof/>
          <w:lang w:eastAsia="es-MX"/>
        </w:rPr>
        <w:lastRenderedPageBreak/>
        <w:drawing>
          <wp:inline distT="0" distB="0" distL="0" distR="0" wp14:anchorId="150EFB0A" wp14:editId="7AC161BB">
            <wp:extent cx="5610225" cy="10763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076325"/>
                    </a:xfrm>
                    <a:prstGeom prst="rect">
                      <a:avLst/>
                    </a:prstGeom>
                    <a:noFill/>
                    <a:ln>
                      <a:noFill/>
                    </a:ln>
                  </pic:spPr>
                </pic:pic>
              </a:graphicData>
            </a:graphic>
          </wp:inline>
        </w:drawing>
      </w:r>
    </w:p>
    <w:p w14:paraId="21016E17" w14:textId="77777777" w:rsidR="000A3A6C" w:rsidRDefault="004955A8" w:rsidP="004955A8">
      <w:pPr>
        <w:pStyle w:val="Descripcin"/>
        <w:jc w:val="both"/>
      </w:pPr>
      <w:r>
        <w:t xml:space="preserve">Figura </w:t>
      </w:r>
      <w:r w:rsidR="000A6AA6">
        <w:fldChar w:fldCharType="begin"/>
      </w:r>
      <w:r w:rsidR="000A6AA6">
        <w:instrText xml:space="preserve"> SEQ</w:instrText>
      </w:r>
      <w:r w:rsidR="000A6AA6">
        <w:instrText xml:space="preserve"> Figura \* ARABIC </w:instrText>
      </w:r>
      <w:r w:rsidR="000A6AA6">
        <w:fldChar w:fldCharType="separate"/>
      </w:r>
      <w:r w:rsidR="00C6560D">
        <w:rPr>
          <w:noProof/>
        </w:rPr>
        <w:t>4</w:t>
      </w:r>
      <w:r w:rsidR="000A6AA6">
        <w:rPr>
          <w:noProof/>
        </w:rPr>
        <w:fldChar w:fldCharType="end"/>
      </w:r>
      <w:r>
        <w:t xml:space="preserve">. </w:t>
      </w:r>
      <w:r>
        <w:rPr>
          <w:noProof/>
        </w:rPr>
        <w:t>Resaltado en el recuadro rojo, apartado utilizado para la busqueda de número de inventario.</w:t>
      </w:r>
    </w:p>
    <w:p w14:paraId="4EE923EC" w14:textId="77777777" w:rsidR="00CF64F0" w:rsidRDefault="00CF64F0" w:rsidP="00CF64F0"/>
    <w:p w14:paraId="6113FE15" w14:textId="77777777" w:rsidR="00252274" w:rsidRPr="004A12F6" w:rsidRDefault="005D2921" w:rsidP="004A12F6">
      <w:pPr>
        <w:pStyle w:val="Ttulo2"/>
        <w:jc w:val="both"/>
        <w:rPr>
          <w:rFonts w:ascii="Times New Roman" w:hAnsi="Times New Roman" w:cs="Times New Roman"/>
          <w:b/>
          <w:color w:val="auto"/>
          <w:sz w:val="24"/>
        </w:rPr>
      </w:pPr>
      <w:bookmarkStart w:id="6" w:name="_Toc84707808"/>
      <w:r w:rsidRPr="004A12F6">
        <w:rPr>
          <w:rFonts w:ascii="Times New Roman" w:hAnsi="Times New Roman" w:cs="Times New Roman"/>
          <w:b/>
          <w:color w:val="auto"/>
          <w:sz w:val="24"/>
        </w:rPr>
        <w:t>Elaboración del v</w:t>
      </w:r>
      <w:r w:rsidR="00252274" w:rsidRPr="004A12F6">
        <w:rPr>
          <w:rFonts w:ascii="Times New Roman" w:hAnsi="Times New Roman" w:cs="Times New Roman"/>
          <w:b/>
          <w:color w:val="auto"/>
          <w:sz w:val="24"/>
        </w:rPr>
        <w:t>ale de resguardo</w:t>
      </w:r>
      <w:bookmarkEnd w:id="6"/>
    </w:p>
    <w:p w14:paraId="5707544D" w14:textId="77777777" w:rsidR="00311D3A" w:rsidRDefault="00311D3A" w:rsidP="00FB380A">
      <w:pPr>
        <w:jc w:val="both"/>
        <w:rPr>
          <w:rFonts w:ascii="Times New Roman" w:hAnsi="Times New Roman" w:cs="Times New Roman"/>
          <w:sz w:val="24"/>
        </w:rPr>
      </w:pPr>
      <w:r>
        <w:rPr>
          <w:rFonts w:ascii="Times New Roman" w:hAnsi="Times New Roman" w:cs="Times New Roman"/>
          <w:sz w:val="24"/>
        </w:rPr>
        <w:t xml:space="preserve">El vale de resguardo es un </w:t>
      </w:r>
      <w:r w:rsidR="007A2979">
        <w:rPr>
          <w:rFonts w:ascii="Times New Roman" w:hAnsi="Times New Roman" w:cs="Times New Roman"/>
          <w:sz w:val="24"/>
        </w:rPr>
        <w:t>documento</w:t>
      </w:r>
      <w:r>
        <w:rPr>
          <w:rFonts w:ascii="Times New Roman" w:hAnsi="Times New Roman" w:cs="Times New Roman"/>
          <w:sz w:val="24"/>
        </w:rPr>
        <w:t xml:space="preserve"> que tiene como fin </w:t>
      </w:r>
      <w:r w:rsidR="007A2979">
        <w:rPr>
          <w:rFonts w:ascii="Times New Roman" w:hAnsi="Times New Roman" w:cs="Times New Roman"/>
          <w:sz w:val="24"/>
        </w:rPr>
        <w:t xml:space="preserve">asegurar que el resguardante </w:t>
      </w:r>
      <w:r w:rsidR="00A8747D">
        <w:rPr>
          <w:rFonts w:ascii="Times New Roman" w:hAnsi="Times New Roman" w:cs="Times New Roman"/>
          <w:sz w:val="24"/>
        </w:rPr>
        <w:t>se comprometa</w:t>
      </w:r>
      <w:r w:rsidR="007A2979">
        <w:rPr>
          <w:rFonts w:ascii="Times New Roman" w:hAnsi="Times New Roman" w:cs="Times New Roman"/>
          <w:sz w:val="24"/>
        </w:rPr>
        <w:t xml:space="preserve"> </w:t>
      </w:r>
      <w:r w:rsidR="00A8747D">
        <w:rPr>
          <w:rFonts w:ascii="Times New Roman" w:hAnsi="Times New Roman" w:cs="Times New Roman"/>
          <w:sz w:val="24"/>
        </w:rPr>
        <w:t>a</w:t>
      </w:r>
      <w:r w:rsidR="007A2979">
        <w:rPr>
          <w:rFonts w:ascii="Times New Roman" w:hAnsi="Times New Roman" w:cs="Times New Roman"/>
          <w:sz w:val="24"/>
        </w:rPr>
        <w:t xml:space="preserve">l buen uso, cuidado y resguardo de los </w:t>
      </w:r>
      <w:r w:rsidR="00734FDA">
        <w:rPr>
          <w:rFonts w:ascii="Times New Roman" w:hAnsi="Times New Roman" w:cs="Times New Roman"/>
          <w:sz w:val="24"/>
        </w:rPr>
        <w:t>bienes</w:t>
      </w:r>
      <w:r w:rsidR="007A2979">
        <w:rPr>
          <w:rFonts w:ascii="Times New Roman" w:hAnsi="Times New Roman" w:cs="Times New Roman"/>
          <w:sz w:val="24"/>
        </w:rPr>
        <w:t xml:space="preserve"> integrados a la institución.</w:t>
      </w:r>
      <w:r w:rsidR="00646BBF">
        <w:rPr>
          <w:rFonts w:ascii="Times New Roman" w:hAnsi="Times New Roman" w:cs="Times New Roman"/>
          <w:sz w:val="24"/>
        </w:rPr>
        <w:t xml:space="preserve"> Para la creación del vale de resguardo se cuenta con las hojas denominada</w:t>
      </w:r>
      <w:r w:rsidR="00717476">
        <w:rPr>
          <w:rFonts w:ascii="Times New Roman" w:hAnsi="Times New Roman" w:cs="Times New Roman"/>
          <w:sz w:val="24"/>
        </w:rPr>
        <w:t>s DATOS PARA VALE DE RESGUARDO y VALE DE RESGUARDO</w:t>
      </w:r>
      <w:r w:rsidR="00646BBF">
        <w:rPr>
          <w:rFonts w:ascii="Times New Roman" w:hAnsi="Times New Roman" w:cs="Times New Roman"/>
          <w:sz w:val="24"/>
        </w:rPr>
        <w:t>.</w:t>
      </w:r>
    </w:p>
    <w:p w14:paraId="4F3A04A9" w14:textId="77777777" w:rsidR="00A25A4D" w:rsidRDefault="00717476" w:rsidP="00FB380A">
      <w:pPr>
        <w:jc w:val="both"/>
        <w:rPr>
          <w:rFonts w:ascii="Times New Roman" w:hAnsi="Times New Roman" w:cs="Times New Roman"/>
          <w:sz w:val="24"/>
        </w:rPr>
      </w:pPr>
      <w:r>
        <w:rPr>
          <w:rFonts w:ascii="Times New Roman" w:hAnsi="Times New Roman" w:cs="Times New Roman"/>
          <w:sz w:val="24"/>
        </w:rPr>
        <w:t>El contenido de la hoja DATOS PARA VALE DE RESGUARDO</w:t>
      </w:r>
      <w:r w:rsidR="00DE7F25">
        <w:rPr>
          <w:rFonts w:ascii="Times New Roman" w:hAnsi="Times New Roman" w:cs="Times New Roman"/>
          <w:sz w:val="24"/>
        </w:rPr>
        <w:t xml:space="preserve"> corresponde a la información de los </w:t>
      </w:r>
      <w:r w:rsidR="00734FDA">
        <w:rPr>
          <w:rFonts w:ascii="Times New Roman" w:hAnsi="Times New Roman" w:cs="Times New Roman"/>
          <w:sz w:val="24"/>
        </w:rPr>
        <w:t>bienes</w:t>
      </w:r>
      <w:r w:rsidR="00DE7F25">
        <w:rPr>
          <w:rFonts w:ascii="Times New Roman" w:hAnsi="Times New Roman" w:cs="Times New Roman"/>
          <w:sz w:val="24"/>
        </w:rPr>
        <w:t xml:space="preserve"> </w:t>
      </w:r>
      <w:r w:rsidR="002852D2">
        <w:rPr>
          <w:rFonts w:ascii="Times New Roman" w:hAnsi="Times New Roman" w:cs="Times New Roman"/>
          <w:sz w:val="24"/>
        </w:rPr>
        <w:t>que fueron incorporados</w:t>
      </w:r>
      <w:r w:rsidR="00DE7F25">
        <w:rPr>
          <w:rFonts w:ascii="Times New Roman" w:hAnsi="Times New Roman" w:cs="Times New Roman"/>
          <w:sz w:val="24"/>
        </w:rPr>
        <w:t xml:space="preserve"> </w:t>
      </w:r>
      <w:r w:rsidR="002852D2">
        <w:rPr>
          <w:rFonts w:ascii="Times New Roman" w:hAnsi="Times New Roman" w:cs="Times New Roman"/>
          <w:sz w:val="24"/>
        </w:rPr>
        <w:t xml:space="preserve">al inventario. </w:t>
      </w:r>
      <w:r w:rsidR="00FA04C5">
        <w:rPr>
          <w:rFonts w:ascii="Times New Roman" w:hAnsi="Times New Roman" w:cs="Times New Roman"/>
          <w:sz w:val="24"/>
        </w:rPr>
        <w:t>La única acción necesaria en esta hoja es la de comenzar con la información en blanco, es decir sin completar, para lo cual se debe</w:t>
      </w:r>
      <w:r w:rsidR="00FA04C5" w:rsidRPr="00080B4A">
        <w:rPr>
          <w:rFonts w:ascii="Times New Roman" w:hAnsi="Times New Roman" w:cs="Times New Roman"/>
          <w:sz w:val="24"/>
        </w:rPr>
        <w:t xml:space="preserve"> dar clic en el botón amarillo con la palabra “Limpiar”</w:t>
      </w:r>
      <w:r w:rsidR="00FA04C5">
        <w:rPr>
          <w:rFonts w:ascii="Times New Roman" w:hAnsi="Times New Roman" w:cs="Times New Roman"/>
          <w:sz w:val="24"/>
        </w:rPr>
        <w:t xml:space="preserve">. La información de los </w:t>
      </w:r>
      <w:r w:rsidR="00734FDA">
        <w:rPr>
          <w:rFonts w:ascii="Times New Roman" w:hAnsi="Times New Roman" w:cs="Times New Roman"/>
          <w:sz w:val="24"/>
        </w:rPr>
        <w:t>bienes</w:t>
      </w:r>
      <w:r w:rsidR="00FA04C5">
        <w:rPr>
          <w:rFonts w:ascii="Times New Roman" w:hAnsi="Times New Roman" w:cs="Times New Roman"/>
          <w:sz w:val="24"/>
        </w:rPr>
        <w:t xml:space="preserve"> que se desean registrar en el vale de resguardo se genera</w:t>
      </w:r>
      <w:r w:rsidR="002852D2">
        <w:rPr>
          <w:rFonts w:ascii="Times New Roman" w:hAnsi="Times New Roman" w:cs="Times New Roman"/>
          <w:sz w:val="24"/>
        </w:rPr>
        <w:t xml:space="preserve"> automáticamente por medio de la acción “Registrar” realizada en la hoj</w:t>
      </w:r>
      <w:r>
        <w:rPr>
          <w:rFonts w:ascii="Times New Roman" w:hAnsi="Times New Roman" w:cs="Times New Roman"/>
          <w:sz w:val="24"/>
        </w:rPr>
        <w:t xml:space="preserve">a denominada </w:t>
      </w:r>
      <w:r w:rsidR="002852D2">
        <w:rPr>
          <w:rFonts w:ascii="Times New Roman" w:hAnsi="Times New Roman" w:cs="Times New Roman"/>
          <w:sz w:val="24"/>
        </w:rPr>
        <w:t>I</w:t>
      </w:r>
      <w:r>
        <w:rPr>
          <w:rFonts w:ascii="Times New Roman" w:hAnsi="Times New Roman" w:cs="Times New Roman"/>
          <w:sz w:val="24"/>
        </w:rPr>
        <w:t>NVENTARIO</w:t>
      </w:r>
      <w:r w:rsidR="00DA41FA">
        <w:rPr>
          <w:rFonts w:ascii="Times New Roman" w:hAnsi="Times New Roman" w:cs="Times New Roman"/>
          <w:sz w:val="24"/>
        </w:rPr>
        <w:t xml:space="preserve"> y puede ser visualizada en </w:t>
      </w:r>
      <w:r w:rsidR="00FF1DA6">
        <w:rPr>
          <w:rFonts w:ascii="Times New Roman" w:hAnsi="Times New Roman" w:cs="Times New Roman"/>
          <w:sz w:val="24"/>
        </w:rPr>
        <w:t>la hoja</w:t>
      </w:r>
      <w:r w:rsidR="00FF1DA6" w:rsidRPr="00FF1DA6">
        <w:rPr>
          <w:rFonts w:ascii="Times New Roman" w:hAnsi="Times New Roman" w:cs="Times New Roman"/>
          <w:sz w:val="24"/>
        </w:rPr>
        <w:t xml:space="preserve"> </w:t>
      </w:r>
      <w:r>
        <w:rPr>
          <w:rFonts w:ascii="Times New Roman" w:hAnsi="Times New Roman" w:cs="Times New Roman"/>
          <w:sz w:val="24"/>
        </w:rPr>
        <w:t>DATOS PARA VALE DE RESGUARDO</w:t>
      </w:r>
      <w:r w:rsidR="00FF1DA6">
        <w:rPr>
          <w:rFonts w:ascii="Times New Roman" w:hAnsi="Times New Roman" w:cs="Times New Roman"/>
          <w:sz w:val="24"/>
        </w:rPr>
        <w:t>.</w:t>
      </w:r>
    </w:p>
    <w:p w14:paraId="7FD19671" w14:textId="77777777" w:rsidR="0090647F" w:rsidRDefault="003E6D2E" w:rsidP="00FB380A">
      <w:pPr>
        <w:jc w:val="both"/>
        <w:rPr>
          <w:rFonts w:ascii="Times New Roman" w:hAnsi="Times New Roman" w:cs="Times New Roman"/>
          <w:sz w:val="24"/>
        </w:rPr>
      </w:pPr>
      <w:r>
        <w:rPr>
          <w:rFonts w:ascii="Times New Roman" w:hAnsi="Times New Roman" w:cs="Times New Roman"/>
          <w:sz w:val="24"/>
        </w:rPr>
        <w:t>En el caso de la</w:t>
      </w:r>
      <w:r w:rsidR="00FA04C5">
        <w:rPr>
          <w:rFonts w:ascii="Times New Roman" w:hAnsi="Times New Roman" w:cs="Times New Roman"/>
          <w:sz w:val="24"/>
        </w:rPr>
        <w:t xml:space="preserve"> </w:t>
      </w:r>
      <w:r w:rsidR="00EB03E3">
        <w:rPr>
          <w:rFonts w:ascii="Times New Roman" w:hAnsi="Times New Roman" w:cs="Times New Roman"/>
          <w:sz w:val="24"/>
        </w:rPr>
        <w:t xml:space="preserve">hoja </w:t>
      </w:r>
      <w:r>
        <w:rPr>
          <w:rFonts w:ascii="Times New Roman" w:hAnsi="Times New Roman" w:cs="Times New Roman"/>
          <w:sz w:val="24"/>
        </w:rPr>
        <w:t xml:space="preserve">denominada </w:t>
      </w:r>
      <w:r w:rsidR="00717476">
        <w:rPr>
          <w:rFonts w:ascii="Times New Roman" w:hAnsi="Times New Roman" w:cs="Times New Roman"/>
          <w:sz w:val="24"/>
        </w:rPr>
        <w:t>VALE DE RESGUARDO</w:t>
      </w:r>
      <w:r w:rsidR="001A321E">
        <w:rPr>
          <w:rFonts w:ascii="Times New Roman" w:hAnsi="Times New Roman" w:cs="Times New Roman"/>
          <w:sz w:val="24"/>
        </w:rPr>
        <w:t xml:space="preserve"> </w:t>
      </w:r>
      <w:r>
        <w:rPr>
          <w:rFonts w:ascii="Times New Roman" w:hAnsi="Times New Roman" w:cs="Times New Roman"/>
          <w:sz w:val="24"/>
        </w:rPr>
        <w:t xml:space="preserve">el contenido es un formato estándar del documento requerido como comprobante de la asignación de </w:t>
      </w:r>
      <w:r w:rsidR="00734FDA">
        <w:rPr>
          <w:rFonts w:ascii="Times New Roman" w:hAnsi="Times New Roman" w:cs="Times New Roman"/>
          <w:sz w:val="24"/>
        </w:rPr>
        <w:t>bienes</w:t>
      </w:r>
      <w:r>
        <w:rPr>
          <w:rFonts w:ascii="Times New Roman" w:hAnsi="Times New Roman" w:cs="Times New Roman"/>
          <w:sz w:val="24"/>
        </w:rPr>
        <w:t xml:space="preserve">. En esta hoja se </w:t>
      </w:r>
      <w:r w:rsidR="001A321E">
        <w:rPr>
          <w:rFonts w:ascii="Times New Roman" w:hAnsi="Times New Roman" w:cs="Times New Roman"/>
          <w:sz w:val="24"/>
        </w:rPr>
        <w:t xml:space="preserve">debe elegir entre las cuatro opciones </w:t>
      </w:r>
      <w:r>
        <w:rPr>
          <w:rFonts w:ascii="Times New Roman" w:hAnsi="Times New Roman" w:cs="Times New Roman"/>
          <w:sz w:val="24"/>
        </w:rPr>
        <w:t>para generar el</w:t>
      </w:r>
      <w:r w:rsidR="001A321E">
        <w:rPr>
          <w:rFonts w:ascii="Times New Roman" w:hAnsi="Times New Roman" w:cs="Times New Roman"/>
          <w:sz w:val="24"/>
        </w:rPr>
        <w:t xml:space="preserve"> vale de resguardo haciendo clic en uno de los boto</w:t>
      </w:r>
      <w:r w:rsidR="00DA41FA">
        <w:rPr>
          <w:rFonts w:ascii="Times New Roman" w:hAnsi="Times New Roman" w:cs="Times New Roman"/>
          <w:sz w:val="24"/>
        </w:rPr>
        <w:t>ne</w:t>
      </w:r>
      <w:r w:rsidR="001A321E">
        <w:rPr>
          <w:rFonts w:ascii="Times New Roman" w:hAnsi="Times New Roman" w:cs="Times New Roman"/>
          <w:sz w:val="24"/>
        </w:rPr>
        <w:t>s azules</w:t>
      </w:r>
      <w:r w:rsidR="00643198">
        <w:rPr>
          <w:rFonts w:ascii="Times New Roman" w:hAnsi="Times New Roman" w:cs="Times New Roman"/>
          <w:sz w:val="24"/>
        </w:rPr>
        <w:t xml:space="preserve"> ubicados en el lado derecho de la hoja</w:t>
      </w:r>
      <w:r w:rsidR="001A321E">
        <w:rPr>
          <w:rFonts w:ascii="Times New Roman" w:hAnsi="Times New Roman" w:cs="Times New Roman"/>
          <w:sz w:val="24"/>
        </w:rPr>
        <w:t xml:space="preserve">, según el número de </w:t>
      </w:r>
      <w:r w:rsidR="00734FDA">
        <w:rPr>
          <w:rFonts w:ascii="Times New Roman" w:hAnsi="Times New Roman" w:cs="Times New Roman"/>
          <w:sz w:val="24"/>
        </w:rPr>
        <w:t>bienes</w:t>
      </w:r>
      <w:r w:rsidR="001A321E">
        <w:rPr>
          <w:rFonts w:ascii="Times New Roman" w:hAnsi="Times New Roman" w:cs="Times New Roman"/>
          <w:sz w:val="24"/>
        </w:rPr>
        <w:t xml:space="preserve"> que se han asignado a un solo resguardante (Figura </w:t>
      </w:r>
      <w:r w:rsidR="004955A8">
        <w:rPr>
          <w:rFonts w:ascii="Times New Roman" w:hAnsi="Times New Roman" w:cs="Times New Roman"/>
          <w:sz w:val="24"/>
        </w:rPr>
        <w:t>5</w:t>
      </w:r>
      <w:r w:rsidR="001A321E">
        <w:rPr>
          <w:rFonts w:ascii="Times New Roman" w:hAnsi="Times New Roman" w:cs="Times New Roman"/>
          <w:sz w:val="24"/>
        </w:rPr>
        <w:t>).</w:t>
      </w:r>
    </w:p>
    <w:p w14:paraId="26855F18" w14:textId="77777777" w:rsidR="008746B0" w:rsidRDefault="008746B0" w:rsidP="008746B0">
      <w:pPr>
        <w:pStyle w:val="Prrafodelista"/>
        <w:ind w:left="0"/>
        <w:contextualSpacing w:val="0"/>
        <w:jc w:val="both"/>
        <w:rPr>
          <w:rFonts w:ascii="Times New Roman" w:hAnsi="Times New Roman" w:cs="Times New Roman"/>
          <w:sz w:val="24"/>
        </w:rPr>
      </w:pPr>
      <w:r>
        <w:rPr>
          <w:rFonts w:ascii="Times New Roman" w:hAnsi="Times New Roman" w:cs="Times New Roman"/>
          <w:sz w:val="24"/>
        </w:rPr>
        <w:t>Finalmente, para comenzar con la información del vale de resguardo en blanco se debe dar clic en el botón amarillo con la palabra “Limpiar”.</w:t>
      </w:r>
    </w:p>
    <w:p w14:paraId="659DE0E0" w14:textId="77777777" w:rsidR="00C6560D" w:rsidRDefault="006720DB" w:rsidP="00C6560D">
      <w:pPr>
        <w:keepNext/>
        <w:jc w:val="center"/>
      </w:pPr>
      <w:r>
        <w:rPr>
          <w:rFonts w:ascii="Times New Roman" w:hAnsi="Times New Roman" w:cs="Times New Roman"/>
          <w:noProof/>
          <w:sz w:val="24"/>
          <w:lang w:eastAsia="es-MX"/>
        </w:rPr>
        <w:drawing>
          <wp:inline distT="0" distB="0" distL="0" distR="0" wp14:anchorId="67CF3E7D" wp14:editId="149D2F7C">
            <wp:extent cx="5486400" cy="2067005"/>
            <wp:effectExtent l="0" t="1905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C8E450" w14:textId="77777777" w:rsidR="00FA04C5" w:rsidRPr="00C6560D" w:rsidRDefault="00C6560D" w:rsidP="00C6560D">
      <w:pPr>
        <w:pStyle w:val="Descripcin"/>
        <w:jc w:val="both"/>
        <w:rPr>
          <w:sz w:val="22"/>
        </w:rPr>
      </w:pPr>
      <w:r>
        <w:t xml:space="preserve">Figura </w:t>
      </w:r>
      <w:r w:rsidR="000A6AA6">
        <w:fldChar w:fldCharType="begin"/>
      </w:r>
      <w:r w:rsidR="000A6AA6">
        <w:instrText xml:space="preserve"> SEQ Figura \* ARABIC </w:instrText>
      </w:r>
      <w:r w:rsidR="000A6AA6">
        <w:fldChar w:fldCharType="separate"/>
      </w:r>
      <w:r>
        <w:rPr>
          <w:noProof/>
        </w:rPr>
        <w:t>5</w:t>
      </w:r>
      <w:r w:rsidR="000A6AA6">
        <w:rPr>
          <w:noProof/>
        </w:rPr>
        <w:fldChar w:fldCharType="end"/>
      </w:r>
      <w:r>
        <w:t>. Descripción de las diferentes opciones para generar vales de resguardo.</w:t>
      </w:r>
    </w:p>
    <w:p w14:paraId="59EBC354" w14:textId="77777777" w:rsidR="008014E7" w:rsidRPr="004A12F6" w:rsidRDefault="00E37202" w:rsidP="004A12F6">
      <w:pPr>
        <w:pStyle w:val="Ttulo2"/>
        <w:jc w:val="both"/>
        <w:rPr>
          <w:rFonts w:ascii="Times New Roman" w:hAnsi="Times New Roman" w:cs="Times New Roman"/>
          <w:b/>
          <w:color w:val="auto"/>
          <w:sz w:val="24"/>
        </w:rPr>
      </w:pPr>
      <w:bookmarkStart w:id="7" w:name="_Toc84707809"/>
      <w:r w:rsidRPr="004A12F6">
        <w:rPr>
          <w:rFonts w:ascii="Times New Roman" w:hAnsi="Times New Roman" w:cs="Times New Roman"/>
          <w:b/>
          <w:color w:val="auto"/>
          <w:sz w:val="24"/>
        </w:rPr>
        <w:lastRenderedPageBreak/>
        <w:t>Datos</w:t>
      </w:r>
      <w:bookmarkEnd w:id="7"/>
    </w:p>
    <w:p w14:paraId="44B14781" w14:textId="77777777" w:rsidR="002B1F43" w:rsidRDefault="008014E7" w:rsidP="002B1F43">
      <w:pPr>
        <w:jc w:val="both"/>
        <w:rPr>
          <w:rFonts w:ascii="Times New Roman" w:hAnsi="Times New Roman" w:cs="Times New Roman"/>
          <w:sz w:val="24"/>
        </w:rPr>
      </w:pPr>
      <w:r>
        <w:rPr>
          <w:rFonts w:ascii="Times New Roman" w:hAnsi="Times New Roman" w:cs="Times New Roman"/>
          <w:sz w:val="24"/>
        </w:rPr>
        <w:t>El c</w:t>
      </w:r>
      <w:r w:rsidR="00717476">
        <w:rPr>
          <w:rFonts w:ascii="Times New Roman" w:hAnsi="Times New Roman" w:cs="Times New Roman"/>
          <w:sz w:val="24"/>
        </w:rPr>
        <w:t>ontenido de la hoja denominada DATOS</w:t>
      </w:r>
      <w:r>
        <w:rPr>
          <w:rFonts w:ascii="Times New Roman" w:hAnsi="Times New Roman" w:cs="Times New Roman"/>
          <w:sz w:val="24"/>
        </w:rPr>
        <w:t xml:space="preserve"> </w:t>
      </w:r>
      <w:r w:rsidRPr="008014E7">
        <w:rPr>
          <w:rFonts w:ascii="Times New Roman" w:hAnsi="Times New Roman" w:cs="Times New Roman"/>
          <w:sz w:val="24"/>
        </w:rPr>
        <w:t>corresponde a datos base útiles para el f</w:t>
      </w:r>
      <w:r>
        <w:rPr>
          <w:rFonts w:ascii="Times New Roman" w:hAnsi="Times New Roman" w:cs="Times New Roman"/>
          <w:sz w:val="24"/>
        </w:rPr>
        <w:t>uncionamiento de la aplicación</w:t>
      </w:r>
      <w:r w:rsidRPr="008014E7">
        <w:rPr>
          <w:rFonts w:ascii="Times New Roman" w:hAnsi="Times New Roman" w:cs="Times New Roman"/>
          <w:sz w:val="24"/>
        </w:rPr>
        <w:t>.</w:t>
      </w:r>
      <w:r>
        <w:rPr>
          <w:rFonts w:ascii="Times New Roman" w:hAnsi="Times New Roman" w:cs="Times New Roman"/>
          <w:sz w:val="24"/>
        </w:rPr>
        <w:t xml:space="preserve"> Las primeras dos filas no deben por ningún motivo ser editadas debido a que su modificación ocasionaría un error en </w:t>
      </w:r>
      <w:r w:rsidR="000F1BDD">
        <w:rPr>
          <w:rFonts w:ascii="Times New Roman" w:hAnsi="Times New Roman" w:cs="Times New Roman"/>
          <w:sz w:val="24"/>
        </w:rPr>
        <w:t>el contenido de las acciones</w:t>
      </w:r>
      <w:r>
        <w:rPr>
          <w:rFonts w:ascii="Times New Roman" w:hAnsi="Times New Roman" w:cs="Times New Roman"/>
          <w:sz w:val="24"/>
        </w:rPr>
        <w:t xml:space="preserve"> de búsqueda.</w:t>
      </w:r>
      <w:r w:rsidR="00C179BA">
        <w:rPr>
          <w:rFonts w:ascii="Times New Roman" w:hAnsi="Times New Roman" w:cs="Times New Roman"/>
          <w:sz w:val="24"/>
        </w:rPr>
        <w:t xml:space="preserve"> </w:t>
      </w:r>
      <w:r w:rsidR="000F1BDD">
        <w:rPr>
          <w:rFonts w:ascii="Times New Roman" w:hAnsi="Times New Roman" w:cs="Times New Roman"/>
          <w:sz w:val="24"/>
        </w:rPr>
        <w:t>Por otra parte, las tablas localizadas en la parte inferior de la hoja</w:t>
      </w:r>
      <w:r w:rsidR="00AF25C9">
        <w:rPr>
          <w:rFonts w:ascii="Times New Roman" w:hAnsi="Times New Roman" w:cs="Times New Roman"/>
          <w:sz w:val="24"/>
        </w:rPr>
        <w:t xml:space="preserve"> (Figura</w:t>
      </w:r>
      <w:r w:rsidR="00C6560D">
        <w:rPr>
          <w:rFonts w:ascii="Times New Roman" w:hAnsi="Times New Roman" w:cs="Times New Roman"/>
          <w:sz w:val="24"/>
        </w:rPr>
        <w:t xml:space="preserve"> 6</w:t>
      </w:r>
      <w:r w:rsidR="00AF25C9">
        <w:rPr>
          <w:rFonts w:ascii="Times New Roman" w:hAnsi="Times New Roman" w:cs="Times New Roman"/>
          <w:sz w:val="24"/>
        </w:rPr>
        <w:t>)</w:t>
      </w:r>
      <w:r w:rsidR="000F1BDD">
        <w:rPr>
          <w:rFonts w:ascii="Times New Roman" w:hAnsi="Times New Roman" w:cs="Times New Roman"/>
          <w:sz w:val="24"/>
        </w:rPr>
        <w:t>, pueden ser modificadas con previa autorización</w:t>
      </w:r>
      <w:r w:rsidR="00AF25C9">
        <w:rPr>
          <w:rFonts w:ascii="Times New Roman" w:hAnsi="Times New Roman" w:cs="Times New Roman"/>
          <w:sz w:val="24"/>
        </w:rPr>
        <w:t>. Éstas contienen las opciones a elegir en los apartados “Área”, “Resguardante” y</w:t>
      </w:r>
      <w:r w:rsidR="00AF25C9" w:rsidRPr="00AF25C9">
        <w:rPr>
          <w:rFonts w:ascii="Times New Roman" w:hAnsi="Times New Roman" w:cs="Times New Roman"/>
          <w:sz w:val="24"/>
        </w:rPr>
        <w:t xml:space="preserve"> “Estatus"</w:t>
      </w:r>
      <w:r w:rsidR="00AF25C9">
        <w:rPr>
          <w:rFonts w:ascii="Times New Roman" w:hAnsi="Times New Roman" w:cs="Times New Roman"/>
          <w:sz w:val="24"/>
        </w:rPr>
        <w:t xml:space="preserve"> Para hacer alguna modificación de opciones ya existentes solo es necesario editar directamente en el contenido de la tabla. En el caso de requerir la incorporación o eliminación de alguna opción es necesario insertar </w:t>
      </w:r>
      <w:r w:rsidR="00C179BA">
        <w:rPr>
          <w:rFonts w:ascii="Times New Roman" w:hAnsi="Times New Roman" w:cs="Times New Roman"/>
          <w:sz w:val="24"/>
        </w:rPr>
        <w:t>o eliminar, según sea el caso, l</w:t>
      </w:r>
      <w:r w:rsidR="00AF25C9">
        <w:rPr>
          <w:rFonts w:ascii="Times New Roman" w:hAnsi="Times New Roman" w:cs="Times New Roman"/>
          <w:sz w:val="24"/>
        </w:rPr>
        <w:t xml:space="preserve">a </w:t>
      </w:r>
      <w:r w:rsidR="00C179BA">
        <w:rPr>
          <w:rFonts w:ascii="Times New Roman" w:hAnsi="Times New Roman" w:cs="Times New Roman"/>
          <w:sz w:val="24"/>
        </w:rPr>
        <w:t>fila directamente en la tabla.</w:t>
      </w:r>
    </w:p>
    <w:p w14:paraId="6010FF78" w14:textId="77777777" w:rsidR="00CF5DBC" w:rsidRDefault="00CF5DBC" w:rsidP="00EE0737">
      <w:pPr>
        <w:keepNext/>
        <w:jc w:val="center"/>
      </w:pPr>
      <w:r>
        <w:rPr>
          <w:rFonts w:ascii="Times New Roman" w:hAnsi="Times New Roman" w:cs="Times New Roman"/>
          <w:noProof/>
          <w:sz w:val="24"/>
          <w:lang w:eastAsia="es-MX"/>
        </w:rPr>
        <w:drawing>
          <wp:inline distT="0" distB="0" distL="0" distR="0" wp14:anchorId="6D335500" wp14:editId="6550E09A">
            <wp:extent cx="5609590" cy="2021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590" cy="2021205"/>
                    </a:xfrm>
                    <a:prstGeom prst="rect">
                      <a:avLst/>
                    </a:prstGeom>
                    <a:noFill/>
                    <a:ln>
                      <a:noFill/>
                    </a:ln>
                  </pic:spPr>
                </pic:pic>
              </a:graphicData>
            </a:graphic>
          </wp:inline>
        </w:drawing>
      </w:r>
    </w:p>
    <w:p w14:paraId="0725961C" w14:textId="77777777" w:rsidR="002B1F43" w:rsidRDefault="00CF5DBC" w:rsidP="00CF5DBC">
      <w:pPr>
        <w:pStyle w:val="Descripcin"/>
        <w:jc w:val="both"/>
        <w:rPr>
          <w:rFonts w:ascii="Times New Roman" w:hAnsi="Times New Roman" w:cs="Times New Roman"/>
          <w:sz w:val="24"/>
        </w:rPr>
      </w:pPr>
      <w:r>
        <w:t xml:space="preserve">Figura </w:t>
      </w:r>
      <w:r w:rsidR="000A6AA6">
        <w:fldChar w:fldCharType="begin"/>
      </w:r>
      <w:r w:rsidR="000A6AA6">
        <w:instrText xml:space="preserve"> SEQ Figura \* ARABIC </w:instrText>
      </w:r>
      <w:r w:rsidR="000A6AA6">
        <w:fldChar w:fldCharType="separate"/>
      </w:r>
      <w:r w:rsidR="00C6560D">
        <w:rPr>
          <w:noProof/>
        </w:rPr>
        <w:t>6</w:t>
      </w:r>
      <w:r w:rsidR="000A6AA6">
        <w:rPr>
          <w:noProof/>
        </w:rPr>
        <w:fldChar w:fldCharType="end"/>
      </w:r>
      <w:r w:rsidR="00E90150">
        <w:t xml:space="preserve">. </w:t>
      </w:r>
      <w:r w:rsidR="00C6560D">
        <w:t>Vista general de la hoja de DATOS.</w:t>
      </w:r>
    </w:p>
    <w:p w14:paraId="47FC58C8" w14:textId="77777777" w:rsidR="002B1F43" w:rsidRDefault="002B1F43" w:rsidP="00CF64F0">
      <w:pPr>
        <w:jc w:val="both"/>
        <w:rPr>
          <w:rFonts w:ascii="Times New Roman" w:hAnsi="Times New Roman" w:cs="Times New Roman"/>
          <w:sz w:val="24"/>
        </w:rPr>
      </w:pPr>
    </w:p>
    <w:p w14:paraId="36E6DBBB" w14:textId="77777777" w:rsidR="002B1F43" w:rsidRPr="007A41BB" w:rsidRDefault="007E2694" w:rsidP="00CF64F0">
      <w:pPr>
        <w:pStyle w:val="Ttulo1"/>
        <w:spacing w:after="240"/>
        <w:jc w:val="center"/>
        <w:rPr>
          <w:rFonts w:ascii="Times New Roman" w:hAnsi="Times New Roman" w:cs="Times New Roman"/>
          <w:b/>
          <w:color w:val="auto"/>
          <w:sz w:val="28"/>
        </w:rPr>
      </w:pPr>
      <w:bookmarkStart w:id="8" w:name="_Toc84707810"/>
      <w:r w:rsidRPr="007A41BB">
        <w:rPr>
          <w:rFonts w:ascii="Times New Roman" w:hAnsi="Times New Roman" w:cs="Times New Roman"/>
          <w:b/>
          <w:color w:val="auto"/>
          <w:sz w:val="28"/>
        </w:rPr>
        <w:t>Protocolo</w:t>
      </w:r>
      <w:r w:rsidR="002B1F43" w:rsidRPr="007A41BB">
        <w:rPr>
          <w:rFonts w:ascii="Times New Roman" w:hAnsi="Times New Roman" w:cs="Times New Roman"/>
          <w:b/>
          <w:color w:val="auto"/>
          <w:sz w:val="28"/>
        </w:rPr>
        <w:t xml:space="preserve"> estandarizado para </w:t>
      </w:r>
      <w:r w:rsidRPr="007A41BB">
        <w:rPr>
          <w:rFonts w:ascii="Times New Roman" w:hAnsi="Times New Roman" w:cs="Times New Roman"/>
          <w:b/>
          <w:color w:val="auto"/>
          <w:sz w:val="28"/>
        </w:rPr>
        <w:t>registro de bienes en el inventario</w:t>
      </w:r>
      <w:bookmarkEnd w:id="8"/>
    </w:p>
    <w:p w14:paraId="51885E10" w14:textId="77777777" w:rsidR="000F2635" w:rsidRDefault="00DF08F9"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E</w:t>
      </w:r>
      <w:r w:rsidR="00B4550A">
        <w:rPr>
          <w:rFonts w:ascii="Times New Roman" w:hAnsi="Times New Roman" w:cs="Times New Roman"/>
          <w:sz w:val="24"/>
        </w:rPr>
        <w:t>n este sistema los</w:t>
      </w:r>
      <w:r w:rsidR="007E2694">
        <w:rPr>
          <w:rFonts w:ascii="Times New Roman" w:hAnsi="Times New Roman" w:cs="Times New Roman"/>
          <w:sz w:val="24"/>
        </w:rPr>
        <w:t xml:space="preserve"> vales de resguardo </w:t>
      </w:r>
      <w:r w:rsidR="00B4550A">
        <w:rPr>
          <w:rFonts w:ascii="Times New Roman" w:hAnsi="Times New Roman" w:cs="Times New Roman"/>
          <w:sz w:val="24"/>
        </w:rPr>
        <w:t>están diseñados</w:t>
      </w:r>
      <w:r w:rsidR="007E2694">
        <w:rPr>
          <w:rFonts w:ascii="Times New Roman" w:hAnsi="Times New Roman" w:cs="Times New Roman"/>
          <w:sz w:val="24"/>
        </w:rPr>
        <w:t xml:space="preserve"> </w:t>
      </w:r>
      <w:r w:rsidR="00B4550A">
        <w:rPr>
          <w:rFonts w:ascii="Times New Roman" w:hAnsi="Times New Roman" w:cs="Times New Roman"/>
          <w:sz w:val="24"/>
        </w:rPr>
        <w:t xml:space="preserve">para contener diferentes bienes para un único resguardante, por lo que se recomienda </w:t>
      </w:r>
      <w:r w:rsidR="00C60022">
        <w:rPr>
          <w:rFonts w:ascii="Times New Roman" w:hAnsi="Times New Roman" w:cs="Times New Roman"/>
          <w:sz w:val="24"/>
        </w:rPr>
        <w:t xml:space="preserve">registrar de manera </w:t>
      </w:r>
      <w:r w:rsidR="005140DC">
        <w:rPr>
          <w:rFonts w:ascii="Times New Roman" w:hAnsi="Times New Roman" w:cs="Times New Roman"/>
          <w:sz w:val="24"/>
        </w:rPr>
        <w:t xml:space="preserve">agrupada y </w:t>
      </w:r>
      <w:r w:rsidR="00C60022">
        <w:rPr>
          <w:rFonts w:ascii="Times New Roman" w:hAnsi="Times New Roman" w:cs="Times New Roman"/>
          <w:sz w:val="24"/>
        </w:rPr>
        <w:t xml:space="preserve">organizada los bienes; es decir, registrar primero todos los bienes asignados a un resguardante y posteriormente continuar con </w:t>
      </w:r>
      <w:r w:rsidR="005140DC">
        <w:rPr>
          <w:rFonts w:ascii="Times New Roman" w:hAnsi="Times New Roman" w:cs="Times New Roman"/>
          <w:sz w:val="24"/>
        </w:rPr>
        <w:t xml:space="preserve">todos </w:t>
      </w:r>
      <w:r w:rsidR="00C60022">
        <w:rPr>
          <w:rFonts w:ascii="Times New Roman" w:hAnsi="Times New Roman" w:cs="Times New Roman"/>
          <w:sz w:val="24"/>
        </w:rPr>
        <w:t>los bienes de otro resguardante.</w:t>
      </w:r>
    </w:p>
    <w:p w14:paraId="778D7070" w14:textId="77777777" w:rsidR="002655DA" w:rsidRDefault="002655DA"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Ubicarse en la hoja INVENTARIO.</w:t>
      </w:r>
    </w:p>
    <w:p w14:paraId="081F76B8" w14:textId="77777777" w:rsidR="002655DA" w:rsidRDefault="002655DA"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 xml:space="preserve">Completar la información del </w:t>
      </w:r>
      <w:r w:rsidR="00D37D37">
        <w:rPr>
          <w:rFonts w:ascii="Times New Roman" w:hAnsi="Times New Roman" w:cs="Times New Roman"/>
          <w:sz w:val="24"/>
        </w:rPr>
        <w:t>bien</w:t>
      </w:r>
      <w:r>
        <w:rPr>
          <w:rFonts w:ascii="Times New Roman" w:hAnsi="Times New Roman" w:cs="Times New Roman"/>
          <w:sz w:val="24"/>
        </w:rPr>
        <w:t xml:space="preserve"> que se desea inventariar.</w:t>
      </w:r>
    </w:p>
    <w:p w14:paraId="3A1A3867" w14:textId="77777777" w:rsidR="007E2694" w:rsidRDefault="002655DA" w:rsidP="004460DE">
      <w:pPr>
        <w:pStyle w:val="Prrafodelista"/>
        <w:numPr>
          <w:ilvl w:val="0"/>
          <w:numId w:val="2"/>
        </w:numPr>
        <w:ind w:left="284" w:hanging="284"/>
        <w:jc w:val="both"/>
        <w:rPr>
          <w:rFonts w:ascii="Times New Roman" w:hAnsi="Times New Roman" w:cs="Times New Roman"/>
          <w:sz w:val="24"/>
        </w:rPr>
      </w:pPr>
      <w:r w:rsidRPr="007E2694">
        <w:rPr>
          <w:rFonts w:ascii="Times New Roman" w:hAnsi="Times New Roman" w:cs="Times New Roman"/>
          <w:sz w:val="24"/>
        </w:rPr>
        <w:t xml:space="preserve">Incorporar el </w:t>
      </w:r>
      <w:r w:rsidR="00D37D37" w:rsidRPr="007E2694">
        <w:rPr>
          <w:rFonts w:ascii="Times New Roman" w:hAnsi="Times New Roman" w:cs="Times New Roman"/>
          <w:sz w:val="24"/>
        </w:rPr>
        <w:t>bien</w:t>
      </w:r>
      <w:r w:rsidR="00717476" w:rsidRPr="007E2694">
        <w:rPr>
          <w:rFonts w:ascii="Times New Roman" w:hAnsi="Times New Roman" w:cs="Times New Roman"/>
          <w:sz w:val="24"/>
        </w:rPr>
        <w:t xml:space="preserve"> al inventario dando clic en el</w:t>
      </w:r>
      <w:r w:rsidRPr="007E2694">
        <w:rPr>
          <w:rFonts w:ascii="Times New Roman" w:hAnsi="Times New Roman" w:cs="Times New Roman"/>
          <w:sz w:val="24"/>
        </w:rPr>
        <w:t xml:space="preserve"> botón “Registrar”</w:t>
      </w:r>
      <w:r w:rsidR="00B823D9" w:rsidRPr="007E2694">
        <w:rPr>
          <w:rFonts w:ascii="Times New Roman" w:hAnsi="Times New Roman" w:cs="Times New Roman"/>
          <w:sz w:val="24"/>
        </w:rPr>
        <w:t>.</w:t>
      </w:r>
      <w:r w:rsidRPr="007E2694">
        <w:rPr>
          <w:rFonts w:ascii="Times New Roman" w:hAnsi="Times New Roman" w:cs="Times New Roman"/>
          <w:sz w:val="24"/>
        </w:rPr>
        <w:t xml:space="preserve"> </w:t>
      </w:r>
      <w:r w:rsidR="007E2694">
        <w:rPr>
          <w:rFonts w:ascii="Times New Roman" w:hAnsi="Times New Roman" w:cs="Times New Roman"/>
          <w:sz w:val="24"/>
        </w:rPr>
        <w:t>Cada vale de resguardo puede</w:t>
      </w:r>
      <w:r w:rsidR="007E2694" w:rsidRPr="007E2694">
        <w:rPr>
          <w:rFonts w:ascii="Times New Roman" w:hAnsi="Times New Roman" w:cs="Times New Roman"/>
          <w:sz w:val="24"/>
        </w:rPr>
        <w:t xml:space="preserve"> </w:t>
      </w:r>
      <w:r w:rsidR="007E2694">
        <w:rPr>
          <w:rFonts w:ascii="Times New Roman" w:hAnsi="Times New Roman" w:cs="Times New Roman"/>
          <w:sz w:val="24"/>
        </w:rPr>
        <w:t>contener un máximo de 23 bienes</w:t>
      </w:r>
      <w:r w:rsidR="007E2694" w:rsidRPr="007E2694">
        <w:rPr>
          <w:rFonts w:ascii="Times New Roman" w:hAnsi="Times New Roman" w:cs="Times New Roman"/>
          <w:sz w:val="24"/>
        </w:rPr>
        <w:t xml:space="preserve">; en el caso de contar con más de 23 bienes, registrar los primeros 23 cumpliendo con el protocolo de registro y posteriormente registrar </w:t>
      </w:r>
      <w:r w:rsidR="007E2694">
        <w:rPr>
          <w:rFonts w:ascii="Times New Roman" w:hAnsi="Times New Roman" w:cs="Times New Roman"/>
          <w:sz w:val="24"/>
        </w:rPr>
        <w:t>el resto.</w:t>
      </w:r>
    </w:p>
    <w:p w14:paraId="1AF28CCE" w14:textId="77777777" w:rsidR="002655DA" w:rsidRPr="007E2694" w:rsidRDefault="002655DA" w:rsidP="004460DE">
      <w:pPr>
        <w:pStyle w:val="Prrafodelista"/>
        <w:numPr>
          <w:ilvl w:val="0"/>
          <w:numId w:val="2"/>
        </w:numPr>
        <w:ind w:left="284" w:hanging="284"/>
        <w:jc w:val="both"/>
        <w:rPr>
          <w:rFonts w:ascii="Times New Roman" w:hAnsi="Times New Roman" w:cs="Times New Roman"/>
          <w:sz w:val="24"/>
        </w:rPr>
      </w:pPr>
      <w:r w:rsidRPr="007E2694">
        <w:rPr>
          <w:rFonts w:ascii="Times New Roman" w:hAnsi="Times New Roman" w:cs="Times New Roman"/>
          <w:sz w:val="24"/>
        </w:rPr>
        <w:t>Ubicarse en la hoja DATOS PARA VALE DE RESGUARDO</w:t>
      </w:r>
      <w:r w:rsidR="00B823D9" w:rsidRPr="007E2694">
        <w:rPr>
          <w:rFonts w:ascii="Times New Roman" w:hAnsi="Times New Roman" w:cs="Times New Roman"/>
          <w:sz w:val="24"/>
        </w:rPr>
        <w:t>.</w:t>
      </w:r>
    </w:p>
    <w:p w14:paraId="661075F4" w14:textId="77777777" w:rsidR="002655DA" w:rsidRDefault="002655DA"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 xml:space="preserve">Asegurarse de que la información correspondiente a los </w:t>
      </w:r>
      <w:r w:rsidR="00734FDA">
        <w:rPr>
          <w:rFonts w:ascii="Times New Roman" w:hAnsi="Times New Roman" w:cs="Times New Roman"/>
          <w:sz w:val="24"/>
        </w:rPr>
        <w:t>bienes</w:t>
      </w:r>
      <w:r>
        <w:rPr>
          <w:rFonts w:ascii="Times New Roman" w:hAnsi="Times New Roman" w:cs="Times New Roman"/>
          <w:sz w:val="24"/>
        </w:rPr>
        <w:t xml:space="preserve"> inventariados se visualice correctamente en la tabla de información; así como las cifras de total de bienes y valor total de bienes.</w:t>
      </w:r>
    </w:p>
    <w:p w14:paraId="2089F78C" w14:textId="77777777" w:rsidR="002655DA" w:rsidRDefault="00B823D9"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Ubicarse en la hoja VALE DE RESGUARDO.</w:t>
      </w:r>
    </w:p>
    <w:p w14:paraId="67EA6A88" w14:textId="77777777" w:rsidR="000F2635" w:rsidRDefault="00643198" w:rsidP="004460DE">
      <w:pPr>
        <w:pStyle w:val="Prrafodelista"/>
        <w:numPr>
          <w:ilvl w:val="0"/>
          <w:numId w:val="2"/>
        </w:numPr>
        <w:ind w:left="284" w:hanging="284"/>
        <w:jc w:val="both"/>
        <w:rPr>
          <w:rFonts w:ascii="Times New Roman" w:hAnsi="Times New Roman" w:cs="Times New Roman"/>
          <w:sz w:val="24"/>
        </w:rPr>
      </w:pPr>
      <w:r w:rsidRPr="00643198">
        <w:rPr>
          <w:rFonts w:ascii="Times New Roman" w:hAnsi="Times New Roman" w:cs="Times New Roman"/>
          <w:sz w:val="24"/>
        </w:rPr>
        <w:lastRenderedPageBreak/>
        <w:t>Generar el vale de resgu</w:t>
      </w:r>
      <w:r>
        <w:rPr>
          <w:rFonts w:ascii="Times New Roman" w:hAnsi="Times New Roman" w:cs="Times New Roman"/>
          <w:sz w:val="24"/>
        </w:rPr>
        <w:t xml:space="preserve">ardo dando clic en uno de los botones “Generar VR…”, según el número de </w:t>
      </w:r>
      <w:r w:rsidR="00734FDA">
        <w:rPr>
          <w:rFonts w:ascii="Times New Roman" w:hAnsi="Times New Roman" w:cs="Times New Roman"/>
          <w:sz w:val="24"/>
        </w:rPr>
        <w:t>bienes</w:t>
      </w:r>
      <w:r>
        <w:rPr>
          <w:rFonts w:ascii="Times New Roman" w:hAnsi="Times New Roman" w:cs="Times New Roman"/>
          <w:sz w:val="24"/>
        </w:rPr>
        <w:t xml:space="preserve"> que se hayan asignado al resguardante.</w:t>
      </w:r>
    </w:p>
    <w:p w14:paraId="2705D7D9" w14:textId="77777777" w:rsidR="00B46A96" w:rsidRDefault="00B46A96"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Para obtener el vale de resguardo en formato físico, s</w:t>
      </w:r>
      <w:r w:rsidR="00E7492E">
        <w:rPr>
          <w:rFonts w:ascii="Times New Roman" w:hAnsi="Times New Roman" w:cs="Times New Roman"/>
          <w:sz w:val="24"/>
        </w:rPr>
        <w:t xml:space="preserve">eleccionar la opción </w:t>
      </w:r>
      <w:r>
        <w:rPr>
          <w:rFonts w:ascii="Times New Roman" w:hAnsi="Times New Roman" w:cs="Times New Roman"/>
          <w:sz w:val="24"/>
        </w:rPr>
        <w:t>|Archivo&gt;Imprimir&gt;I</w:t>
      </w:r>
      <w:r w:rsidR="00E7492E">
        <w:rPr>
          <w:rFonts w:ascii="Times New Roman" w:hAnsi="Times New Roman" w:cs="Times New Roman"/>
          <w:sz w:val="24"/>
        </w:rPr>
        <w:t>mprimir hojas activas</w:t>
      </w:r>
      <w:r>
        <w:rPr>
          <w:rFonts w:ascii="Times New Roman" w:hAnsi="Times New Roman" w:cs="Times New Roman"/>
          <w:sz w:val="24"/>
        </w:rPr>
        <w:t xml:space="preserve">| y posteriormente seleccionar el número de páginas que se desean imprimir de acuerdo con el vale de resguardo generado. </w:t>
      </w:r>
      <w:r w:rsidR="00921B7A">
        <w:rPr>
          <w:rFonts w:ascii="Times New Roman" w:hAnsi="Times New Roman" w:cs="Times New Roman"/>
          <w:sz w:val="24"/>
        </w:rPr>
        <w:t>Finalmente</w:t>
      </w:r>
      <w:r>
        <w:rPr>
          <w:rFonts w:ascii="Times New Roman" w:hAnsi="Times New Roman" w:cs="Times New Roman"/>
          <w:sz w:val="24"/>
        </w:rPr>
        <w:t xml:space="preserve"> seleccionar la opción |Imprimir|.</w:t>
      </w:r>
    </w:p>
    <w:p w14:paraId="26365DA6" w14:textId="77777777" w:rsidR="00B46A96" w:rsidRDefault="00B46A96"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En el caso que se requiera guardar una copia digital del vale de resguardo, seleccionar la opción |Archivo&gt;Imprimir&gt;Microsoft Print to PDF&gt;Imprimir hojas activas|</w:t>
      </w:r>
      <w:r w:rsidR="00921B7A">
        <w:rPr>
          <w:rFonts w:ascii="Times New Roman" w:hAnsi="Times New Roman" w:cs="Times New Roman"/>
          <w:sz w:val="24"/>
        </w:rPr>
        <w:t xml:space="preserve"> y</w:t>
      </w:r>
      <w:r>
        <w:rPr>
          <w:rFonts w:ascii="Times New Roman" w:hAnsi="Times New Roman" w:cs="Times New Roman"/>
          <w:sz w:val="24"/>
        </w:rPr>
        <w:t xml:space="preserve"> seleccionar el número de páginas que se desean </w:t>
      </w:r>
      <w:r w:rsidR="00801142">
        <w:rPr>
          <w:rFonts w:ascii="Times New Roman" w:hAnsi="Times New Roman" w:cs="Times New Roman"/>
          <w:sz w:val="24"/>
        </w:rPr>
        <w:t>guardar</w:t>
      </w:r>
      <w:r>
        <w:rPr>
          <w:rFonts w:ascii="Times New Roman" w:hAnsi="Times New Roman" w:cs="Times New Roman"/>
          <w:sz w:val="24"/>
        </w:rPr>
        <w:t xml:space="preserve"> de acuerdo con el vale de resguardo generado. A continuación, seleccionar la opción </w:t>
      </w:r>
      <w:r w:rsidR="00921B7A">
        <w:rPr>
          <w:rFonts w:ascii="Times New Roman" w:hAnsi="Times New Roman" w:cs="Times New Roman"/>
          <w:sz w:val="24"/>
        </w:rPr>
        <w:t xml:space="preserve">|Imprimir| y esperar la ventana emergente para guardar el archivo en formato PDF. Posteriormente, seleccionar la ubicación en la que se desea guardar el archivo, así como el nombre con el que desea sea guardado. Finalmente seleccionar la opción </w:t>
      </w:r>
      <w:r w:rsidR="001F3E40">
        <w:rPr>
          <w:rFonts w:ascii="Times New Roman" w:hAnsi="Times New Roman" w:cs="Times New Roman"/>
          <w:sz w:val="24"/>
        </w:rPr>
        <w:t>“</w:t>
      </w:r>
      <w:r w:rsidR="00921B7A">
        <w:rPr>
          <w:rFonts w:ascii="Times New Roman" w:hAnsi="Times New Roman" w:cs="Times New Roman"/>
          <w:sz w:val="24"/>
        </w:rPr>
        <w:t>Guardar</w:t>
      </w:r>
      <w:r w:rsidR="001F3E40">
        <w:rPr>
          <w:rFonts w:ascii="Times New Roman" w:hAnsi="Times New Roman" w:cs="Times New Roman"/>
          <w:sz w:val="24"/>
        </w:rPr>
        <w:t>”</w:t>
      </w:r>
      <w:r w:rsidR="00921B7A">
        <w:rPr>
          <w:rFonts w:ascii="Times New Roman" w:hAnsi="Times New Roman" w:cs="Times New Roman"/>
          <w:sz w:val="24"/>
        </w:rPr>
        <w:t>.</w:t>
      </w:r>
    </w:p>
    <w:p w14:paraId="0EB37D87" w14:textId="77777777" w:rsidR="004B08FF" w:rsidRDefault="00717476"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Al terminar con el registro de bienes limpiar los apartados de las hojas INVENTARIO, DATOS PARA VALE DE RESGUARDO y VALE DE RESGUARDO dando clic en los botones “Limpiar”</w:t>
      </w:r>
      <w:r w:rsidR="00801142">
        <w:rPr>
          <w:rFonts w:ascii="Times New Roman" w:hAnsi="Times New Roman" w:cs="Times New Roman"/>
          <w:sz w:val="24"/>
        </w:rPr>
        <w:t>, “Limpiar”</w:t>
      </w:r>
      <w:r>
        <w:rPr>
          <w:rFonts w:ascii="Times New Roman" w:hAnsi="Times New Roman" w:cs="Times New Roman"/>
          <w:sz w:val="24"/>
        </w:rPr>
        <w:t xml:space="preserve"> y “Limpiar VR”</w:t>
      </w:r>
      <w:r w:rsidR="00801142">
        <w:rPr>
          <w:rFonts w:ascii="Times New Roman" w:hAnsi="Times New Roman" w:cs="Times New Roman"/>
          <w:sz w:val="24"/>
        </w:rPr>
        <w:t>, respectivamente</w:t>
      </w:r>
      <w:r>
        <w:rPr>
          <w:rFonts w:ascii="Times New Roman" w:hAnsi="Times New Roman" w:cs="Times New Roman"/>
          <w:sz w:val="24"/>
        </w:rPr>
        <w:t>.</w:t>
      </w:r>
    </w:p>
    <w:p w14:paraId="16E35DD1" w14:textId="77777777" w:rsidR="000D5952" w:rsidRDefault="000D5952" w:rsidP="004460DE">
      <w:pPr>
        <w:pStyle w:val="Prrafodelista"/>
        <w:numPr>
          <w:ilvl w:val="0"/>
          <w:numId w:val="2"/>
        </w:numPr>
        <w:ind w:left="284" w:hanging="284"/>
        <w:jc w:val="both"/>
        <w:rPr>
          <w:rFonts w:ascii="Times New Roman" w:hAnsi="Times New Roman" w:cs="Times New Roman"/>
          <w:sz w:val="24"/>
        </w:rPr>
      </w:pPr>
      <w:r>
        <w:rPr>
          <w:rFonts w:ascii="Times New Roman" w:hAnsi="Times New Roman" w:cs="Times New Roman"/>
          <w:sz w:val="24"/>
        </w:rPr>
        <w:t xml:space="preserve">Para concluir con el protocolo de inventariado es necesario seleccionar la opción </w:t>
      </w:r>
      <w:r w:rsidR="001F3E40">
        <w:rPr>
          <w:rFonts w:ascii="Times New Roman" w:hAnsi="Times New Roman" w:cs="Times New Roman"/>
          <w:sz w:val="24"/>
        </w:rPr>
        <w:t xml:space="preserve">|Archivo&gt;Guardar|. Es de suma importancia concluir con este último paso ya que, de no ser así, </w:t>
      </w:r>
      <w:r w:rsidR="004B08FF" w:rsidRPr="00717476">
        <w:rPr>
          <w:rFonts w:ascii="Times New Roman" w:hAnsi="Times New Roman" w:cs="Times New Roman"/>
          <w:b/>
          <w:sz w:val="24"/>
          <w:u w:val="single" w:color="FF0000"/>
        </w:rPr>
        <w:t>LA INCORPORACIÓN DE LOS BIENES NO QUEDARA REGISTRADA EN EL INVENTARIO</w:t>
      </w:r>
      <w:r w:rsidR="001F3E40">
        <w:rPr>
          <w:rFonts w:ascii="Times New Roman" w:hAnsi="Times New Roman" w:cs="Times New Roman"/>
          <w:sz w:val="24"/>
        </w:rPr>
        <w:t>.</w:t>
      </w:r>
    </w:p>
    <w:p w14:paraId="2B92D020" w14:textId="77777777" w:rsidR="00BB05D9" w:rsidRDefault="00BB05D9" w:rsidP="00BB05D9">
      <w:pPr>
        <w:jc w:val="both"/>
        <w:rPr>
          <w:rFonts w:ascii="Times New Roman" w:hAnsi="Times New Roman" w:cs="Times New Roman"/>
          <w:sz w:val="24"/>
        </w:rPr>
      </w:pPr>
    </w:p>
    <w:p w14:paraId="3A47341E" w14:textId="77777777" w:rsidR="00221953" w:rsidRPr="007A41BB" w:rsidRDefault="00264EC0" w:rsidP="00CF64F0">
      <w:pPr>
        <w:pStyle w:val="Ttulo1"/>
        <w:spacing w:after="240"/>
        <w:jc w:val="center"/>
        <w:rPr>
          <w:rFonts w:ascii="Times New Roman" w:hAnsi="Times New Roman" w:cs="Times New Roman"/>
          <w:b/>
          <w:color w:val="auto"/>
          <w:sz w:val="28"/>
        </w:rPr>
      </w:pPr>
      <w:bookmarkStart w:id="9" w:name="_Toc84707811"/>
      <w:r w:rsidRPr="007A41BB">
        <w:rPr>
          <w:rFonts w:ascii="Times New Roman" w:hAnsi="Times New Roman" w:cs="Times New Roman"/>
          <w:b/>
          <w:color w:val="auto"/>
          <w:sz w:val="28"/>
        </w:rPr>
        <w:t>Consideraciones</w:t>
      </w:r>
      <w:r w:rsidR="00DA41FA" w:rsidRPr="007A41BB">
        <w:rPr>
          <w:rFonts w:ascii="Times New Roman" w:hAnsi="Times New Roman" w:cs="Times New Roman"/>
          <w:b/>
          <w:color w:val="auto"/>
          <w:sz w:val="28"/>
        </w:rPr>
        <w:t xml:space="preserve"> generales</w:t>
      </w:r>
      <w:bookmarkEnd w:id="9"/>
    </w:p>
    <w:p w14:paraId="58A72A3B" w14:textId="77777777" w:rsidR="00796C69" w:rsidRDefault="0069725F" w:rsidP="00796C69">
      <w:pPr>
        <w:pStyle w:val="Prrafodelista"/>
        <w:numPr>
          <w:ilvl w:val="0"/>
          <w:numId w:val="3"/>
        </w:numPr>
        <w:ind w:left="426" w:hanging="426"/>
        <w:jc w:val="both"/>
        <w:rPr>
          <w:rFonts w:ascii="Times New Roman" w:hAnsi="Times New Roman" w:cs="Times New Roman"/>
          <w:sz w:val="24"/>
        </w:rPr>
      </w:pPr>
      <w:r>
        <w:rPr>
          <w:rFonts w:ascii="Times New Roman" w:hAnsi="Times New Roman" w:cs="Times New Roman"/>
          <w:sz w:val="24"/>
        </w:rPr>
        <w:t xml:space="preserve">En el caso de que sea eliminada la </w:t>
      </w:r>
      <w:r w:rsidR="00D50B18">
        <w:rPr>
          <w:rFonts w:ascii="Times New Roman" w:hAnsi="Times New Roman" w:cs="Times New Roman"/>
          <w:sz w:val="24"/>
        </w:rPr>
        <w:t>fórmula</w:t>
      </w:r>
      <w:r>
        <w:rPr>
          <w:rFonts w:ascii="Times New Roman" w:hAnsi="Times New Roman" w:cs="Times New Roman"/>
          <w:sz w:val="24"/>
        </w:rPr>
        <w:t xml:space="preserve"> localizada al final de la tabla </w:t>
      </w:r>
      <w:r w:rsidR="00364BFA">
        <w:rPr>
          <w:rFonts w:ascii="Times New Roman" w:hAnsi="Times New Roman" w:cs="Times New Roman"/>
          <w:sz w:val="24"/>
        </w:rPr>
        <w:t>con nombre</w:t>
      </w:r>
      <w:r>
        <w:rPr>
          <w:rFonts w:ascii="Times New Roman" w:hAnsi="Times New Roman" w:cs="Times New Roman"/>
          <w:sz w:val="24"/>
        </w:rPr>
        <w:t xml:space="preserve"> “Inventario” de la hoja INVENTARIO, </w:t>
      </w:r>
      <w:r w:rsidR="008F12F9">
        <w:rPr>
          <w:rFonts w:ascii="Times New Roman" w:hAnsi="Times New Roman" w:cs="Times New Roman"/>
          <w:sz w:val="24"/>
        </w:rPr>
        <w:t>deberá</w:t>
      </w:r>
      <w:r>
        <w:rPr>
          <w:rFonts w:ascii="Times New Roman" w:hAnsi="Times New Roman" w:cs="Times New Roman"/>
          <w:sz w:val="24"/>
        </w:rPr>
        <w:t xml:space="preserve"> copiar la siguiente línea y pegar en la columna B y última fila de la tabla</w:t>
      </w:r>
      <w:r w:rsidR="00364BFA">
        <w:rPr>
          <w:rFonts w:ascii="Times New Roman" w:hAnsi="Times New Roman" w:cs="Times New Roman"/>
          <w:sz w:val="24"/>
        </w:rPr>
        <w:t xml:space="preserve"> (señalada de color rojo)</w:t>
      </w:r>
      <w:r>
        <w:rPr>
          <w:rFonts w:ascii="Times New Roman" w:hAnsi="Times New Roman" w:cs="Times New Roman"/>
          <w:sz w:val="24"/>
        </w:rPr>
        <w:t>.</w:t>
      </w:r>
    </w:p>
    <w:p w14:paraId="200BF047" w14:textId="77777777" w:rsidR="00796C69" w:rsidRDefault="00796C69" w:rsidP="00796C69">
      <w:pPr>
        <w:pStyle w:val="Prrafodelista"/>
        <w:ind w:left="426"/>
        <w:jc w:val="both"/>
        <w:rPr>
          <w:rFonts w:ascii="Times New Roman" w:hAnsi="Times New Roman" w:cs="Times New Roman"/>
          <w:sz w:val="24"/>
        </w:rPr>
      </w:pPr>
    </w:p>
    <w:p w14:paraId="050D9B47" w14:textId="77777777" w:rsidR="00796C69" w:rsidRPr="00796C69" w:rsidRDefault="00364BFA" w:rsidP="00796C69">
      <w:pPr>
        <w:pStyle w:val="Prrafodelista"/>
        <w:ind w:left="426"/>
        <w:jc w:val="center"/>
        <w:rPr>
          <w:rFonts w:ascii="Times New Roman" w:hAnsi="Times New Roman" w:cs="Times New Roman"/>
          <w:sz w:val="24"/>
        </w:rPr>
      </w:pPr>
      <w:r w:rsidRPr="00796C69">
        <w:rPr>
          <w:rFonts w:ascii="Times New Roman" w:hAnsi="Times New Roman" w:cs="Times New Roman"/>
          <w:sz w:val="15"/>
          <w:szCs w:val="15"/>
        </w:rPr>
        <w:t>=SI(LARGO(D</w:t>
      </w:r>
      <w:proofErr w:type="gramStart"/>
      <w:r w:rsidRPr="00796C69">
        <w:rPr>
          <w:rFonts w:ascii="Times New Roman" w:hAnsi="Times New Roman" w:cs="Times New Roman"/>
          <w:sz w:val="15"/>
          <w:szCs w:val="15"/>
        </w:rPr>
        <w:t>_)&lt;</w:t>
      </w:r>
      <w:proofErr w:type="gramEnd"/>
      <w:r w:rsidRPr="00796C69">
        <w:rPr>
          <w:rFonts w:ascii="Times New Roman" w:hAnsi="Times New Roman" w:cs="Times New Roman"/>
          <w:sz w:val="15"/>
          <w:szCs w:val="15"/>
        </w:rPr>
        <w:t>10,CONCATENAR(IZQUIERDA([@Área],11),REPETIR(0,(10-LARGO(D_))),D_),CONCATENAR([Área],D_))</w:t>
      </w:r>
    </w:p>
    <w:p w14:paraId="760AB135" w14:textId="77777777" w:rsidR="00796C69" w:rsidRDefault="00796C69" w:rsidP="00796C69">
      <w:pPr>
        <w:pStyle w:val="Prrafodelista"/>
        <w:ind w:left="426"/>
        <w:jc w:val="both"/>
        <w:rPr>
          <w:rFonts w:ascii="Times New Roman" w:hAnsi="Times New Roman" w:cs="Times New Roman"/>
          <w:sz w:val="24"/>
        </w:rPr>
      </w:pPr>
    </w:p>
    <w:p w14:paraId="133D23DC" w14:textId="77777777" w:rsidR="00364BFA" w:rsidRPr="00796C69" w:rsidRDefault="00364BFA" w:rsidP="00796C69">
      <w:pPr>
        <w:pStyle w:val="Prrafodelista"/>
        <w:ind w:left="426"/>
        <w:jc w:val="both"/>
        <w:rPr>
          <w:rFonts w:ascii="Times New Roman" w:hAnsi="Times New Roman" w:cs="Times New Roman"/>
          <w:sz w:val="24"/>
        </w:rPr>
      </w:pPr>
      <w:r w:rsidRPr="00796C69">
        <w:rPr>
          <w:rFonts w:ascii="Times New Roman" w:hAnsi="Times New Roman" w:cs="Times New Roman"/>
          <w:sz w:val="24"/>
        </w:rPr>
        <w:t>*Reemplazar los guiones bajos por el número de fila correspondiente a la última de la tabla (señalada de color rojo).</w:t>
      </w:r>
    </w:p>
    <w:p w14:paraId="2B956E17" w14:textId="77777777" w:rsidR="00221953" w:rsidRDefault="008F12F9" w:rsidP="004460DE">
      <w:pPr>
        <w:pStyle w:val="Prrafodelista"/>
        <w:numPr>
          <w:ilvl w:val="0"/>
          <w:numId w:val="3"/>
        </w:numPr>
        <w:ind w:left="426" w:hanging="426"/>
        <w:jc w:val="both"/>
        <w:rPr>
          <w:rFonts w:ascii="Times New Roman" w:hAnsi="Times New Roman" w:cs="Times New Roman"/>
          <w:sz w:val="24"/>
        </w:rPr>
      </w:pPr>
      <w:r>
        <w:rPr>
          <w:rFonts w:ascii="Times New Roman" w:hAnsi="Times New Roman" w:cs="Times New Roman"/>
          <w:sz w:val="24"/>
        </w:rPr>
        <w:t xml:space="preserve">La hoja DATOS contiene una serie de </w:t>
      </w:r>
      <w:r w:rsidR="00D50B18">
        <w:rPr>
          <w:rFonts w:ascii="Times New Roman" w:hAnsi="Times New Roman" w:cs="Times New Roman"/>
          <w:sz w:val="24"/>
        </w:rPr>
        <w:t xml:space="preserve">fórmulas </w:t>
      </w:r>
      <w:r>
        <w:rPr>
          <w:rFonts w:ascii="Times New Roman" w:hAnsi="Times New Roman" w:cs="Times New Roman"/>
          <w:sz w:val="24"/>
        </w:rPr>
        <w:t xml:space="preserve">indispensables para el funcionamiento del programa. En el caso de ser modificadas o eliminadas, deberá pegar la </w:t>
      </w:r>
      <w:r w:rsidR="00D50B18">
        <w:rPr>
          <w:rFonts w:ascii="Times New Roman" w:hAnsi="Times New Roman" w:cs="Times New Roman"/>
          <w:sz w:val="24"/>
        </w:rPr>
        <w:t xml:space="preserve">fórmula </w:t>
      </w:r>
      <w:r>
        <w:rPr>
          <w:rFonts w:ascii="Times New Roman" w:hAnsi="Times New Roman" w:cs="Times New Roman"/>
          <w:sz w:val="24"/>
        </w:rPr>
        <w:t xml:space="preserve">correspondiente a </w:t>
      </w:r>
      <w:r w:rsidR="00A964BB">
        <w:rPr>
          <w:rFonts w:ascii="Times New Roman" w:hAnsi="Times New Roman" w:cs="Times New Roman"/>
          <w:sz w:val="24"/>
        </w:rPr>
        <w:t>su</w:t>
      </w:r>
      <w:r>
        <w:rPr>
          <w:rFonts w:ascii="Times New Roman" w:hAnsi="Times New Roman" w:cs="Times New Roman"/>
          <w:sz w:val="24"/>
        </w:rPr>
        <w:t xml:space="preserve"> celda según lo indique la </w:t>
      </w:r>
      <w:r w:rsidR="00783117">
        <w:rPr>
          <w:rFonts w:ascii="Times New Roman" w:hAnsi="Times New Roman" w:cs="Times New Roman"/>
          <w:sz w:val="24"/>
        </w:rPr>
        <w:t>T</w:t>
      </w:r>
      <w:r>
        <w:rPr>
          <w:rFonts w:ascii="Times New Roman" w:hAnsi="Times New Roman" w:cs="Times New Roman"/>
          <w:sz w:val="24"/>
        </w:rPr>
        <w:t>abla</w:t>
      </w:r>
      <w:r w:rsidR="00783117">
        <w:rPr>
          <w:rFonts w:ascii="Times New Roman" w:hAnsi="Times New Roman" w:cs="Times New Roman"/>
          <w:sz w:val="24"/>
        </w:rPr>
        <w:t xml:space="preserve"> 1</w:t>
      </w:r>
      <w:r>
        <w:rPr>
          <w:rFonts w:ascii="Times New Roman" w:hAnsi="Times New Roman" w:cs="Times New Roman"/>
          <w:sz w:val="24"/>
        </w:rPr>
        <w:t>.</w:t>
      </w:r>
    </w:p>
    <w:p w14:paraId="1EAD208E" w14:textId="77777777" w:rsidR="00C6560D" w:rsidRDefault="00C6560D" w:rsidP="00C6560D">
      <w:pPr>
        <w:pStyle w:val="Descripcin"/>
        <w:keepNext/>
      </w:pPr>
      <w:r>
        <w:t xml:space="preserve">Tabla </w:t>
      </w:r>
      <w:r w:rsidR="000A6AA6">
        <w:fldChar w:fldCharType="begin"/>
      </w:r>
      <w:r w:rsidR="000A6AA6">
        <w:instrText xml:space="preserve"> SEQ Tabla \* ARABIC </w:instrText>
      </w:r>
      <w:r w:rsidR="000A6AA6">
        <w:fldChar w:fldCharType="separate"/>
      </w:r>
      <w:r>
        <w:rPr>
          <w:noProof/>
        </w:rPr>
        <w:t>1</w:t>
      </w:r>
      <w:r w:rsidR="000A6AA6">
        <w:rPr>
          <w:noProof/>
        </w:rPr>
        <w:fldChar w:fldCharType="end"/>
      </w:r>
      <w:r>
        <w:t xml:space="preserve">. Dirección de celdas localizadas </w:t>
      </w:r>
      <w:r w:rsidR="00620AFF">
        <w:t>en la hoja DATOS y su respectivo contenido</w:t>
      </w:r>
      <w:r>
        <w:t>.</w:t>
      </w:r>
    </w:p>
    <w:tbl>
      <w:tblPr>
        <w:tblStyle w:val="Tablaconcuadrcula"/>
        <w:tblW w:w="9970" w:type="dxa"/>
        <w:tblLook w:val="04A0" w:firstRow="1" w:lastRow="0" w:firstColumn="1" w:lastColumn="0" w:noHBand="0" w:noVBand="1"/>
      </w:tblPr>
      <w:tblGrid>
        <w:gridCol w:w="816"/>
        <w:gridCol w:w="9154"/>
      </w:tblGrid>
      <w:tr w:rsidR="00052D38" w14:paraId="69A3EB88" w14:textId="77777777" w:rsidTr="00BE7762">
        <w:trPr>
          <w:trHeight w:val="340"/>
        </w:trPr>
        <w:tc>
          <w:tcPr>
            <w:tcW w:w="816" w:type="dxa"/>
            <w:vAlign w:val="center"/>
          </w:tcPr>
          <w:p w14:paraId="72C6A3E7" w14:textId="77777777" w:rsidR="00052D38" w:rsidRPr="00052D38" w:rsidRDefault="00052D38" w:rsidP="00BE7762">
            <w:pPr>
              <w:jc w:val="center"/>
              <w:rPr>
                <w:rFonts w:ascii="Times New Roman" w:hAnsi="Times New Roman" w:cs="Times New Roman"/>
                <w:b/>
                <w:sz w:val="24"/>
              </w:rPr>
            </w:pPr>
            <w:r w:rsidRPr="00052D38">
              <w:rPr>
                <w:rFonts w:ascii="Times New Roman" w:hAnsi="Times New Roman" w:cs="Times New Roman"/>
                <w:b/>
                <w:sz w:val="24"/>
              </w:rPr>
              <w:t>Celda</w:t>
            </w:r>
          </w:p>
        </w:tc>
        <w:tc>
          <w:tcPr>
            <w:tcW w:w="9154" w:type="dxa"/>
            <w:vAlign w:val="center"/>
          </w:tcPr>
          <w:p w14:paraId="498AB739" w14:textId="77777777" w:rsidR="00052D38" w:rsidRPr="00052D38" w:rsidRDefault="00D50B18" w:rsidP="00BE7762">
            <w:pPr>
              <w:jc w:val="center"/>
              <w:rPr>
                <w:rFonts w:ascii="Times New Roman" w:hAnsi="Times New Roman" w:cs="Times New Roman"/>
                <w:b/>
                <w:sz w:val="24"/>
              </w:rPr>
            </w:pPr>
            <w:r>
              <w:rPr>
                <w:rFonts w:ascii="Times New Roman" w:hAnsi="Times New Roman" w:cs="Times New Roman"/>
                <w:b/>
                <w:sz w:val="24"/>
              </w:rPr>
              <w:t>Fórmula</w:t>
            </w:r>
          </w:p>
        </w:tc>
      </w:tr>
      <w:tr w:rsidR="00052D38" w14:paraId="4D1C19C7" w14:textId="77777777" w:rsidTr="00BE7762">
        <w:trPr>
          <w:trHeight w:val="340"/>
        </w:trPr>
        <w:tc>
          <w:tcPr>
            <w:tcW w:w="816" w:type="dxa"/>
            <w:vAlign w:val="center"/>
          </w:tcPr>
          <w:p w14:paraId="508FBAD7"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B2</w:t>
            </w:r>
          </w:p>
        </w:tc>
        <w:tc>
          <w:tcPr>
            <w:tcW w:w="9154" w:type="dxa"/>
            <w:vAlign w:val="center"/>
          </w:tcPr>
          <w:p w14:paraId="34FF9C4E"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,2,0))+ESBLANCO(BUSCARV($A$2,Inventario,2,0)),"",BUSCARV($A$2,Inventario,2,0))</w:t>
            </w:r>
          </w:p>
        </w:tc>
      </w:tr>
      <w:tr w:rsidR="00052D38" w14:paraId="4329B5A1" w14:textId="77777777" w:rsidTr="00BE7762">
        <w:trPr>
          <w:trHeight w:val="340"/>
        </w:trPr>
        <w:tc>
          <w:tcPr>
            <w:tcW w:w="816" w:type="dxa"/>
            <w:vAlign w:val="center"/>
          </w:tcPr>
          <w:p w14:paraId="4A15BF09"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C2</w:t>
            </w:r>
          </w:p>
        </w:tc>
        <w:tc>
          <w:tcPr>
            <w:tcW w:w="9154" w:type="dxa"/>
            <w:vAlign w:val="center"/>
          </w:tcPr>
          <w:p w14:paraId="3F4E8AA5"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,4,0))+ESBLANCO(BUSCARV($A$2,Inventario,4,0)),"",BUSCARV($A$2,Inventario,4,0))</w:t>
            </w:r>
          </w:p>
        </w:tc>
      </w:tr>
      <w:tr w:rsidR="00052D38" w14:paraId="69416819" w14:textId="77777777" w:rsidTr="00BE7762">
        <w:trPr>
          <w:trHeight w:val="340"/>
        </w:trPr>
        <w:tc>
          <w:tcPr>
            <w:tcW w:w="816" w:type="dxa"/>
            <w:vAlign w:val="center"/>
          </w:tcPr>
          <w:p w14:paraId="3229CB97"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D2</w:t>
            </w:r>
          </w:p>
        </w:tc>
        <w:tc>
          <w:tcPr>
            <w:tcW w:w="9154" w:type="dxa"/>
            <w:vAlign w:val="center"/>
          </w:tcPr>
          <w:p w14:paraId="08741B21"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,5,0))+ESBLANCO(BUSCARV($A$2,Inventario,5,0)),"",BUSCARV($A$2,Inventario,5,0))</w:t>
            </w:r>
          </w:p>
        </w:tc>
      </w:tr>
      <w:tr w:rsidR="00052D38" w14:paraId="7956C877" w14:textId="77777777" w:rsidTr="00BE7762">
        <w:trPr>
          <w:trHeight w:val="340"/>
        </w:trPr>
        <w:tc>
          <w:tcPr>
            <w:tcW w:w="816" w:type="dxa"/>
            <w:vAlign w:val="center"/>
          </w:tcPr>
          <w:p w14:paraId="0D43803F"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E2</w:t>
            </w:r>
          </w:p>
        </w:tc>
        <w:tc>
          <w:tcPr>
            <w:tcW w:w="9154" w:type="dxa"/>
            <w:vAlign w:val="center"/>
          </w:tcPr>
          <w:p w14:paraId="719B9958"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,6,0))+ESBLANCO(BUSCARV($A$2,Inventario,6,0)),"",BUSCARV($A$2,Inventario,6,0))</w:t>
            </w:r>
          </w:p>
        </w:tc>
      </w:tr>
      <w:tr w:rsidR="00052D38" w14:paraId="11948825" w14:textId="77777777" w:rsidTr="00BE7762">
        <w:trPr>
          <w:trHeight w:val="340"/>
        </w:trPr>
        <w:tc>
          <w:tcPr>
            <w:tcW w:w="816" w:type="dxa"/>
            <w:vAlign w:val="center"/>
          </w:tcPr>
          <w:p w14:paraId="1155750B"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lastRenderedPageBreak/>
              <w:t>F2</w:t>
            </w:r>
          </w:p>
        </w:tc>
        <w:tc>
          <w:tcPr>
            <w:tcW w:w="9154" w:type="dxa"/>
            <w:vAlign w:val="center"/>
          </w:tcPr>
          <w:p w14:paraId="1677EB8F"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,7,0))+ESBLANCO(BUSCARV($A$2,Inventario,7,0)),"",BUSCARV($A$2,Inventario,7,0))</w:t>
            </w:r>
          </w:p>
        </w:tc>
      </w:tr>
      <w:tr w:rsidR="00052D38" w14:paraId="7BF42A9C" w14:textId="77777777" w:rsidTr="00BE7762">
        <w:trPr>
          <w:trHeight w:val="340"/>
        </w:trPr>
        <w:tc>
          <w:tcPr>
            <w:tcW w:w="816" w:type="dxa"/>
            <w:vAlign w:val="center"/>
          </w:tcPr>
          <w:p w14:paraId="0A37B9F4"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G2</w:t>
            </w:r>
          </w:p>
        </w:tc>
        <w:tc>
          <w:tcPr>
            <w:tcW w:w="9154" w:type="dxa"/>
            <w:vAlign w:val="center"/>
          </w:tcPr>
          <w:p w14:paraId="16E57632"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,8,0))+ESBLANCO(BUSCARV($A$2,Inventario,8,0)),"",BUSCARV($A$2,Inventario,8,0))</w:t>
            </w:r>
          </w:p>
        </w:tc>
      </w:tr>
      <w:tr w:rsidR="00052D38" w14:paraId="25AC328B" w14:textId="77777777" w:rsidTr="00BE7762">
        <w:trPr>
          <w:trHeight w:val="340"/>
        </w:trPr>
        <w:tc>
          <w:tcPr>
            <w:tcW w:w="816" w:type="dxa"/>
            <w:vAlign w:val="center"/>
          </w:tcPr>
          <w:p w14:paraId="6113A9B1"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H2</w:t>
            </w:r>
          </w:p>
        </w:tc>
        <w:tc>
          <w:tcPr>
            <w:tcW w:w="9154" w:type="dxa"/>
            <w:vAlign w:val="center"/>
          </w:tcPr>
          <w:p w14:paraId="4A61D16D"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,9,0))+ESBLANCO(BUSCARV($A$2,Inventario,9,0)),"",BUSCARV($A$2,Inventario,9,0))</w:t>
            </w:r>
          </w:p>
        </w:tc>
      </w:tr>
      <w:tr w:rsidR="00052D38" w14:paraId="0601B59C" w14:textId="77777777" w:rsidTr="00BE7762">
        <w:trPr>
          <w:trHeight w:val="340"/>
        </w:trPr>
        <w:tc>
          <w:tcPr>
            <w:tcW w:w="816" w:type="dxa"/>
            <w:vAlign w:val="center"/>
          </w:tcPr>
          <w:p w14:paraId="5A1BC035"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I2</w:t>
            </w:r>
          </w:p>
        </w:tc>
        <w:tc>
          <w:tcPr>
            <w:tcW w:w="9154" w:type="dxa"/>
            <w:vAlign w:val="center"/>
          </w:tcPr>
          <w:p w14:paraId="75A9968E"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,10,0))+ESBLANCO(BUSCARV($A$2,Inventario,10,0)),"",BUSCARV($A$2,Inventario,10,0))</w:t>
            </w:r>
          </w:p>
        </w:tc>
      </w:tr>
      <w:tr w:rsidR="00052D38" w14:paraId="7A1CA6A3" w14:textId="77777777" w:rsidTr="00BE7762">
        <w:trPr>
          <w:trHeight w:val="340"/>
        </w:trPr>
        <w:tc>
          <w:tcPr>
            <w:tcW w:w="816" w:type="dxa"/>
            <w:vAlign w:val="center"/>
          </w:tcPr>
          <w:p w14:paraId="0AA0C411"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J2</w:t>
            </w:r>
          </w:p>
        </w:tc>
        <w:tc>
          <w:tcPr>
            <w:tcW w:w="9154" w:type="dxa"/>
            <w:vAlign w:val="center"/>
          </w:tcPr>
          <w:p w14:paraId="548E81F6"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,11,0))+ESBLANCO(BUSCARV($A$2,Inventario,11,0)),"",BUSCARV($A$2,Inventario,11,0))</w:t>
            </w:r>
          </w:p>
        </w:tc>
      </w:tr>
      <w:tr w:rsidR="00052D38" w14:paraId="5B899A84" w14:textId="77777777" w:rsidTr="00BE7762">
        <w:trPr>
          <w:trHeight w:val="340"/>
        </w:trPr>
        <w:tc>
          <w:tcPr>
            <w:tcW w:w="816" w:type="dxa"/>
            <w:vAlign w:val="center"/>
          </w:tcPr>
          <w:p w14:paraId="3831A71D"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K2</w:t>
            </w:r>
          </w:p>
        </w:tc>
        <w:tc>
          <w:tcPr>
            <w:tcW w:w="9154" w:type="dxa"/>
            <w:vAlign w:val="center"/>
          </w:tcPr>
          <w:p w14:paraId="63E4CC97"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,12,0))+ESBLANCO(BUSCARV($A$2,Inventario,12,0)),"",BUSCARV($A$2,Inventario,12,0))</w:t>
            </w:r>
          </w:p>
        </w:tc>
      </w:tr>
      <w:tr w:rsidR="00052D38" w14:paraId="5282376B" w14:textId="77777777" w:rsidTr="00BE7762">
        <w:trPr>
          <w:trHeight w:val="340"/>
        </w:trPr>
        <w:tc>
          <w:tcPr>
            <w:tcW w:w="816" w:type="dxa"/>
            <w:vAlign w:val="center"/>
          </w:tcPr>
          <w:p w14:paraId="48F995BD"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L2</w:t>
            </w:r>
          </w:p>
        </w:tc>
        <w:tc>
          <w:tcPr>
            <w:tcW w:w="9154" w:type="dxa"/>
            <w:vAlign w:val="center"/>
          </w:tcPr>
          <w:p w14:paraId="29F2610F"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,13,0))+ESBLANCO(BUSCARV($A$2,Inventario,13,0)),"",BUSCARV($A$2,Inventario,13,0))</w:t>
            </w:r>
          </w:p>
        </w:tc>
      </w:tr>
      <w:tr w:rsidR="00052D38" w14:paraId="0E4FA782" w14:textId="77777777" w:rsidTr="00BE7762">
        <w:trPr>
          <w:trHeight w:val="340"/>
        </w:trPr>
        <w:tc>
          <w:tcPr>
            <w:tcW w:w="816" w:type="dxa"/>
            <w:vAlign w:val="center"/>
          </w:tcPr>
          <w:p w14:paraId="6894DBD6"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M2</w:t>
            </w:r>
          </w:p>
        </w:tc>
        <w:tc>
          <w:tcPr>
            <w:tcW w:w="9154" w:type="dxa"/>
            <w:vAlign w:val="center"/>
          </w:tcPr>
          <w:p w14:paraId="31C28406"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,14,0))+ESBLANCO(BUSCARV($A$2,Inventario,14,0)),"",BUSCARV($A$2,Inventario,14,0))</w:t>
            </w:r>
          </w:p>
        </w:tc>
      </w:tr>
      <w:tr w:rsidR="00052D38" w14:paraId="57B655D6" w14:textId="77777777" w:rsidTr="00BE7762">
        <w:trPr>
          <w:trHeight w:val="340"/>
        </w:trPr>
        <w:tc>
          <w:tcPr>
            <w:tcW w:w="816" w:type="dxa"/>
            <w:vAlign w:val="center"/>
          </w:tcPr>
          <w:p w14:paraId="20D9EB17" w14:textId="77777777" w:rsidR="00052D38" w:rsidRPr="004772A0" w:rsidRDefault="00052D38" w:rsidP="00BE7762">
            <w:pPr>
              <w:jc w:val="center"/>
              <w:rPr>
                <w:rFonts w:ascii="Times New Roman" w:hAnsi="Times New Roman" w:cs="Times New Roman"/>
              </w:rPr>
            </w:pPr>
            <w:r w:rsidRPr="004772A0">
              <w:rPr>
                <w:rFonts w:ascii="Times New Roman" w:hAnsi="Times New Roman" w:cs="Times New Roman"/>
              </w:rPr>
              <w:t>N2</w:t>
            </w:r>
          </w:p>
        </w:tc>
        <w:tc>
          <w:tcPr>
            <w:tcW w:w="9154" w:type="dxa"/>
            <w:vAlign w:val="center"/>
          </w:tcPr>
          <w:p w14:paraId="631C820F" w14:textId="77777777" w:rsidR="00052D38" w:rsidRPr="00052D38" w:rsidRDefault="00052D38" w:rsidP="00BE7762">
            <w:pPr>
              <w:jc w:val="center"/>
              <w:rPr>
                <w:rFonts w:ascii="Times New Roman" w:hAnsi="Times New Roman" w:cs="Times New Roman"/>
                <w:sz w:val="16"/>
                <w:szCs w:val="17"/>
              </w:rPr>
            </w:pPr>
            <w:r w:rsidRPr="00052D38">
              <w:rPr>
                <w:rFonts w:ascii="Times New Roman" w:hAnsi="Times New Roman" w:cs="Times New Roman"/>
                <w:sz w:val="16"/>
                <w:szCs w:val="17"/>
              </w:rPr>
              <w:t>=SI(ESNOD(BUSCARV($A$</w:t>
            </w:r>
            <w:proofErr w:type="gramStart"/>
            <w:r w:rsidRPr="00052D38">
              <w:rPr>
                <w:rFonts w:ascii="Times New Roman" w:hAnsi="Times New Roman" w:cs="Times New Roman"/>
                <w:sz w:val="16"/>
                <w:szCs w:val="17"/>
              </w:rPr>
              <w:t>2,Inventario</w:t>
            </w:r>
            <w:proofErr w:type="gramEnd"/>
            <w:r w:rsidRPr="00052D38">
              <w:rPr>
                <w:rFonts w:ascii="Times New Roman" w:hAnsi="Times New Roman" w:cs="Times New Roman"/>
                <w:sz w:val="16"/>
                <w:szCs w:val="17"/>
              </w:rPr>
              <w:t>,15,0))+ESBLANCO(BUSCARV($A$2,Inventario,15,0)),"",BUSCARV($A$2,Inventario,15,0))</w:t>
            </w:r>
          </w:p>
        </w:tc>
      </w:tr>
    </w:tbl>
    <w:p w14:paraId="0907CB29" w14:textId="77777777" w:rsidR="00A964BB" w:rsidRPr="00052D38" w:rsidRDefault="00A964BB" w:rsidP="00052D38">
      <w:pPr>
        <w:jc w:val="both"/>
        <w:rPr>
          <w:rFonts w:ascii="Times New Roman" w:hAnsi="Times New Roman" w:cs="Times New Roman"/>
          <w:sz w:val="24"/>
        </w:rPr>
      </w:pPr>
    </w:p>
    <w:sectPr w:rsidR="00A964BB" w:rsidRPr="00052D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212A"/>
    <w:multiLevelType w:val="hybridMultilevel"/>
    <w:tmpl w:val="DF1258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C04C54"/>
    <w:multiLevelType w:val="hybridMultilevel"/>
    <w:tmpl w:val="BB26162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0F61F0"/>
    <w:multiLevelType w:val="hybridMultilevel"/>
    <w:tmpl w:val="C860C6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74"/>
    <w:rsid w:val="00016A64"/>
    <w:rsid w:val="000235DE"/>
    <w:rsid w:val="00044B96"/>
    <w:rsid w:val="00052D38"/>
    <w:rsid w:val="00064A71"/>
    <w:rsid w:val="00067C83"/>
    <w:rsid w:val="00076E86"/>
    <w:rsid w:val="00080B4A"/>
    <w:rsid w:val="000941DB"/>
    <w:rsid w:val="000A2F5C"/>
    <w:rsid w:val="000A3A6C"/>
    <w:rsid w:val="000A6AA6"/>
    <w:rsid w:val="000C385C"/>
    <w:rsid w:val="000D3389"/>
    <w:rsid w:val="000D5952"/>
    <w:rsid w:val="000F1BDD"/>
    <w:rsid w:val="000F2635"/>
    <w:rsid w:val="00131B5B"/>
    <w:rsid w:val="0013358A"/>
    <w:rsid w:val="00147947"/>
    <w:rsid w:val="001A321E"/>
    <w:rsid w:val="001A3FFC"/>
    <w:rsid w:val="001E2CEA"/>
    <w:rsid w:val="001F3E40"/>
    <w:rsid w:val="00215785"/>
    <w:rsid w:val="00221953"/>
    <w:rsid w:val="00252274"/>
    <w:rsid w:val="00263EBF"/>
    <w:rsid w:val="00264EC0"/>
    <w:rsid w:val="002655DA"/>
    <w:rsid w:val="002839CD"/>
    <w:rsid w:val="002852D2"/>
    <w:rsid w:val="002B1F43"/>
    <w:rsid w:val="002D0AC7"/>
    <w:rsid w:val="0030196A"/>
    <w:rsid w:val="00311D3A"/>
    <w:rsid w:val="00316FCF"/>
    <w:rsid w:val="00356D35"/>
    <w:rsid w:val="00364BFA"/>
    <w:rsid w:val="003A090D"/>
    <w:rsid w:val="003A75FE"/>
    <w:rsid w:val="003B1E85"/>
    <w:rsid w:val="003D60E3"/>
    <w:rsid w:val="003E20CD"/>
    <w:rsid w:val="003E6D2E"/>
    <w:rsid w:val="00435253"/>
    <w:rsid w:val="004460DE"/>
    <w:rsid w:val="00460970"/>
    <w:rsid w:val="00475245"/>
    <w:rsid w:val="004772A0"/>
    <w:rsid w:val="00482BED"/>
    <w:rsid w:val="004833FE"/>
    <w:rsid w:val="004955A8"/>
    <w:rsid w:val="004A12F6"/>
    <w:rsid w:val="004B08FF"/>
    <w:rsid w:val="004B11D4"/>
    <w:rsid w:val="004B5FFC"/>
    <w:rsid w:val="004C5CB1"/>
    <w:rsid w:val="004D5F97"/>
    <w:rsid w:val="004E5852"/>
    <w:rsid w:val="004F26D3"/>
    <w:rsid w:val="00502BCA"/>
    <w:rsid w:val="005140DC"/>
    <w:rsid w:val="00516343"/>
    <w:rsid w:val="005313BD"/>
    <w:rsid w:val="00533D72"/>
    <w:rsid w:val="00543967"/>
    <w:rsid w:val="00557FDE"/>
    <w:rsid w:val="005638F4"/>
    <w:rsid w:val="00575F66"/>
    <w:rsid w:val="00576CD7"/>
    <w:rsid w:val="00581E27"/>
    <w:rsid w:val="005A2350"/>
    <w:rsid w:val="005A2C17"/>
    <w:rsid w:val="005D2921"/>
    <w:rsid w:val="005F53B5"/>
    <w:rsid w:val="00620AFF"/>
    <w:rsid w:val="006400AA"/>
    <w:rsid w:val="00643198"/>
    <w:rsid w:val="00646BBF"/>
    <w:rsid w:val="0065623A"/>
    <w:rsid w:val="006720DB"/>
    <w:rsid w:val="0069725F"/>
    <w:rsid w:val="00697F1B"/>
    <w:rsid w:val="006A676A"/>
    <w:rsid w:val="006B53C3"/>
    <w:rsid w:val="006D4E43"/>
    <w:rsid w:val="006F5D38"/>
    <w:rsid w:val="007038BE"/>
    <w:rsid w:val="0070517B"/>
    <w:rsid w:val="00717476"/>
    <w:rsid w:val="00722332"/>
    <w:rsid w:val="00734FDA"/>
    <w:rsid w:val="00751EA9"/>
    <w:rsid w:val="00761DE5"/>
    <w:rsid w:val="00783117"/>
    <w:rsid w:val="0078407C"/>
    <w:rsid w:val="00796C69"/>
    <w:rsid w:val="007A2979"/>
    <w:rsid w:val="007A41BB"/>
    <w:rsid w:val="007C1FBD"/>
    <w:rsid w:val="007E2694"/>
    <w:rsid w:val="007F710C"/>
    <w:rsid w:val="00801142"/>
    <w:rsid w:val="008014E7"/>
    <w:rsid w:val="00832442"/>
    <w:rsid w:val="008659AF"/>
    <w:rsid w:val="008746B0"/>
    <w:rsid w:val="00887E15"/>
    <w:rsid w:val="008C583B"/>
    <w:rsid w:val="008C6761"/>
    <w:rsid w:val="008D7383"/>
    <w:rsid w:val="008F12F9"/>
    <w:rsid w:val="0090647F"/>
    <w:rsid w:val="00921B7A"/>
    <w:rsid w:val="00942761"/>
    <w:rsid w:val="00992A8E"/>
    <w:rsid w:val="009A46AE"/>
    <w:rsid w:val="00A25A4D"/>
    <w:rsid w:val="00A27A7B"/>
    <w:rsid w:val="00A644D1"/>
    <w:rsid w:val="00A64BEE"/>
    <w:rsid w:val="00A67ED0"/>
    <w:rsid w:val="00A7398B"/>
    <w:rsid w:val="00A77828"/>
    <w:rsid w:val="00A8747D"/>
    <w:rsid w:val="00A964BB"/>
    <w:rsid w:val="00AD5DC0"/>
    <w:rsid w:val="00AF25C9"/>
    <w:rsid w:val="00B013FB"/>
    <w:rsid w:val="00B01B25"/>
    <w:rsid w:val="00B14630"/>
    <w:rsid w:val="00B227AA"/>
    <w:rsid w:val="00B2462C"/>
    <w:rsid w:val="00B4550A"/>
    <w:rsid w:val="00B46A96"/>
    <w:rsid w:val="00B525D1"/>
    <w:rsid w:val="00B823D9"/>
    <w:rsid w:val="00B8765F"/>
    <w:rsid w:val="00BB0588"/>
    <w:rsid w:val="00BB05D9"/>
    <w:rsid w:val="00BD76B7"/>
    <w:rsid w:val="00BE7762"/>
    <w:rsid w:val="00C179BA"/>
    <w:rsid w:val="00C60022"/>
    <w:rsid w:val="00C64E72"/>
    <w:rsid w:val="00C6560D"/>
    <w:rsid w:val="00C84DC0"/>
    <w:rsid w:val="00CA10D5"/>
    <w:rsid w:val="00CC42E8"/>
    <w:rsid w:val="00CE6043"/>
    <w:rsid w:val="00CF571A"/>
    <w:rsid w:val="00CF5DBC"/>
    <w:rsid w:val="00CF64F0"/>
    <w:rsid w:val="00D2313D"/>
    <w:rsid w:val="00D323FA"/>
    <w:rsid w:val="00D37D37"/>
    <w:rsid w:val="00D402D7"/>
    <w:rsid w:val="00D50B18"/>
    <w:rsid w:val="00D5416C"/>
    <w:rsid w:val="00D94B5A"/>
    <w:rsid w:val="00DA41FA"/>
    <w:rsid w:val="00DE7F25"/>
    <w:rsid w:val="00DF08F9"/>
    <w:rsid w:val="00E15433"/>
    <w:rsid w:val="00E37202"/>
    <w:rsid w:val="00E7492E"/>
    <w:rsid w:val="00E90150"/>
    <w:rsid w:val="00EA49D2"/>
    <w:rsid w:val="00EB03E3"/>
    <w:rsid w:val="00EC7D44"/>
    <w:rsid w:val="00EE0737"/>
    <w:rsid w:val="00F72897"/>
    <w:rsid w:val="00FA04C5"/>
    <w:rsid w:val="00FA19C1"/>
    <w:rsid w:val="00FB380A"/>
    <w:rsid w:val="00FC722E"/>
    <w:rsid w:val="00FE5203"/>
    <w:rsid w:val="00FF1D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022C"/>
  <w15:chartTrackingRefBased/>
  <w15:docId w15:val="{4F53E9E8-AB2D-4A94-A41C-033377E7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4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1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638F4"/>
    <w:pPr>
      <w:spacing w:after="200" w:line="240" w:lineRule="auto"/>
    </w:pPr>
    <w:rPr>
      <w:i/>
      <w:iCs/>
      <w:color w:val="44546A" w:themeColor="text2"/>
      <w:sz w:val="18"/>
      <w:szCs w:val="18"/>
    </w:rPr>
  </w:style>
  <w:style w:type="paragraph" w:styleId="Prrafodelista">
    <w:name w:val="List Paragraph"/>
    <w:basedOn w:val="Normal"/>
    <w:uiPriority w:val="34"/>
    <w:qFormat/>
    <w:rsid w:val="00B8765F"/>
    <w:pPr>
      <w:ind w:left="720"/>
      <w:contextualSpacing/>
    </w:pPr>
  </w:style>
  <w:style w:type="table" w:styleId="Tablaconcuadrcula">
    <w:name w:val="Table Grid"/>
    <w:basedOn w:val="Tablanormal"/>
    <w:uiPriority w:val="39"/>
    <w:rsid w:val="0005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A41B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12F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4A12F6"/>
    <w:pPr>
      <w:outlineLvl w:val="9"/>
    </w:pPr>
    <w:rPr>
      <w:lang w:eastAsia="es-MX"/>
    </w:rPr>
  </w:style>
  <w:style w:type="paragraph" w:styleId="TDC2">
    <w:name w:val="toc 2"/>
    <w:basedOn w:val="Normal"/>
    <w:next w:val="Normal"/>
    <w:autoRedefine/>
    <w:uiPriority w:val="39"/>
    <w:unhideWhenUsed/>
    <w:rsid w:val="004A12F6"/>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4A12F6"/>
    <w:pPr>
      <w:spacing w:after="100"/>
    </w:pPr>
    <w:rPr>
      <w:rFonts w:eastAsiaTheme="minorEastAsia" w:cs="Times New Roman"/>
      <w:lang w:eastAsia="es-MX"/>
    </w:rPr>
  </w:style>
  <w:style w:type="paragraph" w:styleId="TDC3">
    <w:name w:val="toc 3"/>
    <w:basedOn w:val="Normal"/>
    <w:next w:val="Normal"/>
    <w:autoRedefine/>
    <w:uiPriority w:val="39"/>
    <w:unhideWhenUsed/>
    <w:rsid w:val="004A12F6"/>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4A1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DB87E-5E88-43D2-8245-8D22143D9DA8}"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ES"/>
        </a:p>
      </dgm:t>
    </dgm:pt>
    <dgm:pt modelId="{F9B10077-785B-4803-BFA5-ECDD37592858}">
      <dgm:prSet phldrT="[Texto]" custT="1"/>
      <dgm:spPr/>
      <dgm:t>
        <a:bodyPr/>
        <a:lstStyle/>
        <a:p>
          <a:pPr algn="ctr"/>
          <a:r>
            <a:rPr lang="es-MX" sz="1200" baseline="0">
              <a:solidFill>
                <a:schemeClr val="tx1"/>
              </a:solidFill>
            </a:rPr>
            <a:t>Generar VR max 5 bienes</a:t>
          </a:r>
          <a:endParaRPr lang="es-ES" sz="1200"/>
        </a:p>
      </dgm:t>
    </dgm:pt>
    <dgm:pt modelId="{4213D282-A0C9-47A3-A0DB-F97E6122A198}" type="parTrans" cxnId="{45B30AF9-60B9-48EB-A528-FF679CF1DB0D}">
      <dgm:prSet/>
      <dgm:spPr/>
      <dgm:t>
        <a:bodyPr/>
        <a:lstStyle/>
        <a:p>
          <a:pPr algn="ctr"/>
          <a:endParaRPr lang="es-ES" sz="1600"/>
        </a:p>
      </dgm:t>
    </dgm:pt>
    <dgm:pt modelId="{34E14FB4-6E77-4FED-A459-2B1D7B560755}" type="sibTrans" cxnId="{45B30AF9-60B9-48EB-A528-FF679CF1DB0D}">
      <dgm:prSet/>
      <dgm:spPr/>
      <dgm:t>
        <a:bodyPr/>
        <a:lstStyle/>
        <a:p>
          <a:pPr algn="ctr"/>
          <a:endParaRPr lang="es-ES" sz="1600"/>
        </a:p>
      </dgm:t>
    </dgm:pt>
    <dgm:pt modelId="{43066E68-F6DC-41C1-B919-F0889364D2EE}">
      <dgm:prSet phldrT="[Texto]" custT="1"/>
      <dgm:spPr/>
      <dgm:t>
        <a:bodyPr/>
        <a:lstStyle/>
        <a:p>
          <a:pPr algn="ctr"/>
          <a:r>
            <a:rPr lang="es-ES" sz="1200"/>
            <a:t>Vale de resguardo con 1 a 5 bienes</a:t>
          </a:r>
        </a:p>
      </dgm:t>
    </dgm:pt>
    <dgm:pt modelId="{06FC011A-AA34-4993-8C8B-7592F3A8F0EA}" type="parTrans" cxnId="{1226F701-D812-4E1E-AB54-1667EC5CF55E}">
      <dgm:prSet/>
      <dgm:spPr/>
      <dgm:t>
        <a:bodyPr/>
        <a:lstStyle/>
        <a:p>
          <a:pPr algn="ctr"/>
          <a:endParaRPr lang="es-ES" sz="1600"/>
        </a:p>
      </dgm:t>
    </dgm:pt>
    <dgm:pt modelId="{83686FFB-19CF-4DDC-8850-6A910D7E324A}" type="sibTrans" cxnId="{1226F701-D812-4E1E-AB54-1667EC5CF55E}">
      <dgm:prSet/>
      <dgm:spPr/>
      <dgm:t>
        <a:bodyPr/>
        <a:lstStyle/>
        <a:p>
          <a:pPr algn="ctr"/>
          <a:endParaRPr lang="es-ES" sz="1600"/>
        </a:p>
      </dgm:t>
    </dgm:pt>
    <dgm:pt modelId="{1442C5D3-D357-4DA1-A7B8-FF8F6C57467C}">
      <dgm:prSet phldrT="[Texto]" custT="1"/>
      <dgm:spPr/>
      <dgm:t>
        <a:bodyPr/>
        <a:lstStyle/>
        <a:p>
          <a:pPr algn="ctr"/>
          <a:r>
            <a:rPr lang="es-MX" sz="1200" baseline="0">
              <a:solidFill>
                <a:schemeClr val="tx1"/>
              </a:solidFill>
            </a:rPr>
            <a:t>Generar VR max 11 bienes</a:t>
          </a:r>
          <a:endParaRPr lang="es-ES" sz="1200"/>
        </a:p>
      </dgm:t>
    </dgm:pt>
    <dgm:pt modelId="{E0C5A505-E23E-4AAA-A59E-AB66A8F59A24}" type="parTrans" cxnId="{ADD8001A-AE1A-4F2F-9DD2-550535DE6012}">
      <dgm:prSet/>
      <dgm:spPr/>
      <dgm:t>
        <a:bodyPr/>
        <a:lstStyle/>
        <a:p>
          <a:pPr algn="ctr"/>
          <a:endParaRPr lang="es-ES" sz="1600"/>
        </a:p>
      </dgm:t>
    </dgm:pt>
    <dgm:pt modelId="{91E7E86E-8B32-4FF3-A2AB-F057EDCF65C0}" type="sibTrans" cxnId="{ADD8001A-AE1A-4F2F-9DD2-550535DE6012}">
      <dgm:prSet/>
      <dgm:spPr/>
      <dgm:t>
        <a:bodyPr/>
        <a:lstStyle/>
        <a:p>
          <a:pPr algn="ctr"/>
          <a:endParaRPr lang="es-ES" sz="1600"/>
        </a:p>
      </dgm:t>
    </dgm:pt>
    <dgm:pt modelId="{BB1154A8-3115-47D0-B1FF-65C11BC8E378}">
      <dgm:prSet phldrT="[Texto]" custT="1"/>
      <dgm:spPr/>
      <dgm:t>
        <a:bodyPr/>
        <a:lstStyle/>
        <a:p>
          <a:pPr algn="ctr"/>
          <a:r>
            <a:rPr lang="es-ES" sz="1200"/>
            <a:t>Vale de resguardo con 6 a 11 bienes</a:t>
          </a:r>
        </a:p>
      </dgm:t>
    </dgm:pt>
    <dgm:pt modelId="{75582B92-9AA7-442E-9E68-A74F5438B12E}" type="parTrans" cxnId="{ECB4B557-E897-4ED8-9936-76CB0F54664D}">
      <dgm:prSet/>
      <dgm:spPr/>
      <dgm:t>
        <a:bodyPr/>
        <a:lstStyle/>
        <a:p>
          <a:pPr algn="ctr"/>
          <a:endParaRPr lang="es-ES" sz="1600"/>
        </a:p>
      </dgm:t>
    </dgm:pt>
    <dgm:pt modelId="{3BD3FAD0-02F4-4658-970D-994557E55C5F}" type="sibTrans" cxnId="{ECB4B557-E897-4ED8-9936-76CB0F54664D}">
      <dgm:prSet/>
      <dgm:spPr/>
      <dgm:t>
        <a:bodyPr/>
        <a:lstStyle/>
        <a:p>
          <a:pPr algn="ctr"/>
          <a:endParaRPr lang="es-ES" sz="1600"/>
        </a:p>
      </dgm:t>
    </dgm:pt>
    <dgm:pt modelId="{D305D635-896E-4157-BBEF-1C025543DC22}">
      <dgm:prSet phldrT="[Texto]" custT="1"/>
      <dgm:spPr/>
      <dgm:t>
        <a:bodyPr/>
        <a:lstStyle/>
        <a:p>
          <a:pPr algn="ctr"/>
          <a:r>
            <a:rPr lang="es-MX" sz="1200" baseline="0">
              <a:solidFill>
                <a:schemeClr val="tx1"/>
              </a:solidFill>
            </a:rPr>
            <a:t>Generar VR max 17 bienes</a:t>
          </a:r>
          <a:endParaRPr lang="es-ES" sz="1200"/>
        </a:p>
      </dgm:t>
    </dgm:pt>
    <dgm:pt modelId="{E0062505-150D-4518-B2A0-5E91B284D466}" type="parTrans" cxnId="{2EE87AAD-42CD-41D9-BB74-9AEB75A89881}">
      <dgm:prSet/>
      <dgm:spPr/>
      <dgm:t>
        <a:bodyPr/>
        <a:lstStyle/>
        <a:p>
          <a:pPr algn="ctr"/>
          <a:endParaRPr lang="es-ES" sz="1600"/>
        </a:p>
      </dgm:t>
    </dgm:pt>
    <dgm:pt modelId="{970D8C4B-9EDB-40E1-82B5-50812A517433}" type="sibTrans" cxnId="{2EE87AAD-42CD-41D9-BB74-9AEB75A89881}">
      <dgm:prSet/>
      <dgm:spPr/>
      <dgm:t>
        <a:bodyPr/>
        <a:lstStyle/>
        <a:p>
          <a:pPr algn="ctr"/>
          <a:endParaRPr lang="es-ES" sz="1600"/>
        </a:p>
      </dgm:t>
    </dgm:pt>
    <dgm:pt modelId="{7EF7A664-C296-4B15-AA68-913E6D80F6F6}">
      <dgm:prSet phldrT="[Texto]" custT="1"/>
      <dgm:spPr/>
      <dgm:t>
        <a:bodyPr/>
        <a:lstStyle/>
        <a:p>
          <a:pPr algn="ctr"/>
          <a:r>
            <a:rPr lang="es-MX" sz="1200" baseline="0">
              <a:solidFill>
                <a:schemeClr val="tx1"/>
              </a:solidFill>
            </a:rPr>
            <a:t>Generar VR max 23 bienes</a:t>
          </a:r>
          <a:endParaRPr lang="es-ES" sz="1200"/>
        </a:p>
      </dgm:t>
    </dgm:pt>
    <dgm:pt modelId="{497339DA-AA93-4704-88C1-7CA251A83744}" type="parTrans" cxnId="{83FFA833-1E30-443B-9FE7-A8EFEE168B35}">
      <dgm:prSet/>
      <dgm:spPr/>
      <dgm:t>
        <a:bodyPr/>
        <a:lstStyle/>
        <a:p>
          <a:pPr algn="ctr"/>
          <a:endParaRPr lang="es-ES" sz="1600"/>
        </a:p>
      </dgm:t>
    </dgm:pt>
    <dgm:pt modelId="{05C4779D-3987-4DB0-A492-AB377FAE203D}" type="sibTrans" cxnId="{83FFA833-1E30-443B-9FE7-A8EFEE168B35}">
      <dgm:prSet/>
      <dgm:spPr/>
      <dgm:t>
        <a:bodyPr/>
        <a:lstStyle/>
        <a:p>
          <a:pPr algn="ctr"/>
          <a:endParaRPr lang="es-ES" sz="1600"/>
        </a:p>
      </dgm:t>
    </dgm:pt>
    <dgm:pt modelId="{7F59B1D0-4354-4A9A-A06D-EB1E8ECAA5E0}">
      <dgm:prSet custT="1"/>
      <dgm:spPr/>
      <dgm:t>
        <a:bodyPr/>
        <a:lstStyle/>
        <a:p>
          <a:pPr algn="ctr"/>
          <a:r>
            <a:rPr lang="es-ES" sz="1200"/>
            <a:t>Vale de resguardo con 12 a 17 bienes</a:t>
          </a:r>
        </a:p>
      </dgm:t>
    </dgm:pt>
    <dgm:pt modelId="{161C6500-7D35-4A2D-A5D1-BB6FA76729D1}" type="parTrans" cxnId="{60BFA0DC-A886-4315-A97A-D21EEEB08E72}">
      <dgm:prSet/>
      <dgm:spPr/>
      <dgm:t>
        <a:bodyPr/>
        <a:lstStyle/>
        <a:p>
          <a:pPr algn="ctr"/>
          <a:endParaRPr lang="es-ES" sz="1600"/>
        </a:p>
      </dgm:t>
    </dgm:pt>
    <dgm:pt modelId="{037A8ED0-3A94-476D-A9A4-3CFF022BB148}" type="sibTrans" cxnId="{60BFA0DC-A886-4315-A97A-D21EEEB08E72}">
      <dgm:prSet/>
      <dgm:spPr/>
      <dgm:t>
        <a:bodyPr/>
        <a:lstStyle/>
        <a:p>
          <a:pPr algn="ctr"/>
          <a:endParaRPr lang="es-ES" sz="1600"/>
        </a:p>
      </dgm:t>
    </dgm:pt>
    <dgm:pt modelId="{52B462F8-95B2-4810-A278-206CE42497CF}">
      <dgm:prSet custT="1"/>
      <dgm:spPr/>
      <dgm:t>
        <a:bodyPr/>
        <a:lstStyle/>
        <a:p>
          <a:pPr algn="ctr"/>
          <a:r>
            <a:rPr lang="es-ES" sz="1200"/>
            <a:t>Vale de resguardo con 18 a 23 bienes</a:t>
          </a:r>
        </a:p>
      </dgm:t>
    </dgm:pt>
    <dgm:pt modelId="{1E3CA18A-5BFB-4573-BA7D-DACA8548CBDD}" type="parTrans" cxnId="{84CB0E2E-D6D6-4FC7-84B4-9F999EC43405}">
      <dgm:prSet/>
      <dgm:spPr/>
      <dgm:t>
        <a:bodyPr/>
        <a:lstStyle/>
        <a:p>
          <a:pPr algn="ctr"/>
          <a:endParaRPr lang="es-ES" sz="1600"/>
        </a:p>
      </dgm:t>
    </dgm:pt>
    <dgm:pt modelId="{90DCF6F2-FD8F-4CEF-A65D-E6C7F67BC88F}" type="sibTrans" cxnId="{84CB0E2E-D6D6-4FC7-84B4-9F999EC43405}">
      <dgm:prSet/>
      <dgm:spPr/>
      <dgm:t>
        <a:bodyPr/>
        <a:lstStyle/>
        <a:p>
          <a:pPr algn="ctr"/>
          <a:endParaRPr lang="es-ES" sz="1600"/>
        </a:p>
      </dgm:t>
    </dgm:pt>
    <dgm:pt modelId="{630FA942-50C4-4B04-A635-9FEFD63E3FAD}" type="pres">
      <dgm:prSet presAssocID="{D94DB87E-5E88-43D2-8245-8D22143D9DA8}" presName="Name0" presStyleCnt="0">
        <dgm:presLayoutVars>
          <dgm:dir/>
          <dgm:animLvl val="lvl"/>
          <dgm:resizeHandles/>
        </dgm:presLayoutVars>
      </dgm:prSet>
      <dgm:spPr/>
    </dgm:pt>
    <dgm:pt modelId="{1ED4872F-9067-4B22-9904-7FA9A71C5053}" type="pres">
      <dgm:prSet presAssocID="{F9B10077-785B-4803-BFA5-ECDD37592858}" presName="linNode" presStyleCnt="0"/>
      <dgm:spPr/>
    </dgm:pt>
    <dgm:pt modelId="{85DD816B-B936-40A8-A850-787428540876}" type="pres">
      <dgm:prSet presAssocID="{F9B10077-785B-4803-BFA5-ECDD37592858}" presName="parentShp" presStyleLbl="node1" presStyleIdx="0" presStyleCnt="4" custScaleX="46785" custScaleY="65097">
        <dgm:presLayoutVars>
          <dgm:bulletEnabled val="1"/>
        </dgm:presLayoutVars>
      </dgm:prSet>
      <dgm:spPr/>
    </dgm:pt>
    <dgm:pt modelId="{DC094834-3FFD-4088-92DA-29EECEFD83C7}" type="pres">
      <dgm:prSet presAssocID="{F9B10077-785B-4803-BFA5-ECDD37592858}" presName="childShp" presStyleLbl="bgAccFollowNode1" presStyleIdx="0" presStyleCnt="4" custScaleX="84874" custScaleY="33990">
        <dgm:presLayoutVars>
          <dgm:bulletEnabled val="1"/>
        </dgm:presLayoutVars>
      </dgm:prSet>
      <dgm:spPr/>
    </dgm:pt>
    <dgm:pt modelId="{D7088381-8DA5-49B7-A5FA-0B1327F6F8CF}" type="pres">
      <dgm:prSet presAssocID="{34E14FB4-6E77-4FED-A459-2B1D7B560755}" presName="spacing" presStyleCnt="0"/>
      <dgm:spPr/>
    </dgm:pt>
    <dgm:pt modelId="{9295C820-19E6-4119-823F-E1DC1B9AC880}" type="pres">
      <dgm:prSet presAssocID="{1442C5D3-D357-4DA1-A7B8-FF8F6C57467C}" presName="linNode" presStyleCnt="0"/>
      <dgm:spPr/>
    </dgm:pt>
    <dgm:pt modelId="{4E9A4CA2-522E-4F82-9700-D7F533F91308}" type="pres">
      <dgm:prSet presAssocID="{1442C5D3-D357-4DA1-A7B8-FF8F6C57467C}" presName="parentShp" presStyleLbl="node1" presStyleIdx="1" presStyleCnt="4" custScaleX="46785" custScaleY="65097">
        <dgm:presLayoutVars>
          <dgm:bulletEnabled val="1"/>
        </dgm:presLayoutVars>
      </dgm:prSet>
      <dgm:spPr/>
    </dgm:pt>
    <dgm:pt modelId="{DD0AD0CB-372C-4AF7-8C3E-D8CFC659487C}" type="pres">
      <dgm:prSet presAssocID="{1442C5D3-D357-4DA1-A7B8-FF8F6C57467C}" presName="childShp" presStyleLbl="bgAccFollowNode1" presStyleIdx="1" presStyleCnt="4" custScaleX="84874" custScaleY="33990">
        <dgm:presLayoutVars>
          <dgm:bulletEnabled val="1"/>
        </dgm:presLayoutVars>
      </dgm:prSet>
      <dgm:spPr/>
    </dgm:pt>
    <dgm:pt modelId="{83A83936-81FC-46CF-BEB3-2AD8ECC4C819}" type="pres">
      <dgm:prSet presAssocID="{91E7E86E-8B32-4FF3-A2AB-F057EDCF65C0}" presName="spacing" presStyleCnt="0"/>
      <dgm:spPr/>
    </dgm:pt>
    <dgm:pt modelId="{8E435EEF-1BFE-479C-9593-CA84EC68F290}" type="pres">
      <dgm:prSet presAssocID="{D305D635-896E-4157-BBEF-1C025543DC22}" presName="linNode" presStyleCnt="0"/>
      <dgm:spPr/>
    </dgm:pt>
    <dgm:pt modelId="{18BA68D6-DA6B-4541-8976-09EAD0D35E71}" type="pres">
      <dgm:prSet presAssocID="{D305D635-896E-4157-BBEF-1C025543DC22}" presName="parentShp" presStyleLbl="node1" presStyleIdx="2" presStyleCnt="4" custScaleX="46785" custScaleY="65097">
        <dgm:presLayoutVars>
          <dgm:bulletEnabled val="1"/>
        </dgm:presLayoutVars>
      </dgm:prSet>
      <dgm:spPr/>
    </dgm:pt>
    <dgm:pt modelId="{4C501861-0FD5-415B-B4EC-C11BC5741F63}" type="pres">
      <dgm:prSet presAssocID="{D305D635-896E-4157-BBEF-1C025543DC22}" presName="childShp" presStyleLbl="bgAccFollowNode1" presStyleIdx="2" presStyleCnt="4" custScaleX="84874" custScaleY="33990">
        <dgm:presLayoutVars>
          <dgm:bulletEnabled val="1"/>
        </dgm:presLayoutVars>
      </dgm:prSet>
      <dgm:spPr/>
    </dgm:pt>
    <dgm:pt modelId="{907E389D-AAC9-4360-A9F5-F9697F5D8A76}" type="pres">
      <dgm:prSet presAssocID="{970D8C4B-9EDB-40E1-82B5-50812A517433}" presName="spacing" presStyleCnt="0"/>
      <dgm:spPr/>
    </dgm:pt>
    <dgm:pt modelId="{BD343E91-696D-49AA-9DEF-08023EE6A91F}" type="pres">
      <dgm:prSet presAssocID="{7EF7A664-C296-4B15-AA68-913E6D80F6F6}" presName="linNode" presStyleCnt="0"/>
      <dgm:spPr/>
    </dgm:pt>
    <dgm:pt modelId="{8A800F2E-1B07-450A-91DF-50A514F9DAB0}" type="pres">
      <dgm:prSet presAssocID="{7EF7A664-C296-4B15-AA68-913E6D80F6F6}" presName="parentShp" presStyleLbl="node1" presStyleIdx="3" presStyleCnt="4" custScaleX="46785" custScaleY="65097">
        <dgm:presLayoutVars>
          <dgm:bulletEnabled val="1"/>
        </dgm:presLayoutVars>
      </dgm:prSet>
      <dgm:spPr/>
    </dgm:pt>
    <dgm:pt modelId="{05AC37D2-C8C7-4261-A6FD-09B3CBDB9CCB}" type="pres">
      <dgm:prSet presAssocID="{7EF7A664-C296-4B15-AA68-913E6D80F6F6}" presName="childShp" presStyleLbl="bgAccFollowNode1" presStyleIdx="3" presStyleCnt="4" custScaleX="84874" custScaleY="33990">
        <dgm:presLayoutVars>
          <dgm:bulletEnabled val="1"/>
        </dgm:presLayoutVars>
      </dgm:prSet>
      <dgm:spPr/>
    </dgm:pt>
  </dgm:ptLst>
  <dgm:cxnLst>
    <dgm:cxn modelId="{1226F701-D812-4E1E-AB54-1667EC5CF55E}" srcId="{F9B10077-785B-4803-BFA5-ECDD37592858}" destId="{43066E68-F6DC-41C1-B919-F0889364D2EE}" srcOrd="0" destOrd="0" parTransId="{06FC011A-AA34-4993-8C8B-7592F3A8F0EA}" sibTransId="{83686FFB-19CF-4DDC-8850-6A910D7E324A}"/>
    <dgm:cxn modelId="{ADD8001A-AE1A-4F2F-9DD2-550535DE6012}" srcId="{D94DB87E-5E88-43D2-8245-8D22143D9DA8}" destId="{1442C5D3-D357-4DA1-A7B8-FF8F6C57467C}" srcOrd="1" destOrd="0" parTransId="{E0C5A505-E23E-4AAA-A59E-AB66A8F59A24}" sibTransId="{91E7E86E-8B32-4FF3-A2AB-F057EDCF65C0}"/>
    <dgm:cxn modelId="{86F7E72D-1660-4D9E-9B4A-3222F12A19DA}" type="presOf" srcId="{43066E68-F6DC-41C1-B919-F0889364D2EE}" destId="{DC094834-3FFD-4088-92DA-29EECEFD83C7}" srcOrd="0" destOrd="0" presId="urn:microsoft.com/office/officeart/2005/8/layout/vList6"/>
    <dgm:cxn modelId="{84CB0E2E-D6D6-4FC7-84B4-9F999EC43405}" srcId="{7EF7A664-C296-4B15-AA68-913E6D80F6F6}" destId="{52B462F8-95B2-4810-A278-206CE42497CF}" srcOrd="0" destOrd="0" parTransId="{1E3CA18A-5BFB-4573-BA7D-DACA8548CBDD}" sibTransId="{90DCF6F2-FD8F-4CEF-A65D-E6C7F67BC88F}"/>
    <dgm:cxn modelId="{EA9C812E-C613-4A75-A83D-24A3F7DA666B}" type="presOf" srcId="{F9B10077-785B-4803-BFA5-ECDD37592858}" destId="{85DD816B-B936-40A8-A850-787428540876}" srcOrd="0" destOrd="0" presId="urn:microsoft.com/office/officeart/2005/8/layout/vList6"/>
    <dgm:cxn modelId="{83FFA833-1E30-443B-9FE7-A8EFEE168B35}" srcId="{D94DB87E-5E88-43D2-8245-8D22143D9DA8}" destId="{7EF7A664-C296-4B15-AA68-913E6D80F6F6}" srcOrd="3" destOrd="0" parTransId="{497339DA-AA93-4704-88C1-7CA251A83744}" sibTransId="{05C4779D-3987-4DB0-A492-AB377FAE203D}"/>
    <dgm:cxn modelId="{97883E44-A9E3-4182-ADE0-5E6337C23D3B}" type="presOf" srcId="{BB1154A8-3115-47D0-B1FF-65C11BC8E378}" destId="{DD0AD0CB-372C-4AF7-8C3E-D8CFC659487C}" srcOrd="0" destOrd="0" presId="urn:microsoft.com/office/officeart/2005/8/layout/vList6"/>
    <dgm:cxn modelId="{93A77D4F-CB1E-4A3F-9C56-08D15D48A1E4}" type="presOf" srcId="{D305D635-896E-4157-BBEF-1C025543DC22}" destId="{18BA68D6-DA6B-4541-8976-09EAD0D35E71}" srcOrd="0" destOrd="0" presId="urn:microsoft.com/office/officeart/2005/8/layout/vList6"/>
    <dgm:cxn modelId="{ECB4B557-E897-4ED8-9936-76CB0F54664D}" srcId="{1442C5D3-D357-4DA1-A7B8-FF8F6C57467C}" destId="{BB1154A8-3115-47D0-B1FF-65C11BC8E378}" srcOrd="0" destOrd="0" parTransId="{75582B92-9AA7-442E-9E68-A74F5438B12E}" sibTransId="{3BD3FAD0-02F4-4658-970D-994557E55C5F}"/>
    <dgm:cxn modelId="{F55DA191-E115-4C1C-8043-43311D7DD04E}" type="presOf" srcId="{52B462F8-95B2-4810-A278-206CE42497CF}" destId="{05AC37D2-C8C7-4261-A6FD-09B3CBDB9CCB}" srcOrd="0" destOrd="0" presId="urn:microsoft.com/office/officeart/2005/8/layout/vList6"/>
    <dgm:cxn modelId="{2EE87AAD-42CD-41D9-BB74-9AEB75A89881}" srcId="{D94DB87E-5E88-43D2-8245-8D22143D9DA8}" destId="{D305D635-896E-4157-BBEF-1C025543DC22}" srcOrd="2" destOrd="0" parTransId="{E0062505-150D-4518-B2A0-5E91B284D466}" sibTransId="{970D8C4B-9EDB-40E1-82B5-50812A517433}"/>
    <dgm:cxn modelId="{8DD57AB1-D25B-42F5-958B-9421EAD38E48}" type="presOf" srcId="{D94DB87E-5E88-43D2-8245-8D22143D9DA8}" destId="{630FA942-50C4-4B04-A635-9FEFD63E3FAD}" srcOrd="0" destOrd="0" presId="urn:microsoft.com/office/officeart/2005/8/layout/vList6"/>
    <dgm:cxn modelId="{56598DB9-B778-497B-9ADD-C56D6446E2BD}" type="presOf" srcId="{7F59B1D0-4354-4A9A-A06D-EB1E8ECAA5E0}" destId="{4C501861-0FD5-415B-B4EC-C11BC5741F63}" srcOrd="0" destOrd="0" presId="urn:microsoft.com/office/officeart/2005/8/layout/vList6"/>
    <dgm:cxn modelId="{91DFABC3-806C-4A24-89B0-093255285573}" type="presOf" srcId="{7EF7A664-C296-4B15-AA68-913E6D80F6F6}" destId="{8A800F2E-1B07-450A-91DF-50A514F9DAB0}" srcOrd="0" destOrd="0" presId="urn:microsoft.com/office/officeart/2005/8/layout/vList6"/>
    <dgm:cxn modelId="{3F4C67D4-B91C-4B84-84E5-9556B70696ED}" type="presOf" srcId="{1442C5D3-D357-4DA1-A7B8-FF8F6C57467C}" destId="{4E9A4CA2-522E-4F82-9700-D7F533F91308}" srcOrd="0" destOrd="0" presId="urn:microsoft.com/office/officeart/2005/8/layout/vList6"/>
    <dgm:cxn modelId="{60BFA0DC-A886-4315-A97A-D21EEEB08E72}" srcId="{D305D635-896E-4157-BBEF-1C025543DC22}" destId="{7F59B1D0-4354-4A9A-A06D-EB1E8ECAA5E0}" srcOrd="0" destOrd="0" parTransId="{161C6500-7D35-4A2D-A5D1-BB6FA76729D1}" sibTransId="{037A8ED0-3A94-476D-A9A4-3CFF022BB148}"/>
    <dgm:cxn modelId="{45B30AF9-60B9-48EB-A528-FF679CF1DB0D}" srcId="{D94DB87E-5E88-43D2-8245-8D22143D9DA8}" destId="{F9B10077-785B-4803-BFA5-ECDD37592858}" srcOrd="0" destOrd="0" parTransId="{4213D282-A0C9-47A3-A0DB-F97E6122A198}" sibTransId="{34E14FB4-6E77-4FED-A459-2B1D7B560755}"/>
    <dgm:cxn modelId="{8811582A-A40E-45EF-9CF8-FAEE633C7A6B}" type="presParOf" srcId="{630FA942-50C4-4B04-A635-9FEFD63E3FAD}" destId="{1ED4872F-9067-4B22-9904-7FA9A71C5053}" srcOrd="0" destOrd="0" presId="urn:microsoft.com/office/officeart/2005/8/layout/vList6"/>
    <dgm:cxn modelId="{76AA050F-6671-4DB1-9AC0-CE48265F0292}" type="presParOf" srcId="{1ED4872F-9067-4B22-9904-7FA9A71C5053}" destId="{85DD816B-B936-40A8-A850-787428540876}" srcOrd="0" destOrd="0" presId="urn:microsoft.com/office/officeart/2005/8/layout/vList6"/>
    <dgm:cxn modelId="{76194160-7367-415F-A069-A9ED130B6CF7}" type="presParOf" srcId="{1ED4872F-9067-4B22-9904-7FA9A71C5053}" destId="{DC094834-3FFD-4088-92DA-29EECEFD83C7}" srcOrd="1" destOrd="0" presId="urn:microsoft.com/office/officeart/2005/8/layout/vList6"/>
    <dgm:cxn modelId="{5237782E-948A-4583-9932-AF1357748C7B}" type="presParOf" srcId="{630FA942-50C4-4B04-A635-9FEFD63E3FAD}" destId="{D7088381-8DA5-49B7-A5FA-0B1327F6F8CF}" srcOrd="1" destOrd="0" presId="urn:microsoft.com/office/officeart/2005/8/layout/vList6"/>
    <dgm:cxn modelId="{F3337446-11AA-4074-907C-E0B2AB15E84E}" type="presParOf" srcId="{630FA942-50C4-4B04-A635-9FEFD63E3FAD}" destId="{9295C820-19E6-4119-823F-E1DC1B9AC880}" srcOrd="2" destOrd="0" presId="urn:microsoft.com/office/officeart/2005/8/layout/vList6"/>
    <dgm:cxn modelId="{98BD8772-620A-43BE-9B0D-C346E285F7E1}" type="presParOf" srcId="{9295C820-19E6-4119-823F-E1DC1B9AC880}" destId="{4E9A4CA2-522E-4F82-9700-D7F533F91308}" srcOrd="0" destOrd="0" presId="urn:microsoft.com/office/officeart/2005/8/layout/vList6"/>
    <dgm:cxn modelId="{4BD3F160-D331-4E43-8DBE-669A44878B31}" type="presParOf" srcId="{9295C820-19E6-4119-823F-E1DC1B9AC880}" destId="{DD0AD0CB-372C-4AF7-8C3E-D8CFC659487C}" srcOrd="1" destOrd="0" presId="urn:microsoft.com/office/officeart/2005/8/layout/vList6"/>
    <dgm:cxn modelId="{F0DE3D86-A96C-4A55-99B1-A5B4400CCEC1}" type="presParOf" srcId="{630FA942-50C4-4B04-A635-9FEFD63E3FAD}" destId="{83A83936-81FC-46CF-BEB3-2AD8ECC4C819}" srcOrd="3" destOrd="0" presId="urn:microsoft.com/office/officeart/2005/8/layout/vList6"/>
    <dgm:cxn modelId="{B0DBE13A-507A-42F7-9DFB-9F06377542D8}" type="presParOf" srcId="{630FA942-50C4-4B04-A635-9FEFD63E3FAD}" destId="{8E435EEF-1BFE-479C-9593-CA84EC68F290}" srcOrd="4" destOrd="0" presId="urn:microsoft.com/office/officeart/2005/8/layout/vList6"/>
    <dgm:cxn modelId="{FC600694-DA19-4294-95AA-5E5D168ED837}" type="presParOf" srcId="{8E435EEF-1BFE-479C-9593-CA84EC68F290}" destId="{18BA68D6-DA6B-4541-8976-09EAD0D35E71}" srcOrd="0" destOrd="0" presId="urn:microsoft.com/office/officeart/2005/8/layout/vList6"/>
    <dgm:cxn modelId="{D55F12E8-4FC4-4233-99DE-AE5A11F6F911}" type="presParOf" srcId="{8E435EEF-1BFE-479C-9593-CA84EC68F290}" destId="{4C501861-0FD5-415B-B4EC-C11BC5741F63}" srcOrd="1" destOrd="0" presId="urn:microsoft.com/office/officeart/2005/8/layout/vList6"/>
    <dgm:cxn modelId="{C06727BB-6C3C-452F-A613-8A15652AC6E0}" type="presParOf" srcId="{630FA942-50C4-4B04-A635-9FEFD63E3FAD}" destId="{907E389D-AAC9-4360-A9F5-F9697F5D8A76}" srcOrd="5" destOrd="0" presId="urn:microsoft.com/office/officeart/2005/8/layout/vList6"/>
    <dgm:cxn modelId="{625EEA49-CDD9-47C8-B4BB-BBD545737790}" type="presParOf" srcId="{630FA942-50C4-4B04-A635-9FEFD63E3FAD}" destId="{BD343E91-696D-49AA-9DEF-08023EE6A91F}" srcOrd="6" destOrd="0" presId="urn:microsoft.com/office/officeart/2005/8/layout/vList6"/>
    <dgm:cxn modelId="{6F78BDCE-EE56-49EB-89BA-3C7E65678209}" type="presParOf" srcId="{BD343E91-696D-49AA-9DEF-08023EE6A91F}" destId="{8A800F2E-1B07-450A-91DF-50A514F9DAB0}" srcOrd="0" destOrd="0" presId="urn:microsoft.com/office/officeart/2005/8/layout/vList6"/>
    <dgm:cxn modelId="{226D0FDB-BCA1-4874-8C09-437D865DA068}" type="presParOf" srcId="{BD343E91-696D-49AA-9DEF-08023EE6A91F}" destId="{05AC37D2-C8C7-4261-A6FD-09B3CBDB9CCB}" srcOrd="1" destOrd="0" presId="urn:microsoft.com/office/officeart/2005/8/layout/vList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94834-3FFD-4088-92DA-29EECEFD83C7}">
      <dsp:nvSpPr>
        <dsp:cNvPr id="0" name=""/>
        <dsp:cNvSpPr/>
      </dsp:nvSpPr>
      <dsp:spPr>
        <a:xfrm>
          <a:off x="1859604" y="111055"/>
          <a:ext cx="2793916" cy="24185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ctr" defTabSz="533400">
            <a:lnSpc>
              <a:spcPct val="90000"/>
            </a:lnSpc>
            <a:spcBef>
              <a:spcPct val="0"/>
            </a:spcBef>
            <a:spcAft>
              <a:spcPct val="15000"/>
            </a:spcAft>
            <a:buChar char="•"/>
          </a:pPr>
          <a:r>
            <a:rPr lang="es-ES" sz="1200" kern="1200"/>
            <a:t>Vale de resguardo con 1 a 5 bienes</a:t>
          </a:r>
        </a:p>
      </dsp:txBody>
      <dsp:txXfrm>
        <a:off x="1859604" y="141287"/>
        <a:ext cx="2703221" cy="181389"/>
      </dsp:txXfrm>
    </dsp:sp>
    <dsp:sp modelId="{85DD816B-B936-40A8-A850-787428540876}">
      <dsp:nvSpPr>
        <dsp:cNvPr id="0" name=""/>
        <dsp:cNvSpPr/>
      </dsp:nvSpPr>
      <dsp:spPr>
        <a:xfrm>
          <a:off x="832879" y="385"/>
          <a:ext cx="1026724" cy="463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MX" sz="1200" kern="1200" baseline="0">
              <a:solidFill>
                <a:schemeClr val="tx1"/>
              </a:solidFill>
            </a:rPr>
            <a:t>Generar VR max 5 bienes</a:t>
          </a:r>
          <a:endParaRPr lang="es-ES" sz="1200" kern="1200"/>
        </a:p>
      </dsp:txBody>
      <dsp:txXfrm>
        <a:off x="855490" y="22996"/>
        <a:ext cx="981502" cy="417970"/>
      </dsp:txXfrm>
    </dsp:sp>
    <dsp:sp modelId="{DD0AD0CB-372C-4AF7-8C3E-D8CFC659487C}">
      <dsp:nvSpPr>
        <dsp:cNvPr id="0" name=""/>
        <dsp:cNvSpPr/>
      </dsp:nvSpPr>
      <dsp:spPr>
        <a:xfrm>
          <a:off x="1859604" y="645402"/>
          <a:ext cx="2793916" cy="24185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ctr" defTabSz="533400">
            <a:lnSpc>
              <a:spcPct val="90000"/>
            </a:lnSpc>
            <a:spcBef>
              <a:spcPct val="0"/>
            </a:spcBef>
            <a:spcAft>
              <a:spcPct val="15000"/>
            </a:spcAft>
            <a:buChar char="•"/>
          </a:pPr>
          <a:r>
            <a:rPr lang="es-ES" sz="1200" kern="1200"/>
            <a:t>Vale de resguardo con 6 a 11 bienes</a:t>
          </a:r>
        </a:p>
      </dsp:txBody>
      <dsp:txXfrm>
        <a:off x="1859604" y="675634"/>
        <a:ext cx="2703221" cy="181389"/>
      </dsp:txXfrm>
    </dsp:sp>
    <dsp:sp modelId="{4E9A4CA2-522E-4F82-9700-D7F533F91308}">
      <dsp:nvSpPr>
        <dsp:cNvPr id="0" name=""/>
        <dsp:cNvSpPr/>
      </dsp:nvSpPr>
      <dsp:spPr>
        <a:xfrm>
          <a:off x="832879" y="534732"/>
          <a:ext cx="1026724" cy="463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MX" sz="1200" kern="1200" baseline="0">
              <a:solidFill>
                <a:schemeClr val="tx1"/>
              </a:solidFill>
            </a:rPr>
            <a:t>Generar VR max 11 bienes</a:t>
          </a:r>
          <a:endParaRPr lang="es-ES" sz="1200" kern="1200"/>
        </a:p>
      </dsp:txBody>
      <dsp:txXfrm>
        <a:off x="855490" y="557343"/>
        <a:ext cx="981502" cy="417970"/>
      </dsp:txXfrm>
    </dsp:sp>
    <dsp:sp modelId="{4C501861-0FD5-415B-B4EC-C11BC5741F63}">
      <dsp:nvSpPr>
        <dsp:cNvPr id="0" name=""/>
        <dsp:cNvSpPr/>
      </dsp:nvSpPr>
      <dsp:spPr>
        <a:xfrm>
          <a:off x="1859604" y="1179749"/>
          <a:ext cx="2793916" cy="24185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ctr" defTabSz="533400">
            <a:lnSpc>
              <a:spcPct val="90000"/>
            </a:lnSpc>
            <a:spcBef>
              <a:spcPct val="0"/>
            </a:spcBef>
            <a:spcAft>
              <a:spcPct val="15000"/>
            </a:spcAft>
            <a:buChar char="•"/>
          </a:pPr>
          <a:r>
            <a:rPr lang="es-ES" sz="1200" kern="1200"/>
            <a:t>Vale de resguardo con 12 a 17 bienes</a:t>
          </a:r>
        </a:p>
      </dsp:txBody>
      <dsp:txXfrm>
        <a:off x="1859604" y="1209981"/>
        <a:ext cx="2703221" cy="181389"/>
      </dsp:txXfrm>
    </dsp:sp>
    <dsp:sp modelId="{18BA68D6-DA6B-4541-8976-09EAD0D35E71}">
      <dsp:nvSpPr>
        <dsp:cNvPr id="0" name=""/>
        <dsp:cNvSpPr/>
      </dsp:nvSpPr>
      <dsp:spPr>
        <a:xfrm>
          <a:off x="832879" y="1069079"/>
          <a:ext cx="1026724" cy="463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MX" sz="1200" kern="1200" baseline="0">
              <a:solidFill>
                <a:schemeClr val="tx1"/>
              </a:solidFill>
            </a:rPr>
            <a:t>Generar VR max 17 bienes</a:t>
          </a:r>
          <a:endParaRPr lang="es-ES" sz="1200" kern="1200"/>
        </a:p>
      </dsp:txBody>
      <dsp:txXfrm>
        <a:off x="855490" y="1091690"/>
        <a:ext cx="981502" cy="417970"/>
      </dsp:txXfrm>
    </dsp:sp>
    <dsp:sp modelId="{05AC37D2-C8C7-4261-A6FD-09B3CBDB9CCB}">
      <dsp:nvSpPr>
        <dsp:cNvPr id="0" name=""/>
        <dsp:cNvSpPr/>
      </dsp:nvSpPr>
      <dsp:spPr>
        <a:xfrm>
          <a:off x="1859604" y="1714096"/>
          <a:ext cx="2793916" cy="24185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ctr" defTabSz="533400">
            <a:lnSpc>
              <a:spcPct val="90000"/>
            </a:lnSpc>
            <a:spcBef>
              <a:spcPct val="0"/>
            </a:spcBef>
            <a:spcAft>
              <a:spcPct val="15000"/>
            </a:spcAft>
            <a:buChar char="•"/>
          </a:pPr>
          <a:r>
            <a:rPr lang="es-ES" sz="1200" kern="1200"/>
            <a:t>Vale de resguardo con 18 a 23 bienes</a:t>
          </a:r>
        </a:p>
      </dsp:txBody>
      <dsp:txXfrm>
        <a:off x="1859604" y="1744328"/>
        <a:ext cx="2703221" cy="181389"/>
      </dsp:txXfrm>
    </dsp:sp>
    <dsp:sp modelId="{8A800F2E-1B07-450A-91DF-50A514F9DAB0}">
      <dsp:nvSpPr>
        <dsp:cNvPr id="0" name=""/>
        <dsp:cNvSpPr/>
      </dsp:nvSpPr>
      <dsp:spPr>
        <a:xfrm>
          <a:off x="832879" y="1603426"/>
          <a:ext cx="1026724" cy="463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MX" sz="1200" kern="1200" baseline="0">
              <a:solidFill>
                <a:schemeClr val="tx1"/>
              </a:solidFill>
            </a:rPr>
            <a:t>Generar VR max 23 bienes</a:t>
          </a:r>
          <a:endParaRPr lang="es-ES" sz="1200" kern="1200"/>
        </a:p>
      </dsp:txBody>
      <dsp:txXfrm>
        <a:off x="855490" y="1626037"/>
        <a:ext cx="981502" cy="417970"/>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7F16-EE5A-40ED-8C0D-686B2CE5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2159</Words>
  <Characters>12311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rubenminilap@hotmail.com</dc:creator>
  <cp:keywords/>
  <dc:description/>
  <cp:lastModifiedBy>andres_gmprg@outlook.com</cp:lastModifiedBy>
  <cp:revision>3</cp:revision>
  <dcterms:created xsi:type="dcterms:W3CDTF">2021-12-11T16:32:00Z</dcterms:created>
  <dcterms:modified xsi:type="dcterms:W3CDTF">2022-02-28T22:58:00Z</dcterms:modified>
</cp:coreProperties>
</file>