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183B" w14:textId="4B1C54C4" w:rsidR="00DA3188" w:rsidRDefault="00043AA9" w:rsidP="00043AA9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 xml:space="preserve">Modelo UML </w:t>
      </w:r>
      <w:proofErr w:type="spellStart"/>
      <w:r w:rsidRPr="00043AA9">
        <w:rPr>
          <w:rFonts w:ascii="Times New Roman" w:hAnsi="Times New Roman" w:cs="Times New Roman"/>
          <w:b/>
          <w:bCs/>
          <w:lang w:val="es-CO"/>
        </w:rPr>
        <w:t>CineMax</w:t>
      </w:r>
      <w:proofErr w:type="spellEnd"/>
    </w:p>
    <w:p w14:paraId="379914E8" w14:textId="17212F66" w:rsidR="00043AA9" w:rsidRPr="00043AA9" w:rsidRDefault="00043AA9" w:rsidP="00043AA9">
      <w:pPr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4149B105" wp14:editId="27AC46B4">
            <wp:extent cx="5607050" cy="3949700"/>
            <wp:effectExtent l="0" t="0" r="0" b="0"/>
            <wp:docPr id="56183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3980" w14:textId="7F56AD63" w:rsid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A continuación, se describen las entidades que hacen parte del modelo</w:t>
      </w:r>
      <w:r w:rsidR="00C157C7">
        <w:rPr>
          <w:rFonts w:ascii="Times New Roman" w:hAnsi="Times New Roman" w:cs="Times New Roman"/>
          <w:lang w:val="es-CO"/>
        </w:rPr>
        <w:t xml:space="preserve"> junto con sus atributos</w:t>
      </w:r>
      <w:r>
        <w:rPr>
          <w:rFonts w:ascii="Times New Roman" w:hAnsi="Times New Roman" w:cs="Times New Roman"/>
          <w:lang w:val="es-CO"/>
        </w:rPr>
        <w:t>.</w:t>
      </w:r>
    </w:p>
    <w:p w14:paraId="12E4C77B" w14:textId="041AFBC9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Película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las películas disponibles en el sistema.</w:t>
      </w:r>
    </w:p>
    <w:p w14:paraId="6DC56CA2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49E57079" w14:textId="0ED1283E" w:rsidR="00043AA9" w:rsidRPr="00043AA9" w:rsidRDefault="00043AA9" w:rsidP="00043AA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título: nombre de la película</w:t>
      </w:r>
      <w:r>
        <w:rPr>
          <w:rFonts w:ascii="Times New Roman" w:hAnsi="Times New Roman" w:cs="Times New Roman"/>
          <w:lang w:val="es-CO"/>
        </w:rPr>
        <w:t>.</w:t>
      </w:r>
    </w:p>
    <w:p w14:paraId="0218A1E9" w14:textId="25B0E86B" w:rsidR="00043AA9" w:rsidRPr="00043AA9" w:rsidRDefault="00043AA9" w:rsidP="00043AA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género: categoría (acción, drama, etc.)</w:t>
      </w:r>
      <w:r>
        <w:rPr>
          <w:rFonts w:ascii="Times New Roman" w:hAnsi="Times New Roman" w:cs="Times New Roman"/>
          <w:lang w:val="es-CO"/>
        </w:rPr>
        <w:t>.</w:t>
      </w:r>
    </w:p>
    <w:p w14:paraId="060813DB" w14:textId="5C1AD30B" w:rsidR="00043AA9" w:rsidRPr="00043AA9" w:rsidRDefault="00043AA9" w:rsidP="00043AA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duración: tiempo en minutos</w:t>
      </w:r>
      <w:r>
        <w:rPr>
          <w:rFonts w:ascii="Times New Roman" w:hAnsi="Times New Roman" w:cs="Times New Roman"/>
          <w:lang w:val="es-CO"/>
        </w:rPr>
        <w:t>.</w:t>
      </w:r>
    </w:p>
    <w:p w14:paraId="7EEE727A" w14:textId="0C1F3E97" w:rsidR="00043AA9" w:rsidRPr="00043AA9" w:rsidRDefault="00043AA9" w:rsidP="00043AA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clasificación: restricción de edad</w:t>
      </w:r>
      <w:r>
        <w:rPr>
          <w:rFonts w:ascii="Times New Roman" w:hAnsi="Times New Roman" w:cs="Times New Roman"/>
          <w:lang w:val="es-CO"/>
        </w:rPr>
        <w:t>.</w:t>
      </w:r>
    </w:p>
    <w:p w14:paraId="5B9AB3E5" w14:textId="46C80026" w:rsidR="00043AA9" w:rsidRPr="00043AA9" w:rsidRDefault="00043AA9" w:rsidP="00043AA9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fechaEstreno</w:t>
      </w:r>
      <w:proofErr w:type="spellEnd"/>
      <w:r w:rsidRPr="00043AA9">
        <w:rPr>
          <w:rFonts w:ascii="Times New Roman" w:hAnsi="Times New Roman" w:cs="Times New Roman"/>
          <w:lang w:val="es-CO"/>
        </w:rPr>
        <w:t>: fecha de lanzamiento</w:t>
      </w:r>
      <w:r>
        <w:rPr>
          <w:rFonts w:ascii="Times New Roman" w:hAnsi="Times New Roman" w:cs="Times New Roman"/>
          <w:lang w:val="es-CO"/>
        </w:rPr>
        <w:t>.</w:t>
      </w:r>
    </w:p>
    <w:p w14:paraId="2F212130" w14:textId="6C114869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Largometraje (subclase de Película)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películas tradicionales.</w:t>
      </w:r>
    </w:p>
    <w:p w14:paraId="2502ECC8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Atributos</w:t>
      </w:r>
      <w:proofErr w:type="spellEnd"/>
      <w:r w:rsidRPr="00043AA9">
        <w:rPr>
          <w:rFonts w:ascii="Times New Roman" w:hAnsi="Times New Roman" w:cs="Times New Roman"/>
          <w:lang w:val="es-CO"/>
        </w:rPr>
        <w:t>:</w:t>
      </w:r>
    </w:p>
    <w:p w14:paraId="1B59A9C0" w14:textId="523D4DEF" w:rsidR="00043AA9" w:rsidRPr="00043AA9" w:rsidRDefault="00043AA9" w:rsidP="00043AA9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actoresPrincipales</w:t>
      </w:r>
      <w:proofErr w:type="spellEnd"/>
      <w:r w:rsidRPr="00043AA9">
        <w:rPr>
          <w:rFonts w:ascii="Times New Roman" w:hAnsi="Times New Roman" w:cs="Times New Roman"/>
          <w:lang w:val="es-CO"/>
        </w:rPr>
        <w:t>: lista de actores principales</w:t>
      </w:r>
    </w:p>
    <w:p w14:paraId="63F3A0FB" w14:textId="54FCD9AB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Documental (subclase de Película)</w:t>
      </w:r>
      <w:r w:rsidRPr="00043AA9">
        <w:rPr>
          <w:rFonts w:ascii="Times New Roman" w:hAnsi="Times New Roman" w:cs="Times New Roman"/>
          <w:b/>
          <w:bCs/>
          <w:lang w:val="es-CO"/>
        </w:rPr>
        <w:t>:</w:t>
      </w:r>
      <w:r>
        <w:rPr>
          <w:rFonts w:ascii="Times New Roman" w:hAnsi="Times New Roman" w:cs="Times New Roman"/>
          <w:b/>
          <w:bCs/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películas de tipo documental.</w:t>
      </w:r>
    </w:p>
    <w:p w14:paraId="1473ABDB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Atributos</w:t>
      </w:r>
      <w:proofErr w:type="spellEnd"/>
      <w:r w:rsidRPr="00043AA9">
        <w:rPr>
          <w:rFonts w:ascii="Times New Roman" w:hAnsi="Times New Roman" w:cs="Times New Roman"/>
          <w:lang w:val="es-CO"/>
        </w:rPr>
        <w:t>:</w:t>
      </w:r>
    </w:p>
    <w:p w14:paraId="3494AEE6" w14:textId="164D42E7" w:rsidR="00043AA9" w:rsidRPr="00043AA9" w:rsidRDefault="00043AA9" w:rsidP="00043AA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lastRenderedPageBreak/>
        <w:t>temática: tema principal</w:t>
      </w:r>
    </w:p>
    <w:p w14:paraId="613CF716" w14:textId="7F9B3F7E" w:rsidR="00043AA9" w:rsidRPr="00043AA9" w:rsidRDefault="00043AA9" w:rsidP="00043AA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narrador: persona que narra</w:t>
      </w:r>
    </w:p>
    <w:p w14:paraId="7A67D58C" w14:textId="735847E5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b/>
          <w:bCs/>
          <w:lang w:val="es-CO"/>
        </w:rPr>
        <w:t>PelículaAnimada</w:t>
      </w:r>
      <w:proofErr w:type="spellEnd"/>
      <w:r w:rsidRPr="00043AA9">
        <w:rPr>
          <w:rFonts w:ascii="Times New Roman" w:hAnsi="Times New Roman" w:cs="Times New Roman"/>
          <w:b/>
          <w:bCs/>
          <w:lang w:val="es-CO"/>
        </w:rPr>
        <w:t xml:space="preserve"> (subclase de Película)</w:t>
      </w:r>
      <w:r w:rsidRPr="00043AA9">
        <w:rPr>
          <w:rFonts w:ascii="Times New Roman" w:hAnsi="Times New Roman" w:cs="Times New Roman"/>
          <w:b/>
          <w:bCs/>
          <w:lang w:val="es-CO"/>
        </w:rPr>
        <w:t>:</w:t>
      </w:r>
      <w:r>
        <w:rPr>
          <w:rFonts w:ascii="Times New Roman" w:hAnsi="Times New Roman" w:cs="Times New Roman"/>
          <w:lang w:val="es-CO"/>
        </w:rPr>
        <w:t xml:space="preserve"> r</w:t>
      </w:r>
      <w:r w:rsidRPr="00043AA9">
        <w:rPr>
          <w:rFonts w:ascii="Times New Roman" w:hAnsi="Times New Roman" w:cs="Times New Roman"/>
          <w:lang w:val="es-CO"/>
        </w:rPr>
        <w:t>epresenta películas animadas.</w:t>
      </w:r>
    </w:p>
    <w:p w14:paraId="7C7852C4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Atributos</w:t>
      </w:r>
      <w:proofErr w:type="spellEnd"/>
      <w:r w:rsidRPr="00043AA9">
        <w:rPr>
          <w:rFonts w:ascii="Times New Roman" w:hAnsi="Times New Roman" w:cs="Times New Roman"/>
          <w:lang w:val="es-CO"/>
        </w:rPr>
        <w:t>:</w:t>
      </w:r>
    </w:p>
    <w:p w14:paraId="02243AF2" w14:textId="0DC4EF4E" w:rsidR="00043AA9" w:rsidRPr="00043AA9" w:rsidRDefault="00043AA9" w:rsidP="00043AA9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técnicaAnimación</w:t>
      </w:r>
      <w:proofErr w:type="spellEnd"/>
      <w:r w:rsidRPr="00043AA9">
        <w:rPr>
          <w:rFonts w:ascii="Times New Roman" w:hAnsi="Times New Roman" w:cs="Times New Roman"/>
          <w:lang w:val="es-CO"/>
        </w:rPr>
        <w:t>: tipo de animación (2D, 3D, etc.)</w:t>
      </w:r>
    </w:p>
    <w:p w14:paraId="714C5019" w14:textId="6B7A7349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Cine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un cine físico.</w:t>
      </w:r>
    </w:p>
    <w:p w14:paraId="17A9C5FF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671D854D" w14:textId="7B9BE17E" w:rsidR="00043AA9" w:rsidRPr="00043AA9" w:rsidRDefault="00043AA9" w:rsidP="00043AA9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nombre</w:t>
      </w:r>
    </w:p>
    <w:p w14:paraId="10E9E0C7" w14:textId="3BB6F385" w:rsidR="00043AA9" w:rsidRPr="00043AA9" w:rsidRDefault="00043AA9" w:rsidP="00043AA9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dirección</w:t>
      </w:r>
    </w:p>
    <w:p w14:paraId="5B83C66D" w14:textId="7DA3067B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Sala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una sala dentro de un cine.</w:t>
      </w:r>
    </w:p>
    <w:p w14:paraId="69603004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2A1F034A" w14:textId="5D487DCA" w:rsidR="00043AA9" w:rsidRPr="00043AA9" w:rsidRDefault="00043AA9" w:rsidP="00043AA9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númeroSala</w:t>
      </w:r>
      <w:proofErr w:type="spellEnd"/>
    </w:p>
    <w:p w14:paraId="02CDEEB3" w14:textId="77777777" w:rsidR="00043AA9" w:rsidRPr="00043AA9" w:rsidRDefault="00043AA9" w:rsidP="00043AA9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capacidadAsientos</w:t>
      </w:r>
      <w:proofErr w:type="spellEnd"/>
    </w:p>
    <w:p w14:paraId="23CACD8D" w14:textId="6DFB5365" w:rsidR="00043AA9" w:rsidRPr="00043AA9" w:rsidRDefault="00043AA9" w:rsidP="00043AA9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tipoTecnología</w:t>
      </w:r>
      <w:proofErr w:type="spellEnd"/>
      <w:r w:rsidRPr="00043AA9">
        <w:rPr>
          <w:rFonts w:ascii="Times New Roman" w:hAnsi="Times New Roman" w:cs="Times New Roman"/>
          <w:lang w:val="es-CO"/>
        </w:rPr>
        <w:t xml:space="preserve"> (IMAX, 3D, etc.)</w:t>
      </w:r>
    </w:p>
    <w:p w14:paraId="58DD86C9" w14:textId="275FA6A0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Asiento</w:t>
      </w:r>
      <w:r w:rsidRPr="00043AA9">
        <w:rPr>
          <w:rFonts w:ascii="Times New Roman" w:hAnsi="Times New Roman" w:cs="Times New Roman"/>
          <w:b/>
          <w:bCs/>
          <w:lang w:val="es-CO"/>
        </w:rPr>
        <w:t>:</w:t>
      </w:r>
      <w:r w:rsidRPr="00043AA9">
        <w:rPr>
          <w:rFonts w:ascii="Times New Roman" w:hAnsi="Times New Roman" w:cs="Times New Roman"/>
          <w:lang w:val="es-CO"/>
        </w:rPr>
        <w:t xml:space="preserve"> r</w:t>
      </w:r>
      <w:r w:rsidRPr="00043AA9">
        <w:rPr>
          <w:rFonts w:ascii="Times New Roman" w:hAnsi="Times New Roman" w:cs="Times New Roman"/>
          <w:lang w:val="es-CO"/>
        </w:rPr>
        <w:t>epresenta un asiento dentro de una sala.</w:t>
      </w:r>
    </w:p>
    <w:p w14:paraId="4588A8F5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26C693F9" w14:textId="65E736EA" w:rsidR="00043AA9" w:rsidRPr="00043AA9" w:rsidRDefault="00043AA9" w:rsidP="00043AA9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número</w:t>
      </w:r>
    </w:p>
    <w:p w14:paraId="2B27908C" w14:textId="77777777" w:rsidR="00043AA9" w:rsidRPr="00043AA9" w:rsidRDefault="00043AA9" w:rsidP="00043AA9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númeroFila</w:t>
      </w:r>
      <w:proofErr w:type="spellEnd"/>
    </w:p>
    <w:p w14:paraId="031E9AA5" w14:textId="0C5AF7B9" w:rsidR="00043AA9" w:rsidRPr="00043AA9" w:rsidRDefault="00043AA9" w:rsidP="00043AA9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tipo</w:t>
      </w:r>
      <w:proofErr w:type="spellEnd"/>
      <w:r w:rsidRPr="00043AA9">
        <w:rPr>
          <w:rFonts w:ascii="Times New Roman" w:hAnsi="Times New Roman" w:cs="Times New Roman"/>
          <w:lang w:val="es-CO"/>
        </w:rPr>
        <w:t xml:space="preserve"> (regular, premium)</w:t>
      </w:r>
    </w:p>
    <w:p w14:paraId="744F180E" w14:textId="45DEFFD0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Función</w:t>
      </w:r>
      <w:r>
        <w:rPr>
          <w:rFonts w:ascii="Times New Roman" w:hAnsi="Times New Roman" w:cs="Times New Roman"/>
          <w:b/>
          <w:bCs/>
          <w:lang w:val="es-CO"/>
        </w:rPr>
        <w:t>:</w:t>
      </w:r>
      <w:r>
        <w:rPr>
          <w:rFonts w:ascii="Times New Roman" w:hAnsi="Times New Roman" w:cs="Times New Roman"/>
          <w:lang w:val="es-CO"/>
        </w:rPr>
        <w:t xml:space="preserve"> r</w:t>
      </w:r>
      <w:r w:rsidRPr="00043AA9">
        <w:rPr>
          <w:rFonts w:ascii="Times New Roman" w:hAnsi="Times New Roman" w:cs="Times New Roman"/>
          <w:lang w:val="es-CO"/>
        </w:rPr>
        <w:t>epresenta la proyección de una película en una fecha y hora específicas.</w:t>
      </w:r>
    </w:p>
    <w:p w14:paraId="195AC24E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49DCEF7F" w14:textId="7F76621B" w:rsidR="00043AA9" w:rsidRPr="00043AA9" w:rsidRDefault="00043AA9" w:rsidP="00043AA9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fecha</w:t>
      </w:r>
    </w:p>
    <w:p w14:paraId="1B1AE363" w14:textId="1D364158" w:rsidR="00043AA9" w:rsidRPr="00043AA9" w:rsidRDefault="00043AA9" w:rsidP="00043AA9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hora</w:t>
      </w:r>
    </w:p>
    <w:p w14:paraId="092AA099" w14:textId="273D3225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Usuario (clase abstracta)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un usuario del sistema.</w:t>
      </w:r>
    </w:p>
    <w:p w14:paraId="435FBC90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4AD1B5E1" w14:textId="6E22B7D2" w:rsidR="00043AA9" w:rsidRPr="00043AA9" w:rsidRDefault="00043AA9" w:rsidP="00043AA9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correo</w:t>
      </w:r>
    </w:p>
    <w:p w14:paraId="6A3B6336" w14:textId="77777777" w:rsidR="00043AA9" w:rsidRPr="00043AA9" w:rsidRDefault="00043AA9" w:rsidP="00043AA9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contraseña</w:t>
      </w:r>
    </w:p>
    <w:p w14:paraId="1E030582" w14:textId="039B638D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lastRenderedPageBreak/>
        <w:t>Empleado (subclase de Usuario)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 w:rsidRPr="00043AA9"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el personal del cine encargado de la gestión del sistema.</w:t>
      </w:r>
      <w:r>
        <w:rPr>
          <w:rFonts w:ascii="Times New Roman" w:hAnsi="Times New Roman" w:cs="Times New Roman"/>
          <w:lang w:val="es-CO"/>
        </w:rPr>
        <w:t xml:space="preserve"> Tendría métodos relacionados con la configuración de las funciones y los componentes del cine.</w:t>
      </w:r>
    </w:p>
    <w:p w14:paraId="5198FAFD" w14:textId="1677D109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Cliente (subclase de Usuario)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los clientes que compran entradas.</w:t>
      </w:r>
    </w:p>
    <w:p w14:paraId="74E19479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0D09DAA0" w14:textId="5D24B9A8" w:rsidR="00043AA9" w:rsidRPr="00043AA9" w:rsidRDefault="00043AA9" w:rsidP="00043AA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id</w:t>
      </w:r>
    </w:p>
    <w:p w14:paraId="4E14D88F" w14:textId="77777777" w:rsidR="00043AA9" w:rsidRPr="00043AA9" w:rsidRDefault="00043AA9" w:rsidP="00043AA9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puntosLealtad</w:t>
      </w:r>
      <w:proofErr w:type="spellEnd"/>
    </w:p>
    <w:p w14:paraId="6557ED10" w14:textId="53D15243" w:rsidR="00043AA9" w:rsidRPr="00043AA9" w:rsidRDefault="00043AA9" w:rsidP="00043AA9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nivelMembresía</w:t>
      </w:r>
      <w:proofErr w:type="spellEnd"/>
    </w:p>
    <w:p w14:paraId="0686BCBE" w14:textId="0116724A" w:rsidR="00043AA9" w:rsidRPr="00043AA9" w:rsidRDefault="00043AA9" w:rsidP="00043AA9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Compra</w:t>
      </w:r>
      <w:r>
        <w:rPr>
          <w:rFonts w:ascii="Times New Roman" w:hAnsi="Times New Roman" w:cs="Times New Roman"/>
          <w:b/>
          <w:bCs/>
          <w:lang w:val="es-CO"/>
        </w:rPr>
        <w:t xml:space="preserve">: </w:t>
      </w:r>
      <w:r>
        <w:rPr>
          <w:rFonts w:ascii="Times New Roman" w:hAnsi="Times New Roman" w:cs="Times New Roman"/>
          <w:lang w:val="es-CO"/>
        </w:rPr>
        <w:t>r</w:t>
      </w:r>
      <w:r w:rsidRPr="00043AA9">
        <w:rPr>
          <w:rFonts w:ascii="Times New Roman" w:hAnsi="Times New Roman" w:cs="Times New Roman"/>
          <w:lang w:val="es-CO"/>
        </w:rPr>
        <w:t>epresenta una transacción realizada por un cliente.</w:t>
      </w:r>
    </w:p>
    <w:p w14:paraId="7A037D71" w14:textId="77777777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Atributos:</w:t>
      </w:r>
    </w:p>
    <w:p w14:paraId="72F04FA2" w14:textId="73A9869E" w:rsidR="00043AA9" w:rsidRPr="00043AA9" w:rsidRDefault="00043AA9" w:rsidP="00043AA9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tipoTarjeta</w:t>
      </w:r>
      <w:proofErr w:type="spellEnd"/>
    </w:p>
    <w:p w14:paraId="082BF629" w14:textId="77777777" w:rsidR="00043AA9" w:rsidRPr="00043AA9" w:rsidRDefault="00043AA9" w:rsidP="00043AA9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s-CO"/>
        </w:rPr>
      </w:pPr>
      <w:proofErr w:type="spellStart"/>
      <w:r w:rsidRPr="00043AA9">
        <w:rPr>
          <w:rFonts w:ascii="Times New Roman" w:hAnsi="Times New Roman" w:cs="Times New Roman"/>
          <w:lang w:val="es-CO"/>
        </w:rPr>
        <w:t>monto</w:t>
      </w:r>
      <w:proofErr w:type="spellEnd"/>
    </w:p>
    <w:p w14:paraId="3B780992" w14:textId="6084F439" w:rsidR="00043AA9" w:rsidRDefault="00043AA9" w:rsidP="00043AA9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fecha</w:t>
      </w:r>
    </w:p>
    <w:p w14:paraId="3D2694EE" w14:textId="70AC609D" w:rsidR="00043AA9" w:rsidRPr="00043AA9" w:rsidRDefault="00043AA9" w:rsidP="00043AA9">
      <w:pPr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b/>
          <w:bCs/>
          <w:lang w:val="es-CO"/>
        </w:rPr>
        <w:t>Relaciones del modelo</w:t>
      </w:r>
      <w:r w:rsidRPr="00043AA9">
        <w:rPr>
          <w:rFonts w:ascii="Times New Roman" w:hAnsi="Times New Roman" w:cs="Times New Roman"/>
          <w:b/>
          <w:bCs/>
          <w:lang w:val="es-CO"/>
        </w:rPr>
        <w:t xml:space="preserve">: </w:t>
      </w:r>
      <w:r w:rsidRPr="00043AA9">
        <w:rPr>
          <w:rFonts w:ascii="Times New Roman" w:hAnsi="Times New Roman" w:cs="Times New Roman"/>
          <w:lang w:val="es-CO"/>
        </w:rPr>
        <w:t>A c</w:t>
      </w:r>
      <w:r>
        <w:rPr>
          <w:rFonts w:ascii="Times New Roman" w:hAnsi="Times New Roman" w:cs="Times New Roman"/>
          <w:lang w:val="es-CO"/>
        </w:rPr>
        <w:t xml:space="preserve">ontinuación, se </w:t>
      </w:r>
      <w:r w:rsidR="002154FD">
        <w:rPr>
          <w:rFonts w:ascii="Times New Roman" w:hAnsi="Times New Roman" w:cs="Times New Roman"/>
          <w:lang w:val="es-CO"/>
        </w:rPr>
        <w:t>mencionan</w:t>
      </w:r>
      <w:r>
        <w:rPr>
          <w:rFonts w:ascii="Times New Roman" w:hAnsi="Times New Roman" w:cs="Times New Roman"/>
          <w:lang w:val="es-CO"/>
        </w:rPr>
        <w:t xml:space="preserve"> las relaciones que se muestran en el UML</w:t>
      </w:r>
      <w:r w:rsidR="002154FD">
        <w:rPr>
          <w:rFonts w:ascii="Times New Roman" w:hAnsi="Times New Roman" w:cs="Times New Roman"/>
          <w:lang w:val="es-CO"/>
        </w:rPr>
        <w:t>. Es importante mencionar que estas relaciones han sido</w:t>
      </w:r>
      <w:r>
        <w:rPr>
          <w:rFonts w:ascii="Times New Roman" w:hAnsi="Times New Roman" w:cs="Times New Roman"/>
          <w:lang w:val="es-CO"/>
        </w:rPr>
        <w:t xml:space="preserve"> trata</w:t>
      </w:r>
      <w:r w:rsidR="002154FD">
        <w:rPr>
          <w:rFonts w:ascii="Times New Roman" w:hAnsi="Times New Roman" w:cs="Times New Roman"/>
          <w:lang w:val="es-CO"/>
        </w:rPr>
        <w:t>das</w:t>
      </w:r>
      <w:r>
        <w:rPr>
          <w:rFonts w:ascii="Times New Roman" w:hAnsi="Times New Roman" w:cs="Times New Roman"/>
          <w:lang w:val="es-CO"/>
        </w:rPr>
        <w:t xml:space="preserve"> así con relación a la descripción </w:t>
      </w:r>
      <w:proofErr w:type="gramStart"/>
      <w:r w:rsidR="002154FD">
        <w:rPr>
          <w:rFonts w:ascii="Times New Roman" w:hAnsi="Times New Roman" w:cs="Times New Roman"/>
          <w:lang w:val="es-CO"/>
        </w:rPr>
        <w:t>del modelo dada</w:t>
      </w:r>
      <w:proofErr w:type="gramEnd"/>
      <w:r w:rsidR="002154FD">
        <w:rPr>
          <w:rFonts w:ascii="Times New Roman" w:hAnsi="Times New Roman" w:cs="Times New Roman"/>
          <w:lang w:val="es-CO"/>
        </w:rPr>
        <w:t xml:space="preserve"> en el enunciado del taller, y fueron construidas con el mismo nivel de abstracción que los atributos de las entidades</w:t>
      </w:r>
      <w:r>
        <w:rPr>
          <w:rFonts w:ascii="Times New Roman" w:hAnsi="Times New Roman" w:cs="Times New Roman"/>
          <w:lang w:val="es-CO"/>
        </w:rPr>
        <w:t>.</w:t>
      </w:r>
    </w:p>
    <w:p w14:paraId="0C2C3E90" w14:textId="660EBEE3" w:rsidR="00043AA9" w:rsidRPr="00043AA9" w:rsidRDefault="00043AA9" w:rsidP="002154FD">
      <w:pPr>
        <w:ind w:firstLine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 cine tiene múltiples salas.</w:t>
      </w:r>
    </w:p>
    <w:p w14:paraId="1868D476" w14:textId="4071BA8E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Una sala contiene múltiples asientos.</w:t>
      </w:r>
    </w:p>
    <w:p w14:paraId="08AB648C" w14:textId="324C9EB8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Una sala tiene múltiples funciones.</w:t>
      </w:r>
    </w:p>
    <w:p w14:paraId="323D12BF" w14:textId="07D93180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Una película puede tener múltiples funciones.</w:t>
      </w:r>
    </w:p>
    <w:p w14:paraId="6C04F297" w14:textId="343246F7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 cliente puede realizar múltiples compras.</w:t>
      </w:r>
    </w:p>
    <w:p w14:paraId="14DB7675" w14:textId="77777777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Una compra está asociada a una función.</w:t>
      </w:r>
    </w:p>
    <w:p w14:paraId="425C13B0" w14:textId="77777777" w:rsidR="00043AA9" w:rsidRPr="00043AA9" w:rsidRDefault="00043AA9" w:rsidP="00043AA9">
      <w:pPr>
        <w:ind w:left="360"/>
        <w:jc w:val="both"/>
        <w:rPr>
          <w:rFonts w:ascii="Times New Roman" w:hAnsi="Times New Roman" w:cs="Times New Roman"/>
          <w:lang w:val="es-CO"/>
        </w:rPr>
      </w:pPr>
      <w:r w:rsidRPr="00043AA9">
        <w:rPr>
          <w:rFonts w:ascii="Times New Roman" w:hAnsi="Times New Roman" w:cs="Times New Roman"/>
          <w:lang w:val="es-CO"/>
        </w:rPr>
        <w:t>Una compra incluye múltiples asientos.</w:t>
      </w:r>
    </w:p>
    <w:p w14:paraId="5B9B2DBB" w14:textId="3B99F58C" w:rsidR="002154FD" w:rsidRPr="002154FD" w:rsidRDefault="002154FD" w:rsidP="002154FD">
      <w:pPr>
        <w:jc w:val="both"/>
        <w:rPr>
          <w:rFonts w:ascii="Times New Roman" w:hAnsi="Times New Roman" w:cs="Times New Roman"/>
          <w:lang w:val="es-CO"/>
        </w:rPr>
      </w:pPr>
      <w:r w:rsidRPr="002154FD">
        <w:rPr>
          <w:rFonts w:ascii="Times New Roman" w:hAnsi="Times New Roman" w:cs="Times New Roman"/>
          <w:b/>
          <w:bCs/>
          <w:lang w:val="es-CO"/>
        </w:rPr>
        <w:t>Decisiones de diseño</w:t>
      </w:r>
      <w:r w:rsidRPr="002154FD">
        <w:rPr>
          <w:rFonts w:ascii="Times New Roman" w:hAnsi="Times New Roman" w:cs="Times New Roman"/>
          <w:b/>
          <w:bCs/>
          <w:lang w:val="es-CO"/>
        </w:rPr>
        <w:t>:</w:t>
      </w:r>
      <w:r>
        <w:rPr>
          <w:rFonts w:ascii="Times New Roman" w:hAnsi="Times New Roman" w:cs="Times New Roman"/>
          <w:b/>
          <w:bCs/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>A continuación, menciono detalles específicos que se tuvieron en cuenta durante la realización del UML.</w:t>
      </w:r>
    </w:p>
    <w:p w14:paraId="6B364835" w14:textId="57F2297C" w:rsidR="002154FD" w:rsidRPr="002154FD" w:rsidRDefault="002154FD" w:rsidP="002154FD">
      <w:pPr>
        <w:jc w:val="both"/>
        <w:rPr>
          <w:rFonts w:ascii="Times New Roman" w:hAnsi="Times New Roman" w:cs="Times New Roman"/>
          <w:lang w:val="es-CO"/>
        </w:rPr>
      </w:pPr>
      <w:r w:rsidRPr="002154FD">
        <w:rPr>
          <w:rFonts w:ascii="Times New Roman" w:hAnsi="Times New Roman" w:cs="Times New Roman"/>
          <w:lang w:val="es-CO"/>
        </w:rPr>
        <w:t>Se utilizó herencia en la clase Película para representar distintos tipos con características específicas.</w:t>
      </w:r>
      <w:r w:rsidRPr="002154FD">
        <w:rPr>
          <w:rFonts w:ascii="Times New Roman" w:hAnsi="Times New Roman" w:cs="Times New Roman"/>
          <w:lang w:val="es-CO"/>
        </w:rPr>
        <w:t xml:space="preserve"> Pudo haberse tratado como un simple atributo </w:t>
      </w:r>
      <w:proofErr w:type="spellStart"/>
      <w:r w:rsidRPr="002154FD">
        <w:rPr>
          <w:rFonts w:ascii="Times New Roman" w:hAnsi="Times New Roman" w:cs="Times New Roman"/>
          <w:lang w:val="es-CO"/>
        </w:rPr>
        <w:t>tipoPelícula</w:t>
      </w:r>
      <w:proofErr w:type="spellEnd"/>
      <w:r w:rsidRPr="002154FD">
        <w:rPr>
          <w:rFonts w:ascii="Times New Roman" w:hAnsi="Times New Roman" w:cs="Times New Roman"/>
          <w:lang w:val="es-CO"/>
        </w:rPr>
        <w:t>, pero se tuvo en cuenta lo mencionado en el enunciado “</w:t>
      </w:r>
      <w:r w:rsidRPr="002154FD">
        <w:rPr>
          <w:rFonts w:ascii="Times New Roman" w:hAnsi="Times New Roman" w:cs="Times New Roman"/>
          <w:lang w:val="es-CO"/>
        </w:rPr>
        <w:t xml:space="preserve">Como parte de la promoción de las películas, el </w:t>
      </w:r>
      <w:r w:rsidRPr="002154FD">
        <w:rPr>
          <w:rFonts w:ascii="Times New Roman" w:hAnsi="Times New Roman" w:cs="Times New Roman"/>
          <w:lang w:val="es-CO"/>
        </w:rPr>
        <w:lastRenderedPageBreak/>
        <w:t>sistema mostrará para cada tipo sus características únicas</w:t>
      </w:r>
      <w:r w:rsidRPr="002154FD">
        <w:rPr>
          <w:rFonts w:ascii="Times New Roman" w:hAnsi="Times New Roman" w:cs="Times New Roman"/>
          <w:lang w:val="es-CO"/>
        </w:rPr>
        <w:t>”, lo cual indicó la necesidad de tener herencia en esta parte del UML.</w:t>
      </w:r>
    </w:p>
    <w:p w14:paraId="1C7CFAF7" w14:textId="77777777" w:rsidR="002154FD" w:rsidRPr="002154FD" w:rsidRDefault="002154FD" w:rsidP="002154FD">
      <w:pPr>
        <w:jc w:val="both"/>
        <w:rPr>
          <w:rFonts w:ascii="Times New Roman" w:hAnsi="Times New Roman" w:cs="Times New Roman"/>
          <w:lang w:val="es-CO"/>
        </w:rPr>
      </w:pPr>
      <w:r w:rsidRPr="002154FD">
        <w:rPr>
          <w:rFonts w:ascii="Times New Roman" w:hAnsi="Times New Roman" w:cs="Times New Roman"/>
          <w:lang w:val="es-CO"/>
        </w:rPr>
        <w:t>La clase Usuario se definió como abstracta, ya que no existen usuarios genéricos en el sistema.</w:t>
      </w:r>
    </w:p>
    <w:p w14:paraId="01B483D1" w14:textId="60CC3379" w:rsidR="002154FD" w:rsidRPr="002154FD" w:rsidRDefault="002154FD" w:rsidP="002154FD">
      <w:pPr>
        <w:jc w:val="both"/>
        <w:rPr>
          <w:rFonts w:ascii="Times New Roman" w:hAnsi="Times New Roman" w:cs="Times New Roman"/>
          <w:lang w:val="es-CO"/>
        </w:rPr>
      </w:pPr>
      <w:r w:rsidRPr="002154FD">
        <w:rPr>
          <w:rFonts w:ascii="Times New Roman" w:hAnsi="Times New Roman" w:cs="Times New Roman"/>
          <w:lang w:val="es-CO"/>
        </w:rPr>
        <w:t>Se modeló la entidad Compra para representar el proceso de adquisición de boletos</w:t>
      </w:r>
      <w:r>
        <w:rPr>
          <w:rFonts w:ascii="Times New Roman" w:hAnsi="Times New Roman" w:cs="Times New Roman"/>
          <w:lang w:val="es-CO"/>
        </w:rPr>
        <w:t>, también puede ser vista como Reserva, sigue siendo la abstracción del proceso por el cual se adquiere una entrada a una función del cine</w:t>
      </w:r>
      <w:r w:rsidRPr="002154FD">
        <w:rPr>
          <w:rFonts w:ascii="Times New Roman" w:hAnsi="Times New Roman" w:cs="Times New Roman"/>
          <w:lang w:val="es-CO"/>
        </w:rPr>
        <w:t>.</w:t>
      </w:r>
    </w:p>
    <w:p w14:paraId="0531913E" w14:textId="77777777" w:rsidR="002154FD" w:rsidRDefault="002154FD" w:rsidP="002154FD">
      <w:pPr>
        <w:jc w:val="both"/>
        <w:rPr>
          <w:rFonts w:ascii="Times New Roman" w:hAnsi="Times New Roman" w:cs="Times New Roman"/>
          <w:lang w:val="es-CO"/>
        </w:rPr>
      </w:pPr>
      <w:r w:rsidRPr="002154FD">
        <w:rPr>
          <w:rFonts w:ascii="Times New Roman" w:hAnsi="Times New Roman" w:cs="Times New Roman"/>
          <w:lang w:val="es-CO"/>
        </w:rPr>
        <w:t>Se incluyó un sistema de lealtad mediante atributos en la clase Cliente.</w:t>
      </w:r>
    </w:p>
    <w:p w14:paraId="23F3FCC3" w14:textId="3EFD7CC2" w:rsidR="00C157C7" w:rsidRPr="002154FD" w:rsidRDefault="00C157C7" w:rsidP="002154FD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No se incluyeron métodos para las entidades a pesar de que el enunciado contenía algunos, esto para evitar agregar complejidad al modelo.</w:t>
      </w:r>
    </w:p>
    <w:p w14:paraId="76BE54BF" w14:textId="77777777" w:rsidR="00043AA9" w:rsidRPr="002154FD" w:rsidRDefault="00043AA9" w:rsidP="00043AA9">
      <w:pPr>
        <w:jc w:val="both"/>
        <w:rPr>
          <w:rFonts w:ascii="Times New Roman" w:hAnsi="Times New Roman" w:cs="Times New Roman"/>
          <w:lang w:val="es-CO"/>
        </w:rPr>
      </w:pPr>
    </w:p>
    <w:sectPr w:rsidR="00043AA9" w:rsidRPr="002154F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AB9"/>
    <w:multiLevelType w:val="multilevel"/>
    <w:tmpl w:val="3B0CAB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6E2B"/>
    <w:multiLevelType w:val="multilevel"/>
    <w:tmpl w:val="DB26F0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16744"/>
    <w:multiLevelType w:val="hybridMultilevel"/>
    <w:tmpl w:val="940C0E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171"/>
    <w:multiLevelType w:val="multilevel"/>
    <w:tmpl w:val="538EBE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935B2"/>
    <w:multiLevelType w:val="hybridMultilevel"/>
    <w:tmpl w:val="7890B6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42EDD"/>
    <w:multiLevelType w:val="multilevel"/>
    <w:tmpl w:val="6082F6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A3E0F"/>
    <w:multiLevelType w:val="multilevel"/>
    <w:tmpl w:val="090C8E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05A92"/>
    <w:multiLevelType w:val="multilevel"/>
    <w:tmpl w:val="31D627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C3F5B"/>
    <w:multiLevelType w:val="multilevel"/>
    <w:tmpl w:val="925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75894"/>
    <w:multiLevelType w:val="multilevel"/>
    <w:tmpl w:val="FFC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01FB3"/>
    <w:multiLevelType w:val="hybridMultilevel"/>
    <w:tmpl w:val="60AC04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33722"/>
    <w:multiLevelType w:val="multilevel"/>
    <w:tmpl w:val="8A6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02754"/>
    <w:multiLevelType w:val="multilevel"/>
    <w:tmpl w:val="8CF4E5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3C72"/>
    <w:multiLevelType w:val="multilevel"/>
    <w:tmpl w:val="94D063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21C39"/>
    <w:multiLevelType w:val="multilevel"/>
    <w:tmpl w:val="CEC6F8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62389"/>
    <w:multiLevelType w:val="multilevel"/>
    <w:tmpl w:val="0B6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137057">
    <w:abstractNumId w:val="12"/>
  </w:num>
  <w:num w:numId="2" w16cid:durableId="966739701">
    <w:abstractNumId w:val="9"/>
  </w:num>
  <w:num w:numId="3" w16cid:durableId="1301157630">
    <w:abstractNumId w:val="13"/>
  </w:num>
  <w:num w:numId="4" w16cid:durableId="1364211859">
    <w:abstractNumId w:val="11"/>
  </w:num>
  <w:num w:numId="5" w16cid:durableId="1845054416">
    <w:abstractNumId w:val="0"/>
  </w:num>
  <w:num w:numId="6" w16cid:durableId="333798163">
    <w:abstractNumId w:val="5"/>
  </w:num>
  <w:num w:numId="7" w16cid:durableId="2120176553">
    <w:abstractNumId w:val="6"/>
  </w:num>
  <w:num w:numId="8" w16cid:durableId="368338030">
    <w:abstractNumId w:val="7"/>
  </w:num>
  <w:num w:numId="9" w16cid:durableId="1391732901">
    <w:abstractNumId w:val="1"/>
  </w:num>
  <w:num w:numId="10" w16cid:durableId="1291981498">
    <w:abstractNumId w:val="14"/>
  </w:num>
  <w:num w:numId="11" w16cid:durableId="180054533">
    <w:abstractNumId w:val="3"/>
  </w:num>
  <w:num w:numId="12" w16cid:durableId="1197038272">
    <w:abstractNumId w:val="10"/>
  </w:num>
  <w:num w:numId="13" w16cid:durableId="119499854">
    <w:abstractNumId w:val="4"/>
  </w:num>
  <w:num w:numId="14" w16cid:durableId="507642892">
    <w:abstractNumId w:val="8"/>
  </w:num>
  <w:num w:numId="15" w16cid:durableId="1901671954">
    <w:abstractNumId w:val="15"/>
  </w:num>
  <w:num w:numId="16" w16cid:durableId="114277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A9"/>
    <w:rsid w:val="00043AA9"/>
    <w:rsid w:val="002154FD"/>
    <w:rsid w:val="00825137"/>
    <w:rsid w:val="00B4423B"/>
    <w:rsid w:val="00C157C7"/>
    <w:rsid w:val="00DA3188"/>
    <w:rsid w:val="00EA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9FAE"/>
  <w15:chartTrackingRefBased/>
  <w15:docId w15:val="{DA59C027-1728-489A-B996-902A95D1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523</Words>
  <Characters>2789</Characters>
  <Application>Microsoft Office Word</Application>
  <DocSecurity>0</DocSecurity>
  <Lines>174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Gratz Guañarita</dc:creator>
  <cp:keywords/>
  <dc:description/>
  <cp:lastModifiedBy>Andres Felipe Gratz Guañarita</cp:lastModifiedBy>
  <cp:revision>1</cp:revision>
  <dcterms:created xsi:type="dcterms:W3CDTF">2026-03-17T21:37:00Z</dcterms:created>
  <dcterms:modified xsi:type="dcterms:W3CDTF">2026-03-17T22:02:00Z</dcterms:modified>
</cp:coreProperties>
</file>