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F9" w:rsidRDefault="00C52CF9">
      <w:pPr>
        <w:spacing w:after="160" w:line="259" w:lineRule="auto"/>
        <w:rPr>
          <w:rFonts w:ascii="Quattrocento Sans" w:eastAsia="Quattrocento Sans" w:hAnsi="Quattrocento Sans" w:cs="Quattrocento Sans"/>
          <w:b/>
          <w:sz w:val="28"/>
          <w:szCs w:val="28"/>
        </w:rPr>
      </w:pPr>
    </w:p>
    <w:p w:rsidR="00C52CF9" w:rsidRPr="00046A29" w:rsidRDefault="000D28DC">
      <w:pPr>
        <w:spacing w:after="160" w:line="259" w:lineRule="auto"/>
        <w:jc w:val="center"/>
        <w:rPr>
          <w:rFonts w:ascii="Calibri" w:eastAsia="Calibri" w:hAnsi="Calibri" w:cs="Calibri"/>
          <w:b/>
          <w:color w:val="6AA84F"/>
          <w:sz w:val="32"/>
          <w:szCs w:val="32"/>
          <w:lang w:val="es-ES"/>
        </w:rPr>
      </w:pPr>
      <w:r w:rsidRPr="00046A29">
        <w:rPr>
          <w:rFonts w:ascii="Calibri" w:eastAsia="Calibri" w:hAnsi="Calibri" w:cs="Calibri"/>
          <w:b/>
          <w:color w:val="6AA84F"/>
          <w:sz w:val="32"/>
          <w:szCs w:val="32"/>
          <w:lang w:val="es-ES"/>
        </w:rPr>
        <w:t>BITÁCORA DE DESARROLLO – PROYECTO FORMATIVO SENA</w:t>
      </w:r>
    </w:p>
    <w:p w:rsidR="00C52CF9" w:rsidRPr="00046A29" w:rsidRDefault="00C52CF9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INFORMACIÓN GENERAL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Nombre del Proyecto: Desarrollo de Aplicación para Gestión Curricular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Fecha de Inicio: 05/08/2025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Equipo de Trabajo: Juan </w:t>
      </w:r>
      <w:proofErr w:type="spellStart"/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Jose</w:t>
      </w:r>
      <w:proofErr w:type="spellEnd"/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 Marin, Andres Felipe Moncayo, S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antiago </w:t>
      </w:r>
      <w:proofErr w:type="spellStart"/>
      <w:r w:rsidRPr="00046A29">
        <w:rPr>
          <w:rFonts w:ascii="Calibri" w:eastAsia="Calibri" w:hAnsi="Calibri" w:cs="Calibri"/>
          <w:sz w:val="28"/>
          <w:szCs w:val="28"/>
          <w:lang w:val="es-ES"/>
        </w:rPr>
        <w:t>Mompotes</w:t>
      </w:r>
      <w:proofErr w:type="spellEnd"/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Instructor Líder: Felipe Londoño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Centro de Formación: </w:t>
      </w:r>
      <w:proofErr w:type="spellStart"/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Analisi</w:t>
      </w:r>
      <w:proofErr w:type="spellEnd"/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 y Desarrollo de Software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MÓDULOS DEL PROYECTO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Ejecución de Metas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ECCL (Evaluación de la Calidad en la Línea Curricular)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Egresados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Gestión Curricular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Convenios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Innovación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Oferta Educativa</w:t>
      </w:r>
    </w:p>
    <w:p w:rsidR="00C52CF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046A29" w:rsidRDefault="00046A2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046A29" w:rsidRPr="00046A29" w:rsidRDefault="00046A2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lastRenderedPageBreak/>
        <w:t>DETALLE DEL MÓDULO GESTIÓN CURRICULAR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Permite rastrear, organizar y centralizar la información académica de aprendices y egresados del SENA. Facilita la continuidad formativa y la homologación de saberes.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FUNCIONALIDADES ESPERADAS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Vis</w:t>
      </w: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ualización del historial académico completo.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Validación de requisitos para homologación.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Reportes de avance (técnico → tecnólogo → universidad).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Información sobre ofertas cerradas disponibles.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Registro del estado actual: activo, egresado o retirado.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COMPONENTES CLAVE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Homologación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Ofertas cerradas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Trazabilidad del aprendiz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Actualización curricular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Seguimiento a egresados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REPORTES Y ESTADÍSTICAS 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% de aprendices que avanzan en la línea técnica → tecnólogo → profesional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Número de estudiantes por oferta </w:t>
      </w: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educativa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Indicadores de abandono y reingreso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Estadísticas de homologaciones aprobadas/rechazadas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lastRenderedPageBreak/>
        <w:t>Seguimiento de actualización curricular (cada 2 semanas)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PREGUNTAS 1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05/08/2025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¿Cuál es la diferencia con el módulo de egresados?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Este módulo se centra en el seguimiento curricular desde el momento en que el aprendiz ingresa al SENA, no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sólo</w:t>
      </w: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 después de egresar.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¿Incluye estudios previos?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Sí, especialmente para quienes ingresan desde la media técnica (bachillerato con articulación SEN</w:t>
      </w: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A).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¿Se deben tener en cuenta los que abandonan?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FF0000"/>
          <w:sz w:val="28"/>
          <w:szCs w:val="28"/>
          <w:lang w:val="es-ES"/>
        </w:rPr>
        <w:t>P</w:t>
      </w:r>
      <w:r w:rsidRPr="00046A29">
        <w:rPr>
          <w:rFonts w:ascii="Calibri" w:eastAsia="Calibri" w:hAnsi="Calibri" w:cs="Calibri"/>
          <w:color w:val="FF0000"/>
          <w:sz w:val="28"/>
          <w:szCs w:val="28"/>
          <w:lang w:val="es-ES"/>
        </w:rPr>
        <w:t xml:space="preserve">endiente 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¿Cada cuánto se actualiza el currículo?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Lo realizan actualmente cada 2 semanas.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¿Cómo se define la aptitud para una oferta cerrada?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Manualmente, depende del perfil del aprendiz, lo que ha estudiado.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¿Homologación depende de cada universidad?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Sí, varía según la institución y el plan de estudios.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¿Cómo funciona la Equivalencia?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S</w:t>
      </w: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olo cuando es de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técnico </w:t>
      </w:r>
      <w:proofErr w:type="spellStart"/>
      <w:r w:rsidRPr="00046A29">
        <w:rPr>
          <w:rFonts w:ascii="Calibri" w:eastAsia="Calibri" w:hAnsi="Calibri" w:cs="Calibri"/>
          <w:sz w:val="28"/>
          <w:szCs w:val="28"/>
          <w:lang w:val="es-ES"/>
        </w:rPr>
        <w:t>ó</w:t>
      </w:r>
      <w:proofErr w:type="spellEnd"/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 xml:space="preserve">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tecnólogo</w:t>
      </w:r>
    </w:p>
    <w:p w:rsidR="00C52CF9" w:rsidRPr="00046A29" w:rsidRDefault="000D28DC">
      <w:pPr>
        <w:pStyle w:val="Ttulo3"/>
        <w:keepNext w:val="0"/>
        <w:keepLines w:val="0"/>
        <w:spacing w:line="259" w:lineRule="auto"/>
        <w:rPr>
          <w:rFonts w:ascii="Calibri" w:eastAsia="Calibri" w:hAnsi="Calibri" w:cs="Calibri"/>
          <w:sz w:val="32"/>
          <w:szCs w:val="32"/>
          <w:lang w:val="es-ES"/>
        </w:rPr>
      </w:pPr>
      <w:bookmarkStart w:id="0" w:name="_heading=h.ljhp0ujkb2t5" w:colFirst="0" w:colLast="0"/>
      <w:bookmarkEnd w:id="0"/>
      <w:r w:rsidRPr="00046A29">
        <w:rPr>
          <w:rFonts w:ascii="Calibri" w:eastAsia="Calibri" w:hAnsi="Calibri" w:cs="Calibri"/>
          <w:color w:val="93C47D"/>
          <w:sz w:val="30"/>
          <w:szCs w:val="30"/>
          <w:lang w:val="es-ES"/>
        </w:rPr>
        <w:t>¿Quién valida que el contenido del programa esté actualizado?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La validación del contenido de los programas de formación está a cargo del registro calificado. Este proceso implica: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lastRenderedPageBreak/>
        <w:t>El envío de toda la documentación correspondiente al Ministerio de Educación, quien evalúa si el programa puede continuar ofreciéndose.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La revisión del diseño curricular vigente, incluyendo: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El código del programa de formación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La versión y el nombre del p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rograma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El estado de ejecución actual</w:t>
      </w:r>
    </w:p>
    <w:p w:rsidR="00C52CF9" w:rsidRPr="00046A29" w:rsidRDefault="000D28DC">
      <w:pPr>
        <w:pStyle w:val="Ttulo3"/>
        <w:keepNext w:val="0"/>
        <w:keepLines w:val="0"/>
        <w:spacing w:line="259" w:lineRule="auto"/>
        <w:rPr>
          <w:rFonts w:ascii="Calibri" w:eastAsia="Calibri" w:hAnsi="Calibri" w:cs="Calibri"/>
          <w:color w:val="93C47D"/>
          <w:sz w:val="30"/>
          <w:szCs w:val="30"/>
          <w:lang w:val="es-ES"/>
        </w:rPr>
      </w:pPr>
      <w:bookmarkStart w:id="1" w:name="_heading=h.t8fp9974u9c7" w:colFirst="0" w:colLast="0"/>
      <w:bookmarkEnd w:id="1"/>
      <w:r w:rsidRPr="00046A29">
        <w:rPr>
          <w:rFonts w:ascii="Calibri" w:eastAsia="Calibri" w:hAnsi="Calibri" w:cs="Calibri"/>
          <w:color w:val="93C47D"/>
          <w:sz w:val="30"/>
          <w:szCs w:val="30"/>
          <w:lang w:val="es-ES"/>
        </w:rPr>
        <w:t>¿Qué función cumple el módulo de egresados cuando se les envía información sobre nuevos programas?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Cuando se dispone de información de contacto de los egresados y se les comparte la oferta de nuevos programas de formac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ión disponibles, el módulo de egresados actúa como un puente entre la trayectoria formativa anterior y las nuevas oportunidades académicas.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Además, el equipo de gestión curricular funciona como un banco de diseño curricular del SENA, centralizando toda la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información relacionada con:</w:t>
      </w:r>
    </w:p>
    <w:p w:rsidR="00C52CF9" w:rsidRPr="00046A29" w:rsidRDefault="000D28DC">
      <w:pPr>
        <w:spacing w:before="240" w:after="240" w:line="259" w:lineRule="auto"/>
        <w:ind w:left="72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Programas activos</w:t>
      </w:r>
    </w:p>
    <w:p w:rsidR="00C52CF9" w:rsidRPr="00046A29" w:rsidRDefault="000D28DC">
      <w:pPr>
        <w:spacing w:before="240" w:after="240" w:line="259" w:lineRule="auto"/>
        <w:ind w:left="72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Programas inactivos</w:t>
      </w:r>
    </w:p>
    <w:p w:rsidR="00C52CF9" w:rsidRPr="00046A29" w:rsidRDefault="000D28DC">
      <w:pPr>
        <w:spacing w:before="240" w:after="240" w:line="259" w:lineRule="auto"/>
        <w:ind w:left="72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Egresados</w:t>
      </w:r>
    </w:p>
    <w:p w:rsidR="00C52CF9" w:rsidRPr="00046A29" w:rsidRDefault="000D28DC">
      <w:pPr>
        <w:spacing w:before="240" w:after="240" w:line="259" w:lineRule="auto"/>
        <w:ind w:left="72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Programas en proceso de calificación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Esto permite identificar si un egresado puede acceder a una cadena formativa (por ejemplo, de técnico a tecnólogo o a nivel universitario) seg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ún su historial académico y los programas vigentes, facilitando así su continuidad educativa.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PREGUNTAS 2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05/08/2025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¿Qué incluye el proceso de registro calificado? ¿El Registro calificado se termina cuando acaba una ficha o tiene un tiempo de vigencia </w:t>
      </w: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y como se vuelve a activar?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Cada 4 o 5 años, se envía una documentación del programa para que la renueven, (Auto Evaluación).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¿Con qué Módulos vamos conectados? y qué datos traemos de cada uno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Nos conectamos con </w:t>
      </w:r>
      <w:r w:rsidRPr="00046A29">
        <w:rPr>
          <w:rFonts w:ascii="Calibri" w:eastAsia="Calibri" w:hAnsi="Calibri" w:cs="Calibri"/>
          <w:b/>
          <w:sz w:val="28"/>
          <w:szCs w:val="28"/>
          <w:lang w:val="es-ES"/>
        </w:rPr>
        <w:t>convenios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, con </w:t>
      </w:r>
      <w:r w:rsidRPr="00046A29">
        <w:rPr>
          <w:rFonts w:ascii="Calibri" w:eastAsia="Calibri" w:hAnsi="Calibri" w:cs="Calibri"/>
          <w:b/>
          <w:sz w:val="28"/>
          <w:szCs w:val="28"/>
          <w:lang w:val="es-ES"/>
        </w:rPr>
        <w:t>oferta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, </w:t>
      </w:r>
      <w:r w:rsidRPr="00046A29">
        <w:rPr>
          <w:rFonts w:ascii="Calibri" w:eastAsia="Calibri" w:hAnsi="Calibri" w:cs="Calibri"/>
          <w:b/>
          <w:sz w:val="28"/>
          <w:szCs w:val="28"/>
          <w:lang w:val="es-ES"/>
        </w:rPr>
        <w:t>competencias laborales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(Programas</w:t>
      </w:r>
      <w:proofErr w:type="gramStart"/>
      <w:r w:rsidRPr="00046A29">
        <w:rPr>
          <w:rFonts w:ascii="Calibri" w:eastAsia="Calibri" w:hAnsi="Calibri" w:cs="Calibri"/>
          <w:sz w:val="28"/>
          <w:szCs w:val="28"/>
          <w:lang w:val="es-ES"/>
        </w:rPr>
        <w:t>)(</w:t>
      </w:r>
      <w:proofErr w:type="gramEnd"/>
      <w:r w:rsidRPr="00046A29">
        <w:rPr>
          <w:rFonts w:ascii="Calibri" w:eastAsia="Calibri" w:hAnsi="Calibri" w:cs="Calibri"/>
          <w:sz w:val="28"/>
          <w:szCs w:val="28"/>
          <w:lang w:val="es-ES"/>
        </w:rPr>
        <w:t>Competencia para elaborar los programas),</w:t>
      </w:r>
      <w:r w:rsidRPr="00046A29">
        <w:rPr>
          <w:rFonts w:ascii="Calibri" w:eastAsia="Calibri" w:hAnsi="Calibri" w:cs="Calibri"/>
          <w:b/>
          <w:sz w:val="28"/>
          <w:szCs w:val="28"/>
          <w:lang w:val="es-ES"/>
        </w:rPr>
        <w:t>Egresados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. (Activo, Inactivo o en Ejecución)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¿Cuál es el límite histórico de datos académicos que podrá consultar el módulo (por ejemplo, 5 años, 10 años, indefinido)?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¿Debemos fij</w:t>
      </w: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 xml:space="preserve">arnos solo en las personas que logran avanzar (por ejemplo, de técnico a tecnólogo y luego homologan a su carrera universitaria), o también en quienes no logran continuar o abandonan los estudios? 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color w:val="FF0000"/>
          <w:sz w:val="28"/>
          <w:szCs w:val="28"/>
          <w:lang w:val="es-ES"/>
        </w:rPr>
        <w:t xml:space="preserve">Pendiente 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¿Cómo se elige si un estudiante es apto para un</w:t>
      </w: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a oferta cerrada? ¿Es automático por el sistema o queda a elección del SENA?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color w:val="FF0000"/>
          <w:sz w:val="28"/>
          <w:szCs w:val="28"/>
          <w:lang w:val="es-ES"/>
        </w:rPr>
        <w:t xml:space="preserve">Pendiente 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¿Qué información se ve reflejada al abrir el módulo Gestión Curricular?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FF0000"/>
          <w:sz w:val="28"/>
          <w:szCs w:val="28"/>
          <w:lang w:val="es-ES"/>
        </w:rPr>
        <w:t xml:space="preserve">Pendiente 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NOTAS: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Verificación y Articulación de Programas de Formación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Nosotros debemos verificar que los programas estén vigentes, revisar el número de horas y las materias que se imparten. Esto es importante para que, cuando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lastRenderedPageBreak/>
        <w:t>lleguen los convenios, se pueda identificar qué materias son equivalentes y así facilitar el proceso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de homologación, además de determinar cuánto tiempo puede ser homologado.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También debemos asegurarnos de que, cuando lleguen nuevas ofertas, sepamos si el programa está activo o en ejecución, para poder ofrecerlo correctamente. Por otro lado, cuando los e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gresados se acercan a nosotros, necesitan saber si pueden continuar su formación mediante una cadena formativa con algún otro programa.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color w:val="000000"/>
          <w:sz w:val="28"/>
          <w:szCs w:val="28"/>
          <w:lang w:val="es-ES"/>
        </w:rPr>
        <w:t>--------------------------------------------------------------------------------------------------------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Registro de Avances Semanales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000000"/>
          <w:sz w:val="28"/>
          <w:szCs w:val="28"/>
          <w:lang w:val="es-ES"/>
        </w:rPr>
        <w:t xml:space="preserve">Reunion 1) 05/08/2025,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Reunión Con Angie, se tomaron notas de las personas a las que corresponde cada módulo y se asignó un Padrino, despues Angie dio una explicación desglosando cada módulo para darnos a entender que hace cad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a uno, y las razones por las cuales se quería hacer este software, respondió algunas dudas y mostró 3 archivos principales en los cuales se guarda toda la información que vamos a usar, (PE04, PE_14, DF_14).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sz w:val="28"/>
          <w:szCs w:val="28"/>
          <w:lang w:val="es-ES"/>
        </w:rPr>
        <w:t xml:space="preserve">Reunión 2) 13/08/2025,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Reunión Con John Edwin, 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—-----------------------------------------------------------------------------------------------------Juan Marin Apuntes Reunion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1.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Manejar 4 archivos principales en una misma pantalla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lastRenderedPageBreak/>
        <w:t>2.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Poder guardar nueva información (no sabemos qué campos son obligatorios)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3.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Barra lateral donde se pueda poner las cosas que queremos buscar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4.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Buscador general al principio, pero que luego se vea solo Risaralda (sí solo conseguimos que tenga Ris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aralda funciona, pero debemos manejar archivos nacionales)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5.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Necesitamos las competencias, su nombre y duración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6.</w:t>
      </w:r>
      <w:r w:rsidRPr="00046A29">
        <w:rPr>
          <w:rFonts w:ascii="Calibri" w:eastAsia="Calibri" w:hAnsi="Calibri" w:cs="Calibri"/>
          <w:lang w:val="es-ES"/>
        </w:rPr>
        <w:t xml:space="preserve">      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Debemos consultar el diseño curricular a través de la ficha o el código</w:t>
      </w:r>
    </w:p>
    <w:p w:rsidR="00C52CF9" w:rsidRPr="00046A29" w:rsidRDefault="000D28DC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–---------------------------------------------------------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--------------------------------------------Andres Moncayo Apuntes Reunion</w:t>
      </w:r>
    </w:p>
    <w:p w:rsidR="00C52CF9" w:rsidRPr="00046A29" w:rsidRDefault="000D28DC">
      <w:pPr>
        <w:pStyle w:val="Ttulo1"/>
        <w:keepNext w:val="0"/>
        <w:keepLines w:val="0"/>
        <w:spacing w:line="259" w:lineRule="auto"/>
        <w:rPr>
          <w:rFonts w:ascii="Calibri" w:eastAsia="Calibri" w:hAnsi="Calibri" w:cs="Calibri"/>
          <w:sz w:val="40"/>
          <w:szCs w:val="40"/>
          <w:highlight w:val="white"/>
          <w:lang w:val="es-ES"/>
        </w:rPr>
      </w:pPr>
      <w:bookmarkStart w:id="2" w:name="_heading=h.7sfyt8wqfkj3" w:colFirst="0" w:colLast="0"/>
      <w:bookmarkEnd w:id="2"/>
      <w:r w:rsidRPr="00046A29">
        <w:rPr>
          <w:rFonts w:ascii="Calibri" w:eastAsia="Calibri" w:hAnsi="Calibri" w:cs="Calibri"/>
          <w:color w:val="93C47D"/>
          <w:sz w:val="30"/>
          <w:szCs w:val="30"/>
          <w:lang w:val="es-ES"/>
        </w:rPr>
        <w:t>1. Catálogo de Formación Nacional</w:t>
      </w:r>
    </w:p>
    <w:p w:rsidR="00C52CF9" w:rsidRPr="00046A29" w:rsidRDefault="000D28DC">
      <w:pPr>
        <w:pStyle w:val="Ttulo1"/>
        <w:keepNext w:val="0"/>
        <w:keepLines w:val="0"/>
        <w:spacing w:line="259" w:lineRule="auto"/>
        <w:rPr>
          <w:rFonts w:ascii="Calibri" w:eastAsia="Calibri" w:hAnsi="Calibri" w:cs="Calibri"/>
          <w:sz w:val="28"/>
          <w:szCs w:val="28"/>
          <w:lang w:val="es-ES"/>
        </w:rPr>
      </w:pPr>
      <w:bookmarkStart w:id="3" w:name="_heading=h.vp0633r3jxxn" w:colFirst="0" w:colLast="0"/>
      <w:bookmarkEnd w:id="3"/>
      <w:r w:rsidRPr="00046A29">
        <w:rPr>
          <w:rFonts w:ascii="Calibri" w:eastAsia="Calibri" w:hAnsi="Calibri" w:cs="Calibri"/>
          <w:color w:val="93C47D"/>
          <w:sz w:val="30"/>
          <w:szCs w:val="30"/>
          <w:lang w:val="es-ES"/>
        </w:rPr>
        <w:t>Información base: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  <w:r w:rsidRPr="00046A29">
        <w:rPr>
          <w:rFonts w:ascii="Calibri" w:eastAsia="Calibri" w:hAnsi="Calibri" w:cs="Calibri"/>
          <w:b w:val="0"/>
          <w:sz w:val="28"/>
          <w:szCs w:val="28"/>
          <w:lang w:val="es-ES"/>
        </w:rPr>
        <w:t>-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  <w:r w:rsidRPr="00046A29">
        <w:rPr>
          <w:rFonts w:ascii="Calibri" w:eastAsia="Calibri" w:hAnsi="Calibri" w:cs="Calibri"/>
          <w:b w:val="0"/>
          <w:sz w:val="28"/>
          <w:szCs w:val="28"/>
          <w:lang w:val="es-ES"/>
        </w:rPr>
        <w:t>Código con llave del programa</w:t>
      </w:r>
      <w:r w:rsidRPr="00046A29">
        <w:rPr>
          <w:rFonts w:ascii="Calibri" w:eastAsia="Calibri" w:hAnsi="Calibri" w:cs="Calibri"/>
          <w:b w:val="0"/>
          <w:sz w:val="28"/>
          <w:szCs w:val="28"/>
          <w:lang w:val="es-ES"/>
        </w:rPr>
        <w:br/>
        <w:t>- Versión</w:t>
      </w:r>
      <w:r w:rsidRPr="00046A29">
        <w:rPr>
          <w:rFonts w:ascii="Calibri" w:eastAsia="Calibri" w:hAnsi="Calibri" w:cs="Calibri"/>
          <w:b w:val="0"/>
          <w:sz w:val="28"/>
          <w:szCs w:val="28"/>
          <w:lang w:val="es-ES"/>
        </w:rPr>
        <w:br/>
        <w:t>- Tipo de formación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Observaciones: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- Se pueden agregar o eliminar columnas según la necesidad.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- El catálogo puede tener hasta 3 actualizaciones por año.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- Para Risaralda, las búsquedas se deben filtrar desde este catálogo nacional.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Relación con P04: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El número de ficha (P04) debe estar anc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lado al código en el catálogo de formación.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lastRenderedPageBreak/>
        <w:t>Registros Calificados Vigentes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Aplica solo para: Programas de tecnólogos.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Filtros importantes: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- Estado: Activos, inactivos, no viables.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- Regional: Risaralda (en este punto sí se puede filtrar).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</w:p>
    <w:p w:rsidR="00C52CF9" w:rsidRDefault="000D28DC" w:rsidP="00046A29">
      <w:pPr>
        <w:spacing w:before="240" w:after="240" w:line="259" w:lineRule="auto"/>
        <w:rPr>
          <w:rFonts w:ascii="Calibri" w:eastAsia="Calibri" w:hAnsi="Calibri" w:cs="Calibri"/>
          <w:sz w:val="28"/>
          <w:szCs w:val="28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Duración por n</w:t>
      </w: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ivel: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Complementario → en horas.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  <w:proofErr w:type="spellStart"/>
      <w:r>
        <w:rPr>
          <w:rFonts w:ascii="Calibri" w:eastAsia="Calibri" w:hAnsi="Calibri" w:cs="Calibri"/>
          <w:sz w:val="28"/>
          <w:szCs w:val="28"/>
        </w:rPr>
        <w:t>Tecnólogo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→ </w:t>
      </w:r>
      <w:proofErr w:type="spellStart"/>
      <w:r>
        <w:rPr>
          <w:rFonts w:ascii="Calibri" w:eastAsia="Calibri" w:hAnsi="Calibri" w:cs="Calibri"/>
          <w:sz w:val="28"/>
          <w:szCs w:val="28"/>
        </w:rPr>
        <w:t>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meses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br/>
      </w:r>
      <w:bookmarkStart w:id="4" w:name="_GoBack"/>
      <w:bookmarkEnd w:id="4"/>
    </w:p>
    <w:p w:rsidR="00C52CF9" w:rsidRDefault="000D28DC">
      <w:pPr>
        <w:widowControl w:val="0"/>
        <w:spacing w:before="240" w:after="240"/>
        <w:rPr>
          <w:rFonts w:ascii="Calibri" w:eastAsia="Calibri" w:hAnsi="Calibri" w:cs="Calibri"/>
          <w:b/>
          <w:color w:val="93C47D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93C47D"/>
          <w:sz w:val="30"/>
          <w:szCs w:val="30"/>
        </w:rPr>
        <w:t>Datos</w:t>
      </w:r>
      <w:proofErr w:type="spellEnd"/>
      <w:r>
        <w:rPr>
          <w:rFonts w:ascii="Calibri" w:eastAsia="Calibri" w:hAnsi="Calibri" w:cs="Calibri"/>
          <w:b/>
          <w:color w:val="93C47D"/>
          <w:sz w:val="30"/>
          <w:szCs w:val="30"/>
        </w:rPr>
        <w:t xml:space="preserve"> a </w:t>
      </w:r>
      <w:proofErr w:type="spellStart"/>
      <w:r>
        <w:rPr>
          <w:rFonts w:ascii="Calibri" w:eastAsia="Calibri" w:hAnsi="Calibri" w:cs="Calibri"/>
          <w:b/>
          <w:color w:val="93C47D"/>
          <w:sz w:val="30"/>
          <w:szCs w:val="30"/>
        </w:rPr>
        <w:t>incluir</w:t>
      </w:r>
      <w:proofErr w:type="spellEnd"/>
      <w:r>
        <w:rPr>
          <w:rFonts w:ascii="Calibri" w:eastAsia="Calibri" w:hAnsi="Calibri" w:cs="Calibri"/>
          <w:b/>
          <w:color w:val="93C47D"/>
          <w:sz w:val="30"/>
          <w:szCs w:val="30"/>
        </w:rPr>
        <w:t>:</w:t>
      </w:r>
    </w:p>
    <w:p w:rsidR="00C52CF9" w:rsidRDefault="000D28DC">
      <w:pPr>
        <w:widowControl w:val="0"/>
        <w:numPr>
          <w:ilvl w:val="0"/>
          <w:numId w:val="1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Centro de </w:t>
      </w:r>
      <w:proofErr w:type="spellStart"/>
      <w:r>
        <w:rPr>
          <w:rFonts w:ascii="Calibri" w:eastAsia="Calibri" w:hAnsi="Calibri" w:cs="Calibri"/>
          <w:sz w:val="28"/>
          <w:szCs w:val="28"/>
        </w:rPr>
        <w:t>formación</w:t>
      </w:r>
      <w:proofErr w:type="spellEnd"/>
    </w:p>
    <w:p w:rsidR="00C52CF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Número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  <w:szCs w:val="28"/>
        </w:rPr>
        <w:t>ficha</w:t>
      </w:r>
      <w:proofErr w:type="spellEnd"/>
    </w:p>
    <w:p w:rsidR="00C52CF9" w:rsidRPr="00046A2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Estado: En ejecución / Terminado / Terminado por fecha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  <w:t>Jornada: Diurna</w:t>
      </w:r>
    </w:p>
    <w:p w:rsidR="00C52CF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Fecha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  <w:szCs w:val="28"/>
        </w:rPr>
        <w:t>inicio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– </w:t>
      </w:r>
      <w:proofErr w:type="spellStart"/>
      <w:r>
        <w:rPr>
          <w:rFonts w:ascii="Calibri" w:eastAsia="Calibri" w:hAnsi="Calibri" w:cs="Calibri"/>
          <w:sz w:val="28"/>
          <w:szCs w:val="28"/>
        </w:rPr>
        <w:t>Fecha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final</w:t>
      </w:r>
    </w:p>
    <w:p w:rsidR="00C52CF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Instructor</w:t>
      </w:r>
    </w:p>
    <w:p w:rsidR="00C52CF9" w:rsidRPr="00046A2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Código del programa (que aparece en el registro calificado)</w:t>
      </w:r>
    </w:p>
    <w:p w:rsidR="00C52CF9" w:rsidRDefault="000D28DC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Duración</w:t>
      </w:r>
      <w:proofErr w:type="spellEnd"/>
    </w:p>
    <w:p w:rsidR="00C52CF9" w:rsidRDefault="000D28DC">
      <w:pPr>
        <w:widowControl w:val="0"/>
        <w:numPr>
          <w:ilvl w:val="0"/>
          <w:numId w:val="1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Total de </w:t>
      </w:r>
      <w:proofErr w:type="spellStart"/>
      <w:r>
        <w:rPr>
          <w:rFonts w:ascii="Calibri" w:eastAsia="Calibri" w:hAnsi="Calibri" w:cs="Calibri"/>
          <w:sz w:val="28"/>
          <w:szCs w:val="28"/>
        </w:rPr>
        <w:t>estudiantes</w:t>
      </w:r>
      <w:proofErr w:type="spellEnd"/>
      <w:r>
        <w:rPr>
          <w:rFonts w:ascii="Calibri" w:eastAsia="Calibri" w:hAnsi="Calibri" w:cs="Calibri"/>
          <w:sz w:val="28"/>
          <w:szCs w:val="28"/>
        </w:rPr>
        <w:br/>
      </w:r>
    </w:p>
    <w:p w:rsidR="00C52CF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93C47D"/>
          <w:sz w:val="30"/>
          <w:szCs w:val="30"/>
        </w:rPr>
        <w:t>Observaciones</w:t>
      </w:r>
      <w:proofErr w:type="spellEnd"/>
      <w:r>
        <w:rPr>
          <w:rFonts w:ascii="Calibri" w:eastAsia="Calibri" w:hAnsi="Calibri" w:cs="Calibri"/>
          <w:b/>
          <w:color w:val="93C47D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3C47D"/>
          <w:sz w:val="30"/>
          <w:szCs w:val="30"/>
        </w:rPr>
        <w:t>adicionales</w:t>
      </w:r>
      <w:proofErr w:type="spellEnd"/>
      <w:r>
        <w:rPr>
          <w:rFonts w:ascii="Calibri" w:eastAsia="Calibri" w:hAnsi="Calibri" w:cs="Calibri"/>
          <w:b/>
          <w:color w:val="93C47D"/>
          <w:sz w:val="30"/>
          <w:szCs w:val="30"/>
        </w:rPr>
        <w:t>:</w:t>
      </w:r>
    </w:p>
    <w:p w:rsidR="00C52CF9" w:rsidRPr="00046A29" w:rsidRDefault="000D28DC">
      <w:pPr>
        <w:numPr>
          <w:ilvl w:val="0"/>
          <w:numId w:val="7"/>
        </w:numPr>
        <w:spacing w:before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El SENA organiza programas para familias de formación.</w:t>
      </w:r>
    </w:p>
    <w:p w:rsidR="00C52CF9" w:rsidRPr="00046A29" w:rsidRDefault="000D28DC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Se debe poder consultar cuántos aprendices han sido atendidos en una red de conocimiento.</w:t>
      </w:r>
    </w:p>
    <w:p w:rsidR="00C52CF9" w:rsidRPr="00046A29" w:rsidRDefault="000D28DC">
      <w:pPr>
        <w:numPr>
          <w:ilvl w:val="0"/>
          <w:numId w:val="7"/>
        </w:numPr>
        <w:spacing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Algunas consultas requieren cruzar varios PE04.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br/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b/>
          <w:color w:val="93C47D"/>
          <w:sz w:val="30"/>
          <w:szCs w:val="30"/>
          <w:lang w:val="es-ES"/>
        </w:rPr>
        <w:t>Implementar un formulario que permita:</w:t>
      </w:r>
    </w:p>
    <w:p w:rsidR="00C52CF9" w:rsidRPr="00046A29" w:rsidRDefault="000D28DC">
      <w:pPr>
        <w:numPr>
          <w:ilvl w:val="0"/>
          <w:numId w:val="3"/>
        </w:numPr>
        <w:spacing w:before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Visualizar la ruta de formación (cadena).</w:t>
      </w:r>
    </w:p>
    <w:p w:rsidR="00C52CF9" w:rsidRPr="00046A29" w:rsidRDefault="000D28DC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lastRenderedPageBreak/>
        <w:t>Relacionar aprendizajes entre nivel</w:t>
      </w:r>
      <w:r w:rsidRPr="00046A29">
        <w:rPr>
          <w:rFonts w:ascii="Calibri" w:eastAsia="Calibri" w:hAnsi="Calibri" w:cs="Calibri"/>
          <w:sz w:val="28"/>
          <w:szCs w:val="28"/>
          <w:lang w:val="es-ES"/>
        </w:rPr>
        <w:t>es (complementario → técnico → tecnólogo).</w:t>
      </w:r>
    </w:p>
    <w:p w:rsidR="00C52CF9" w:rsidRPr="00046A29" w:rsidRDefault="000D28DC">
      <w:pPr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>Gestionar continuidad de estudios en la misma red de conocimiento.</w:t>
      </w:r>
    </w:p>
    <w:p w:rsidR="00C52CF9" w:rsidRPr="00046A29" w:rsidRDefault="00C52CF9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</w:p>
    <w:p w:rsidR="00C52CF9" w:rsidRPr="00046A29" w:rsidRDefault="000D28DC">
      <w:pPr>
        <w:spacing w:before="240" w:after="240" w:line="259" w:lineRule="auto"/>
        <w:ind w:left="360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</w:p>
    <w:p w:rsidR="00C52CF9" w:rsidRPr="00046A29" w:rsidRDefault="000D28DC">
      <w:pPr>
        <w:spacing w:before="240" w:after="240" w:line="259" w:lineRule="auto"/>
        <w:rPr>
          <w:rFonts w:ascii="Calibri" w:eastAsia="Calibri" w:hAnsi="Calibri" w:cs="Calibri"/>
          <w:sz w:val="28"/>
          <w:szCs w:val="28"/>
          <w:lang w:val="es-ES"/>
        </w:rPr>
      </w:pPr>
      <w:r w:rsidRPr="00046A29">
        <w:rPr>
          <w:rFonts w:ascii="Calibri" w:eastAsia="Calibri" w:hAnsi="Calibri" w:cs="Calibri"/>
          <w:sz w:val="28"/>
          <w:szCs w:val="28"/>
          <w:lang w:val="es-ES"/>
        </w:rPr>
        <w:t xml:space="preserve"> </w:t>
      </w: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p w:rsidR="00C52CF9" w:rsidRPr="00046A29" w:rsidRDefault="00C52CF9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  <w:lang w:val="es-ES"/>
        </w:rPr>
      </w:pPr>
    </w:p>
    <w:sectPr w:rsidR="00C52CF9" w:rsidRPr="00046A29">
      <w:headerReference w:type="default" r:id="rId8"/>
      <w:foot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DC" w:rsidRDefault="000D28DC">
      <w:r>
        <w:separator/>
      </w:r>
    </w:p>
  </w:endnote>
  <w:endnote w:type="continuationSeparator" w:id="0">
    <w:p w:rsidR="000D28DC" w:rsidRDefault="000D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CF9" w:rsidRDefault="000D28DC">
    <w:pPr>
      <w:jc w:val="right"/>
    </w:pPr>
    <w:r>
      <w:rPr>
        <w:rFonts w:ascii="Quattrocento Sans" w:eastAsia="Quattrocento Sans" w:hAnsi="Quattrocento Sans" w:cs="Quattrocento Sans"/>
        <w:b/>
        <w:sz w:val="22"/>
        <w:szCs w:val="22"/>
      </w:rPr>
      <w:fldChar w:fldCharType="begin"/>
    </w:r>
    <w:r>
      <w:rPr>
        <w:rFonts w:ascii="Quattrocento Sans" w:eastAsia="Quattrocento Sans" w:hAnsi="Quattrocento Sans" w:cs="Quattrocento Sans"/>
        <w:b/>
        <w:sz w:val="22"/>
        <w:szCs w:val="22"/>
      </w:rPr>
      <w:instrText>PAGE</w:instrText>
    </w:r>
    <w:r w:rsidR="00046A29">
      <w:rPr>
        <w:rFonts w:ascii="Quattrocento Sans" w:eastAsia="Quattrocento Sans" w:hAnsi="Quattrocento Sans" w:cs="Quattrocento Sans"/>
        <w:b/>
        <w:sz w:val="22"/>
        <w:szCs w:val="22"/>
      </w:rPr>
      <w:fldChar w:fldCharType="separate"/>
    </w:r>
    <w:r w:rsidR="00046A29">
      <w:rPr>
        <w:rFonts w:ascii="Quattrocento Sans" w:eastAsia="Quattrocento Sans" w:hAnsi="Quattrocento Sans" w:cs="Quattrocento Sans"/>
        <w:b/>
        <w:noProof/>
        <w:sz w:val="22"/>
        <w:szCs w:val="22"/>
      </w:rPr>
      <w:t>1</w:t>
    </w:r>
    <w:r>
      <w:rPr>
        <w:rFonts w:ascii="Quattrocento Sans" w:eastAsia="Quattrocento Sans" w:hAnsi="Quattrocento Sans" w:cs="Quattrocento Sans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DC" w:rsidRDefault="000D28DC">
      <w:r>
        <w:separator/>
      </w:r>
    </w:p>
  </w:footnote>
  <w:footnote w:type="continuationSeparator" w:id="0">
    <w:p w:rsidR="000D28DC" w:rsidRDefault="000D2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CF9" w:rsidRDefault="000D28DC">
    <w:pPr>
      <w:jc w:val="right"/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>
          <wp:extent cx="1009650" cy="10096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14"/>
    <w:multiLevelType w:val="multilevel"/>
    <w:tmpl w:val="9F422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D2FDF"/>
    <w:multiLevelType w:val="multilevel"/>
    <w:tmpl w:val="967EC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B79E5"/>
    <w:multiLevelType w:val="multilevel"/>
    <w:tmpl w:val="3EC0C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B217C"/>
    <w:multiLevelType w:val="multilevel"/>
    <w:tmpl w:val="8F2C1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A400D"/>
    <w:multiLevelType w:val="multilevel"/>
    <w:tmpl w:val="D444C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7219C9"/>
    <w:multiLevelType w:val="multilevel"/>
    <w:tmpl w:val="F8B83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AD1D87"/>
    <w:multiLevelType w:val="multilevel"/>
    <w:tmpl w:val="06A421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A660A4"/>
    <w:multiLevelType w:val="multilevel"/>
    <w:tmpl w:val="9F9CD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9"/>
    <w:rsid w:val="00046A29"/>
    <w:rsid w:val="000D28DC"/>
    <w:rsid w:val="00C5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C4A7"/>
  <w15:docId w15:val="{5EC198DB-1193-40AF-86D0-88FF8DB6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8Gc+1kl8uU4cbjvH2chd/zY0Vg==">CgMxLjAyDmgubGpocDB1amtiMnQ1Mg5oLnQ4ZnA5OTc0dTljNzIOaC43c2Z5dDh3cWZrajMyDmgudnAwNjMzcjNqeHhuOAByITFQSGJjMHFuU2xkNzJPM0Q3aER1WGdLZjZhc3lyTGFxbg==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Moncayo</cp:lastModifiedBy>
  <cp:revision>2</cp:revision>
  <dcterms:created xsi:type="dcterms:W3CDTF">2025-08-25T05:07:00Z</dcterms:created>
  <dcterms:modified xsi:type="dcterms:W3CDTF">2025-08-25T05:11:00Z</dcterms:modified>
</cp:coreProperties>
</file>