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Sistema de Peaje - Pensamiento Computacional y Tabla de Pruebas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Pensamiento Computacional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1. ¿Qué se solicita finalmente?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Modelar un sistema que gestione el cobro de peajes en estaciones, registrando vehículos, conductores y recaudadores, calculando tarifas según el tipo de vehículo y condiciones específicas, y generando reportes con el total recaudado y detalles por vehículo.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2. ¿Qué información es relevante dado el problema anterior?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Para vehículos: placa, tipo (carro, moto, camión), características específicas (eléctrico, cilindraje, número de ejes, capacidad de carga).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 conductores: nombre, apellidos, documento de identidad, fecha de nacimiento, lista de vehículos asignados.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Para recaudadores: nombre, apellidos, documento, fecha de nacimiento, sueldo mensual.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Para estaciones de peaje: nombre, departamento, valor total recaudado, lista de vehículos atendidos, lista de recaudadores.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3. ¿Cómo se agrupa la información relevante?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 agrupa en clases que representan entidades del sistema: Vehiculo (y sus subclases), Conductor, Recaudador, EstacionPeaje.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Los atributos y métodos relacionados se encapsulan en cada clase para mantener orden y coherencia.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 usan listas para manejar colecciones, por ejemplo, lista de vehículos de un conductor, lista de vehículos atendidos por una estación.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4. ¿Qué solicitan finalmente?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Un sistema que permita: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Calcular el peaje a pagar por diferentes tipos de vehículos con condiciones específicas.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Registrar y administrar vehículos, conductores y recaudadores.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Asignar vehículos a conductores.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Cobrar peajes y acumular el total recaudado en cada estación.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Generar reportes detallados de pagos y vehículos atendidos.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Consultar información como vehículos de un tipo específico y conductores con camiones de alta carga.</w:t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Descomposición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¿Cómo se distribuyen las funcionalidades?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R/se encuentra en el repositorio carpeta “model”</w:t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Tabla de Pruebas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Datos de Entrada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calcularPeaje() (Carro)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Calcular tarifa peaje para carro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Carro con placa 'ABC123', esElectrico=true, esServicioPublico=false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$8,000 (10,000 - 20% descuento)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Aplica descuento 20% si es eléctrico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calcularPeaje() (Carro)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Calcular tarifa peaje para carro servicio público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Carro con placa 'DEF456', esElectrico=false, esServicioPublico=true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$11,500 (10,000 + 15% incremento)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Aplica incremento del 15%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calcularPeaje() (Moto)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Calcular tarifa para moto cilindraje &gt; 200cc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Moto con placa '</w:t>
            </w:r>
            <w:r w:rsidDel="00000000" w:rsidR="00000000" w:rsidRPr="00000000">
              <w:rPr>
                <w:rtl w:val="0"/>
              </w:rPr>
              <w:t xml:space="preserve">MOTO123</w:t>
            </w:r>
            <w:r w:rsidDel="00000000" w:rsidR="00000000" w:rsidRPr="00000000">
              <w:rPr>
                <w:rtl w:val="0"/>
              </w:rPr>
              <w:t xml:space="preserve">', cilindraje=250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$7,000 ($5,000 + $2,000 recargo)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Aplica recargo de $2,000 para cilindraje &gt; 200cc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calcularPeaje() (Camion)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Calcular tarifa camión sin recargo por carga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Camión placa 'CAM001', 4 ejes, carga 8 toneladas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$28,000 (7,000 * 4 ejes)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Sin recargo de carga porque carga &lt; 10 toneladas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calcularPeaje() (Camion)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Calcular tarifa camión con recargo carga &gt; 10t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Camión placa '</w:t>
            </w:r>
            <w:r w:rsidDel="00000000" w:rsidR="00000000" w:rsidRPr="00000000">
              <w:rPr>
                <w:rtl w:val="0"/>
              </w:rPr>
              <w:t xml:space="preserve">CAM002</w:t>
            </w:r>
            <w:r w:rsidDel="00000000" w:rsidR="00000000" w:rsidRPr="00000000">
              <w:rPr>
                <w:rtl w:val="0"/>
              </w:rPr>
              <w:t xml:space="preserve">', 6 ejes, carga 15 toneladas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$46,200 (7,000 * 6 * 1.10)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Aplica recargo 10% por carga &gt; 10 toneladas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asignarVehiculo</w:t>
            </w:r>
            <w:r w:rsidDel="00000000" w:rsidR="00000000" w:rsidRPr="00000000">
              <w:rPr>
                <w:rtl w:val="0"/>
              </w:rPr>
              <w:t xml:space="preserve">() (Conductor)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Asignar vehículo a conductor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Conductor vacío, Vehículo Carro placa 'ABC123'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Vehículo añadido a lista de vehículos del conductor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Vehículo tiene referencia a conductor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obtenerVehiculosPorTipo</w:t>
            </w:r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Filtrar vehículos por tipo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Conductor con varios vehículos, tipo 'Moto'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Lista solo con vehículos tipo 'Moto'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Validar que retorna solo motos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cobrarPeaje</w:t>
            </w:r>
            <w:r w:rsidDel="00000000" w:rsidR="00000000" w:rsidRPr="00000000">
              <w:rPr>
                <w:rtl w:val="0"/>
              </w:rPr>
              <w:t xml:space="preserve">() (</w:t>
            </w:r>
            <w:r w:rsidDel="00000000" w:rsidR="00000000" w:rsidRPr="00000000">
              <w:rPr>
                <w:rtl w:val="0"/>
              </w:rPr>
              <w:t xml:space="preserve">Estacion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Cobrar peaje a vehículo y actualizar total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Vehículo tipo Moto placa '</w:t>
            </w:r>
            <w:r w:rsidDel="00000000" w:rsidR="00000000" w:rsidRPr="00000000">
              <w:rPr>
                <w:rtl w:val="0"/>
              </w:rPr>
              <w:t xml:space="preserve">MOTO123</w:t>
            </w:r>
            <w:r w:rsidDel="00000000" w:rsidR="00000000" w:rsidRPr="00000000">
              <w:rPr>
                <w:rtl w:val="0"/>
              </w:rPr>
              <w:t xml:space="preserve">'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Retorna monto peaje, suma a total recaudado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Incrementa contador de peajes pagados en vehículo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buscarRecaudador()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Buscar recaudador por nombre completo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Nombre: 'Juan Perez' (mayúsculas, espacios extras)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Retorna objeto Recaudador correspondiente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Búsqueda case-insensitive y sin espacios extra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conductoresConCamionesDeAltaCarga</w:t>
            </w:r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Listar conductores con camiones &gt; 10 toneladas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Lista conductores con y sin camiones de alta carga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Lista sólo conductores con camiones &gt; 10 toneladas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Permite identificar conductores para decisiones</w:t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KF0Uth9nQnpfMAg5U1BSYPO+1g==">CgMxLjA4AHIhMXNjcEJpNGZCRjQyUlFTeW9tdWEtbjVDTjlMcHQtaDZR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