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7E5AD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5EB4B983" w14:textId="003106F3" w:rsidR="009F22F0" w:rsidRPr="00EC0722" w:rsidRDefault="005227E4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  <w:r w:rsidRPr="00EC0722">
        <w:rPr>
          <w:rFonts w:ascii="Arial" w:hAnsi="Arial" w:cs="Arial"/>
          <w:b/>
          <w:bCs/>
          <w:sz w:val="24"/>
          <w:szCs w:val="24"/>
        </w:rPr>
        <w:t>Documentación de la implementación</w:t>
      </w:r>
    </w:p>
    <w:p w14:paraId="563DBD04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8927E9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176B64CC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2EAEFC1F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4E5847E1" w14:textId="77777777" w:rsidR="00A11698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Brayan Andres Cañas León</w:t>
      </w:r>
    </w:p>
    <w:p w14:paraId="73F63FCF" w14:textId="2CC64BD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Sebastian Niño Forero</w:t>
      </w:r>
    </w:p>
    <w:p w14:paraId="48FAF07E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5DE8FB32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4DF99CCF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5D87F7CA" w14:textId="77777777" w:rsidR="00A11698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ELIECER MONTERO OJEDA</w:t>
      </w:r>
    </w:p>
    <w:p w14:paraId="7C017D66" w14:textId="0C34B81D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Docente</w:t>
      </w:r>
    </w:p>
    <w:p w14:paraId="6034A7D7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5F17D1A0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2FD1BDE5" w14:textId="77777777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</w:p>
    <w:p w14:paraId="7EB6FD5C" w14:textId="77777777" w:rsidR="00A11698" w:rsidRDefault="00A11698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</w:p>
    <w:p w14:paraId="261B3F16" w14:textId="77777777" w:rsidR="00A11698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Unidades Tecnológicas De Santander</w:t>
      </w:r>
    </w:p>
    <w:p w14:paraId="2ABBACF0" w14:textId="77777777" w:rsidR="00A11698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Facultad De Ciencias Naturales e Ingenierías</w:t>
      </w:r>
    </w:p>
    <w:p w14:paraId="1C5EAC9F" w14:textId="77777777" w:rsidR="00A11698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Bucaramanga/Colombia</w:t>
      </w:r>
    </w:p>
    <w:p w14:paraId="5EFD744A" w14:textId="2A8A72B1" w:rsidR="009F22F0" w:rsidRPr="00EC0722" w:rsidRDefault="009F22F0" w:rsidP="00A11698">
      <w:pPr>
        <w:spacing w:line="360" w:lineRule="auto"/>
        <w:ind w:firstLine="709"/>
        <w:jc w:val="center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2026-1</w:t>
      </w:r>
    </w:p>
    <w:p w14:paraId="1381AF35" w14:textId="77777777" w:rsidR="009F22F0" w:rsidRPr="00EC0722" w:rsidRDefault="009F22F0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</w:p>
    <w:p w14:paraId="33CA7E39" w14:textId="77777777" w:rsidR="009F22F0" w:rsidRPr="00EC0722" w:rsidRDefault="009F22F0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</w:p>
    <w:p w14:paraId="7C501DC7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="Arial"/>
          <w:b w:val="0"/>
          <w:i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38553205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EB51C8E" w14:textId="5A14356A" w:rsidR="005227E4" w:rsidRPr="00A11698" w:rsidRDefault="005227E4" w:rsidP="00A11698">
          <w:pPr>
            <w:pStyle w:val="TtuloTDC"/>
            <w:spacing w:line="360" w:lineRule="auto"/>
            <w:ind w:firstLine="709"/>
            <w:jc w:val="left"/>
            <w:rPr>
              <w:rFonts w:cs="Arial"/>
              <w:color w:val="auto"/>
            </w:rPr>
          </w:pPr>
          <w:r w:rsidRPr="00A11698">
            <w:rPr>
              <w:rFonts w:cs="Arial"/>
              <w:color w:val="auto"/>
              <w:lang w:val="es-ES"/>
            </w:rPr>
            <w:t>Tabla Contenido</w:t>
          </w:r>
        </w:p>
        <w:p w14:paraId="651FA91A" w14:textId="0CF89223" w:rsidR="007C56D0" w:rsidRDefault="005227E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EC0722">
            <w:rPr>
              <w:rFonts w:ascii="Arial" w:hAnsi="Arial" w:cs="Arial"/>
              <w:sz w:val="24"/>
              <w:szCs w:val="24"/>
            </w:rPr>
            <w:fldChar w:fldCharType="begin"/>
          </w:r>
          <w:r w:rsidRPr="00EC072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EC072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23855017" w:history="1">
            <w:r w:rsidR="007C56D0" w:rsidRPr="001A57E0">
              <w:rPr>
                <w:rStyle w:val="Hipervnculo"/>
                <w:noProof/>
              </w:rPr>
              <w:t>Parte_I_PatronSingleton</w:t>
            </w:r>
            <w:r w:rsidR="007C56D0">
              <w:rPr>
                <w:noProof/>
                <w:webHidden/>
              </w:rPr>
              <w:tab/>
            </w:r>
            <w:r w:rsidR="007C56D0">
              <w:rPr>
                <w:noProof/>
                <w:webHidden/>
              </w:rPr>
              <w:fldChar w:fldCharType="begin"/>
            </w:r>
            <w:r w:rsidR="007C56D0">
              <w:rPr>
                <w:noProof/>
                <w:webHidden/>
              </w:rPr>
              <w:instrText xml:space="preserve"> PAGEREF _Toc223855017 \h </w:instrText>
            </w:r>
            <w:r w:rsidR="007C56D0">
              <w:rPr>
                <w:noProof/>
                <w:webHidden/>
              </w:rPr>
            </w:r>
            <w:r w:rsidR="007C56D0">
              <w:rPr>
                <w:noProof/>
                <w:webHidden/>
              </w:rPr>
              <w:fldChar w:fldCharType="separate"/>
            </w:r>
            <w:r w:rsidR="007C56D0">
              <w:rPr>
                <w:noProof/>
                <w:webHidden/>
              </w:rPr>
              <w:t>3</w:t>
            </w:r>
            <w:r w:rsidR="007C56D0">
              <w:rPr>
                <w:noProof/>
                <w:webHidden/>
              </w:rPr>
              <w:fldChar w:fldCharType="end"/>
            </w:r>
          </w:hyperlink>
        </w:p>
        <w:p w14:paraId="0AA73C31" w14:textId="79DE0913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18" w:history="1">
            <w:r w:rsidRPr="001A57E0">
              <w:rPr>
                <w:rStyle w:val="Hipervnculo"/>
                <w:noProof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CCCF0" w14:textId="204DE95B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19" w:history="1">
            <w:r w:rsidRPr="001A57E0">
              <w:rPr>
                <w:rStyle w:val="Hipervnculo"/>
                <w:noProof/>
              </w:rPr>
              <w:t>La solución: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E251" w14:textId="31D02029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0" w:history="1">
            <w:r w:rsidRPr="001A57E0">
              <w:rPr>
                <w:rStyle w:val="Hipervnculo"/>
                <w:noProof/>
              </w:rPr>
              <w:t>Variantes Implementadas: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CE9B6" w14:textId="4ABF8C04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1" w:history="1">
            <w:r w:rsidRPr="001A57E0">
              <w:rPr>
                <w:rStyle w:val="Hipervnculo"/>
                <w:noProof/>
              </w:rPr>
              <w:t>Implementación Paso a Paso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AC02" w14:textId="6E4C0875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2" w:history="1">
            <w:r w:rsidRPr="001A57E0">
              <w:rPr>
                <w:rStyle w:val="Hipervnculo"/>
                <w:noProof/>
              </w:rPr>
              <w:t>¿En qué partes del proyecto se implementó Singleton?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9EBE" w14:textId="1540C634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3" w:history="1">
            <w:r w:rsidRPr="001A57E0">
              <w:rPr>
                <w:rStyle w:val="Hipervnculo"/>
                <w:noProof/>
              </w:rPr>
              <w:t>Código Base vs. Código con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CCF1" w14:textId="0715E6F8" w:rsidR="007C56D0" w:rsidRDefault="007C56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4" w:history="1">
            <w:r w:rsidRPr="001A57E0">
              <w:rPr>
                <w:rStyle w:val="Hipervnculo"/>
                <w:noProof/>
              </w:rPr>
              <w:t>Parte_II_PatrónFactoryMethod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2254C" w14:textId="03D2EE60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5" w:history="1">
            <w:r w:rsidRPr="001A57E0">
              <w:rPr>
                <w:rStyle w:val="Hipervnculo"/>
                <w:rFonts w:eastAsia="Times New Roman"/>
                <w:noProof/>
                <w:lang w:eastAsia="es-CO"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DB63D" w14:textId="217BC54F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6" w:history="1">
            <w:r w:rsidRPr="001A57E0">
              <w:rPr>
                <w:rStyle w:val="Hipervnculo"/>
                <w:rFonts w:eastAsia="Times New Roman"/>
                <w:noProof/>
                <w:lang w:eastAsia="es-CO"/>
              </w:rPr>
              <w:t>La solución: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53600" w14:textId="6AC3E1FD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7" w:history="1">
            <w:r w:rsidRPr="001A57E0">
              <w:rPr>
                <w:rStyle w:val="Hipervnculo"/>
                <w:rFonts w:eastAsia="Times New Roman"/>
                <w:noProof/>
                <w:lang w:eastAsia="es-CO"/>
              </w:rPr>
              <w:t>Estructura y Variantes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570F3" w14:textId="42372394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8" w:history="1">
            <w:r w:rsidRPr="001A57E0">
              <w:rPr>
                <w:rStyle w:val="Hipervnculo"/>
                <w:noProof/>
              </w:rPr>
              <w:t>¿En qué partes del proyecto se implementó Factory Method?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D0AD" w14:textId="1994D5A6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29" w:history="1">
            <w:r w:rsidRPr="001A57E0">
              <w:rPr>
                <w:rStyle w:val="Hipervnculo"/>
                <w:noProof/>
              </w:rPr>
              <w:t>Qué modificaciones se hicieron en transaccion.py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51BE" w14:textId="7960A72F" w:rsidR="007C56D0" w:rsidRDefault="007C56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0" w:history="1">
            <w:r w:rsidRPr="001A57E0">
              <w:rPr>
                <w:rStyle w:val="Hipervnculo"/>
                <w:noProof/>
              </w:rPr>
              <w:t>Parte_III_ PatrónAbstractFactory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B826" w14:textId="526AE79A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1" w:history="1">
            <w:r w:rsidRPr="001A57E0">
              <w:rPr>
                <w:rStyle w:val="Hipervnculo"/>
                <w:noProof/>
              </w:rPr>
              <w:t>Problema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54047" w14:textId="4794254B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2" w:history="1">
            <w:r w:rsidRPr="001A57E0">
              <w:rPr>
                <w:rStyle w:val="Hipervnculo"/>
                <w:noProof/>
              </w:rPr>
              <w:t>La solución: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FBFA8" w14:textId="1209EB15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3" w:history="1">
            <w:r w:rsidRPr="001A57E0">
              <w:rPr>
                <w:rStyle w:val="Hipervnculo"/>
                <w:noProof/>
                <w:lang w:eastAsia="es-CO"/>
              </w:rPr>
              <w:t>Relación con SOLID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6C6C" w14:textId="2B623EA2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4" w:history="1">
            <w:r w:rsidRPr="001A57E0">
              <w:rPr>
                <w:rStyle w:val="Hipervnculo"/>
                <w:noProof/>
                <w:lang w:eastAsia="es-CO"/>
              </w:rPr>
              <w:t>Estructura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1D49" w14:textId="513151AD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5" w:history="1">
            <w:r w:rsidRPr="001A57E0">
              <w:rPr>
                <w:rStyle w:val="Hipervnculo"/>
                <w:noProof/>
                <w:lang w:eastAsia="es-CO"/>
              </w:rPr>
              <w:t>Código Base vs. Código con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46040" w14:textId="5340D6C0" w:rsidR="007C56D0" w:rsidRDefault="007C56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855036" w:history="1">
            <w:r w:rsidRPr="001A57E0">
              <w:rPr>
                <w:rStyle w:val="Hipervnculo"/>
                <w:noProof/>
                <w:lang w:eastAsia="es-CO"/>
              </w:rPr>
              <w:t>Diferencia entre Factory Method y Abstract Factory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3BBD" w14:textId="0D4D2BDA" w:rsidR="005227E4" w:rsidRPr="00EC0722" w:rsidRDefault="005227E4" w:rsidP="00A11698">
          <w:pPr>
            <w:spacing w:line="360" w:lineRule="auto"/>
            <w:ind w:firstLine="709"/>
            <w:rPr>
              <w:rFonts w:ascii="Arial" w:hAnsi="Arial" w:cs="Arial"/>
              <w:sz w:val="24"/>
              <w:szCs w:val="24"/>
            </w:rPr>
          </w:pPr>
          <w:r w:rsidRPr="00EC0722">
            <w:rPr>
              <w:rFonts w:ascii="Arial" w:hAnsi="Arial" w:cs="Arial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38FBCAE8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6C8D21AB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3D2A60A0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4A3F19BF" w14:textId="77777777" w:rsidR="005227E4" w:rsidRPr="00EC0722" w:rsidRDefault="005227E4" w:rsidP="007C56D0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70141D80" w14:textId="30B164A0" w:rsidR="005227E4" w:rsidRPr="00A11698" w:rsidRDefault="005227E4" w:rsidP="00A11698">
      <w:pPr>
        <w:pStyle w:val="Ttulo1"/>
        <w:rPr>
          <w:rStyle w:val="Textoennegrita"/>
          <w:b/>
          <w:bCs w:val="0"/>
        </w:rPr>
      </w:pPr>
      <w:bookmarkStart w:id="0" w:name="_Toc223855017"/>
      <w:r w:rsidRPr="00EC0722">
        <w:lastRenderedPageBreak/>
        <w:t>Parte_I_</w:t>
      </w:r>
      <w:r w:rsidRPr="00EC0722">
        <w:rPr>
          <w:rStyle w:val="Textoennegrita"/>
          <w:b/>
          <w:bCs w:val="0"/>
        </w:rPr>
        <w:t>PatronSingleton</w:t>
      </w:r>
      <w:bookmarkEnd w:id="0"/>
    </w:p>
    <w:p w14:paraId="5957B394" w14:textId="77777777" w:rsidR="005227E4" w:rsidRPr="00EC0722" w:rsidRDefault="005227E4" w:rsidP="00A11698">
      <w:pPr>
        <w:pStyle w:val="Ttulo2"/>
        <w:spacing w:line="360" w:lineRule="auto"/>
        <w:ind w:firstLine="709"/>
      </w:pPr>
      <w:bookmarkStart w:id="1" w:name="_Toc223855018"/>
      <w:r w:rsidRPr="00EC0722">
        <w:t>Problema Inicial</w:t>
      </w:r>
      <w:bookmarkEnd w:id="1"/>
    </w:p>
    <w:p w14:paraId="14911A39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 xml:space="preserve">En el proyecto "Sistema Bancario Core" se identificaron varios componentes que deben ser </w:t>
      </w:r>
      <w:r w:rsidRPr="00EC0722">
        <w:rPr>
          <w:rStyle w:val="Textoennegrita"/>
          <w:rFonts w:ascii="Arial" w:eastAsiaTheme="majorEastAsia" w:hAnsi="Arial" w:cs="Arial"/>
          <w:color w:val="000000" w:themeColor="text1"/>
          <w:sz w:val="24"/>
          <w:szCs w:val="24"/>
        </w:rPr>
        <w:t>únicos y consistentes</w:t>
      </w:r>
      <w:r w:rsidRPr="00EC0722">
        <w:rPr>
          <w:rFonts w:ascii="Arial" w:hAnsi="Arial" w:cs="Arial"/>
          <w:sz w:val="24"/>
          <w:szCs w:val="24"/>
        </w:rPr>
        <w:t xml:space="preserve"> en toda la aplicación:</w:t>
      </w:r>
    </w:p>
    <w:p w14:paraId="1DA7ADF0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Límites AML, reglas de detección de fraude (frecuencia, ventana de tiempo, saldo crítico).</w:t>
      </w:r>
    </w:p>
    <w:p w14:paraId="44C890A0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Lista oficial de sucursales.</w:t>
      </w:r>
    </w:p>
    <w:p w14:paraId="5D612C0E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Registro centralizado de eventos (logs de transacciones, fraudes y errores).</w:t>
      </w:r>
    </w:p>
    <w:p w14:paraId="73E3FE6F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Inicialmente estos valores estaban hardcodeados o duplicados en varias clases (detector_fraude.py, transaccion.py, banco.py). Esto generaba:</w:t>
      </w:r>
    </w:p>
    <w:p w14:paraId="0CA4D101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Inconsistencias si se modificaba un valor en un lugar y no en otro.</w:t>
      </w:r>
    </w:p>
    <w:p w14:paraId="29F2BD66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Código difícil de mantener (violación de SRP y OCP).</w:t>
      </w:r>
    </w:p>
    <w:p w14:paraId="6058C812" w14:textId="77777777" w:rsidR="005227E4" w:rsidRPr="00EC0722" w:rsidRDefault="005227E4" w:rsidP="00A11698">
      <w:pPr>
        <w:pStyle w:val="Prrafodelista"/>
        <w:numPr>
          <w:ilvl w:val="0"/>
          <w:numId w:val="18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Posibilidad de múltiples instancias con configuraciones distintas.</w:t>
      </w:r>
    </w:p>
    <w:p w14:paraId="49004875" w14:textId="77777777" w:rsidR="005227E4" w:rsidRPr="00EC0722" w:rsidRDefault="005227E4" w:rsidP="00A11698">
      <w:pPr>
        <w:pStyle w:val="Ttulo2"/>
        <w:spacing w:line="360" w:lineRule="auto"/>
        <w:ind w:firstLine="709"/>
      </w:pPr>
      <w:bookmarkStart w:id="2" w:name="_Toc223855019"/>
      <w:r w:rsidRPr="00EC0722">
        <w:t>La solución: Patrón Singleton</w:t>
      </w:r>
      <w:bookmarkEnd w:id="2"/>
    </w:p>
    <w:p w14:paraId="2AE89C4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eastAsiaTheme="majorEastAsia" w:hAnsi="Arial" w:cs="Arial"/>
          <w:color w:val="000000" w:themeColor="text1"/>
          <w:sz w:val="24"/>
          <w:szCs w:val="24"/>
        </w:rPr>
        <w:t>Definición formal</w:t>
      </w:r>
      <w:r w:rsidRPr="00EC0722">
        <w:rPr>
          <w:rFonts w:ascii="Arial" w:hAnsi="Arial" w:cs="Arial"/>
          <w:sz w:val="24"/>
          <w:szCs w:val="24"/>
        </w:rPr>
        <w:t xml:space="preserve"> El patrón Singleton garantiza que una clase tenga exactamente una instancia y proporciona un punto de acceso global a ella.</w:t>
      </w:r>
    </w:p>
    <w:p w14:paraId="38BF24BC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eastAsiaTheme="majorEastAsia" w:hAnsi="Arial" w:cs="Arial"/>
          <w:color w:val="000000" w:themeColor="text1"/>
          <w:sz w:val="24"/>
          <w:szCs w:val="24"/>
        </w:rPr>
        <w:t>Relación con SOLID</w:t>
      </w:r>
    </w:p>
    <w:p w14:paraId="17F0FFD7" w14:textId="77777777" w:rsidR="005227E4" w:rsidRPr="00EC0722" w:rsidRDefault="005227E4" w:rsidP="00A11698">
      <w:pPr>
        <w:pStyle w:val="Prrafodelista"/>
        <w:numPr>
          <w:ilvl w:val="0"/>
          <w:numId w:val="17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Single Responsibility Principle (SRP)</w:t>
      </w:r>
      <w:r w:rsidRPr="00EC0722">
        <w:rPr>
          <w:rFonts w:ascii="Arial" w:hAnsi="Arial" w:cs="Arial"/>
          <w:sz w:val="24"/>
          <w:szCs w:val="24"/>
        </w:rPr>
        <w:t>: Singleton asume la responsabilidad de controlar su propia instanciación.</w:t>
      </w:r>
    </w:p>
    <w:p w14:paraId="13938FC8" w14:textId="77777777" w:rsidR="005227E4" w:rsidRPr="00EC0722" w:rsidRDefault="005227E4" w:rsidP="00A11698">
      <w:pPr>
        <w:pStyle w:val="Prrafodelista"/>
        <w:numPr>
          <w:ilvl w:val="0"/>
          <w:numId w:val="17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Open/Closed Principle (OCP)</w:t>
      </w:r>
      <w:r w:rsidRPr="00EC0722">
        <w:rPr>
          <w:rFonts w:ascii="Arial" w:hAnsi="Arial" w:cs="Arial"/>
          <w:sz w:val="24"/>
          <w:szCs w:val="24"/>
        </w:rPr>
        <w:t>: Facilita centralizar cambios sin modificar múltiples clases.</w:t>
      </w:r>
    </w:p>
    <w:p w14:paraId="1EFFB9BC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Estructura y Variantes de Implementación</w:t>
      </w:r>
    </w:p>
    <w:p w14:paraId="53851F1D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Estructura Canónica</w:t>
      </w:r>
    </w:p>
    <w:p w14:paraId="35076FC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Componentes principales:</w:t>
      </w:r>
    </w:p>
    <w:p w14:paraId="79571F3E" w14:textId="77777777" w:rsidR="005227E4" w:rsidRPr="00EC0722" w:rsidRDefault="005227E4" w:rsidP="00A11698">
      <w:pPr>
        <w:pStyle w:val="Prrafodelista"/>
        <w:numPr>
          <w:ilvl w:val="0"/>
          <w:numId w:val="14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lastRenderedPageBreak/>
        <w:t>Atributo estático privado _instancia.</w:t>
      </w:r>
    </w:p>
    <w:p w14:paraId="1E568F74" w14:textId="77777777" w:rsidR="005227E4" w:rsidRPr="00EC0722" w:rsidRDefault="005227E4" w:rsidP="00A11698">
      <w:pPr>
        <w:pStyle w:val="Prrafodelista"/>
        <w:numPr>
          <w:ilvl w:val="0"/>
          <w:numId w:val="14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Constructor privado (evita creación externa).</w:t>
      </w:r>
    </w:p>
    <w:p w14:paraId="79CA076A" w14:textId="77777777" w:rsidR="005227E4" w:rsidRPr="00EC0722" w:rsidRDefault="005227E4" w:rsidP="00A11698">
      <w:pPr>
        <w:pStyle w:val="Prrafodelista"/>
        <w:numPr>
          <w:ilvl w:val="0"/>
          <w:numId w:val="14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Método estático get_instancia() que crea la instancia si no existe y la retorna.</w:t>
      </w:r>
    </w:p>
    <w:p w14:paraId="568B6923" w14:textId="58A4713C" w:rsidR="005227E4" w:rsidRPr="00EC0722" w:rsidRDefault="005227E4" w:rsidP="00A11698">
      <w:pPr>
        <w:pStyle w:val="Ttulo2"/>
        <w:spacing w:line="360" w:lineRule="auto"/>
        <w:ind w:firstLine="709"/>
      </w:pPr>
      <w:bookmarkStart w:id="3" w:name="_Toc223855020"/>
      <w:r w:rsidRPr="00EC0722">
        <w:t>Variantes Implementadas</w:t>
      </w:r>
      <w:r w:rsidR="00EC0722">
        <w:t>:</w:t>
      </w:r>
      <w:bookmarkEnd w:id="3"/>
    </w:p>
    <w:p w14:paraId="3D4D58D4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Lazy Initialization + Thread-Safe con Lock</w:t>
      </w:r>
      <w:r w:rsidRPr="00EC0722">
        <w:rPr>
          <w:rFonts w:ascii="Arial" w:hAnsi="Arial" w:cs="Arial"/>
          <w:sz w:val="24"/>
          <w:szCs w:val="24"/>
        </w:rPr>
        <w:t xml:space="preserve"> (la usada en el proyecto)</w:t>
      </w:r>
    </w:p>
    <w:p w14:paraId="5B55932F" w14:textId="77777777" w:rsidR="005227E4" w:rsidRPr="00EC0722" w:rsidRDefault="005227E4" w:rsidP="00A11698">
      <w:pPr>
        <w:pStyle w:val="Prrafodelista"/>
        <w:numPr>
          <w:ilvl w:val="0"/>
          <w:numId w:val="13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Creación bajo demanda (lazy).</w:t>
      </w:r>
    </w:p>
    <w:p w14:paraId="7CFC4790" w14:textId="77777777" w:rsidR="005227E4" w:rsidRPr="00EC0722" w:rsidRDefault="005227E4" w:rsidP="00A11698">
      <w:pPr>
        <w:pStyle w:val="Prrafodelista"/>
        <w:numPr>
          <w:ilvl w:val="0"/>
          <w:numId w:val="13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Thread-safe mediante threading.Lock.</w:t>
      </w:r>
    </w:p>
    <w:p w14:paraId="7552692D" w14:textId="77777777" w:rsidR="005227E4" w:rsidRPr="00EC0722" w:rsidRDefault="005227E4" w:rsidP="00A11698">
      <w:pPr>
        <w:pStyle w:val="Prrafodelista"/>
        <w:numPr>
          <w:ilvl w:val="0"/>
          <w:numId w:val="13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Recomendada para Python por su flexibilidad y seguridad.</w:t>
      </w:r>
    </w:p>
    <w:p w14:paraId="7599EBF0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Enum Singleton</w:t>
      </w:r>
      <w:r w:rsidRPr="00EC0722">
        <w:rPr>
          <w:rFonts w:ascii="Arial" w:hAnsi="Arial" w:cs="Arial"/>
          <w:sz w:val="24"/>
          <w:szCs w:val="24"/>
        </w:rPr>
        <w:t xml:space="preserve"> (alternativa recomendada por Bloch – no usada aquí)</w:t>
      </w:r>
    </w:p>
    <w:p w14:paraId="2CFD5B7D" w14:textId="77777777" w:rsidR="005227E4" w:rsidRPr="00EC0722" w:rsidRDefault="005227E4" w:rsidP="00A11698">
      <w:pPr>
        <w:pStyle w:val="Prrafodelista"/>
        <w:numPr>
          <w:ilvl w:val="0"/>
          <w:numId w:val="19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Garantizada por la JVM/Python (no necesita lock).</w:t>
      </w:r>
    </w:p>
    <w:p w14:paraId="0EAB8349" w14:textId="77777777" w:rsidR="005227E4" w:rsidRPr="00EC0722" w:rsidRDefault="005227E4" w:rsidP="00A11698">
      <w:pPr>
        <w:pStyle w:val="Prrafodelista"/>
        <w:numPr>
          <w:ilvl w:val="0"/>
          <w:numId w:val="19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Más simple, pero menos flexible (no hereda).</w:t>
      </w:r>
    </w:p>
    <w:p w14:paraId="64D835D3" w14:textId="77777777" w:rsidR="005227E4" w:rsidRPr="00EC0722" w:rsidRDefault="005227E4" w:rsidP="00A11698">
      <w:pPr>
        <w:pStyle w:val="Ttulo2"/>
        <w:spacing w:line="360" w:lineRule="auto"/>
        <w:ind w:firstLine="709"/>
      </w:pPr>
      <w:bookmarkStart w:id="4" w:name="_Toc223855021"/>
      <w:r w:rsidRPr="00EC0722">
        <w:t>Implementación Paso a Paso en el Proyecto</w:t>
      </w:r>
      <w:bookmarkEnd w:id="4"/>
    </w:p>
    <w:p w14:paraId="5595C33B" w14:textId="77777777" w:rsidR="005227E4" w:rsidRPr="00EC0722" w:rsidRDefault="005227E4" w:rsidP="00A11698">
      <w:pPr>
        <w:pStyle w:val="Prrafodelista"/>
        <w:numPr>
          <w:ilvl w:val="0"/>
          <w:numId w:val="20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Identificar componentes globales</w:t>
      </w:r>
    </w:p>
    <w:p w14:paraId="6D6F97A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Configuración (límites AML, reglas de fraude, sucursales).</w:t>
      </w:r>
    </w:p>
    <w:p w14:paraId="6D18FC9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Detector de fraude (reglas únicas).</w:t>
      </w:r>
    </w:p>
    <w:p w14:paraId="729F057E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Logger (registro central).</w:t>
      </w:r>
    </w:p>
    <w:p w14:paraId="59A2AE7B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Gestor de sucursales (lista oficial).</w:t>
      </w:r>
    </w:p>
    <w:p w14:paraId="510C7A53" w14:textId="77777777" w:rsidR="005227E4" w:rsidRPr="00EC0722" w:rsidRDefault="005227E4" w:rsidP="00A11698">
      <w:pPr>
        <w:pStyle w:val="Prrafodelista"/>
        <w:numPr>
          <w:ilvl w:val="0"/>
          <w:numId w:val="20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Crear clase Singleton</w:t>
      </w:r>
    </w:p>
    <w:p w14:paraId="66BDB397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Constructor privado implícito.</w:t>
      </w:r>
    </w:p>
    <w:p w14:paraId="169FA83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_instancia y _lock estáticos.</w:t>
      </w:r>
    </w:p>
    <w:p w14:paraId="0604D8DE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get_instancia() con double-check locking.</w:t>
      </w:r>
    </w:p>
    <w:p w14:paraId="03006770" w14:textId="77777777" w:rsidR="005227E4" w:rsidRPr="00EC0722" w:rsidRDefault="005227E4" w:rsidP="00A11698">
      <w:pPr>
        <w:pStyle w:val="Prrafodelista"/>
        <w:numPr>
          <w:ilvl w:val="0"/>
          <w:numId w:val="20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Centralizar valores</w:t>
      </w:r>
    </w:p>
    <w:p w14:paraId="418CDC4D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Mover hardcodeados a la clase Singleton.</w:t>
      </w:r>
    </w:p>
    <w:p w14:paraId="53EC3AAF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lastRenderedPageBreak/>
        <w:t>Acceder siempre vía get_instancia().</w:t>
      </w:r>
    </w:p>
    <w:p w14:paraId="28942BB5" w14:textId="77777777" w:rsidR="005227E4" w:rsidRPr="00EC0722" w:rsidRDefault="005227E4" w:rsidP="00A11698">
      <w:pPr>
        <w:pStyle w:val="Prrafodelista"/>
        <w:numPr>
          <w:ilvl w:val="0"/>
          <w:numId w:val="20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Refactorizar clases consumidoras</w:t>
      </w:r>
    </w:p>
    <w:p w14:paraId="575D9A5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Reemplazar hardcodeados por llamadas a Singleton.</w:t>
      </w:r>
    </w:p>
    <w:p w14:paraId="3CF5EDEB" w14:textId="77777777" w:rsidR="005227E4" w:rsidRPr="00EC0722" w:rsidRDefault="005227E4" w:rsidP="00A11698">
      <w:pPr>
        <w:pStyle w:val="Prrafodelista"/>
        <w:numPr>
          <w:ilvl w:val="0"/>
          <w:numId w:val="20"/>
        </w:num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Style w:val="Textoennegrita"/>
          <w:rFonts w:ascii="Arial" w:hAnsi="Arial" w:cs="Arial"/>
          <w:color w:val="000000" w:themeColor="text1"/>
          <w:sz w:val="24"/>
          <w:szCs w:val="24"/>
        </w:rPr>
        <w:t>Probar</w:t>
      </w:r>
    </w:p>
    <w:p w14:paraId="41B517B4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Cambiar un valor en Singleton → verificar que afecta todo el sistema.</w:t>
      </w:r>
    </w:p>
    <w:p w14:paraId="5B5B2B3B" w14:textId="77777777" w:rsidR="005227E4" w:rsidRPr="00EC0722" w:rsidRDefault="005227E4" w:rsidP="00A11698">
      <w:pPr>
        <w:pStyle w:val="Ttulo2"/>
        <w:spacing w:line="360" w:lineRule="auto"/>
        <w:ind w:firstLine="709"/>
      </w:pPr>
      <w:bookmarkStart w:id="5" w:name="_Toc223855022"/>
      <w:r w:rsidRPr="00EC0722">
        <w:t>¿En qué partes del proyecto se implementó Singleton?</w:t>
      </w:r>
      <w:bookmarkEnd w:id="5"/>
    </w:p>
    <w:tbl>
      <w:tblPr>
        <w:tblW w:w="0" w:type="auto"/>
        <w:tblCellSpacing w:w="15" w:type="dxa"/>
        <w:tblInd w:w="-42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"/>
        <w:gridCol w:w="425"/>
        <w:gridCol w:w="1843"/>
        <w:gridCol w:w="3260"/>
        <w:gridCol w:w="3168"/>
      </w:tblGrid>
      <w:tr w:rsidR="005227E4" w:rsidRPr="00EC0722" w14:paraId="7DD8A15D" w14:textId="77777777" w:rsidTr="007C56D0">
        <w:trPr>
          <w:tblHeader/>
          <w:tblCellSpacing w:w="15" w:type="dxa"/>
        </w:trPr>
        <w:tc>
          <w:tcPr>
            <w:tcW w:w="523" w:type="dxa"/>
            <w:vAlign w:val="center"/>
            <w:hideMark/>
          </w:tcPr>
          <w:p w14:paraId="53966447" w14:textId="77777777" w:rsidR="005227E4" w:rsidRPr="007C56D0" w:rsidRDefault="005227E4" w:rsidP="007C56D0">
            <w:pPr>
              <w:spacing w:line="360" w:lineRule="auto"/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  <w:t>#</w:t>
            </w:r>
          </w:p>
        </w:tc>
        <w:tc>
          <w:tcPr>
            <w:tcW w:w="2238" w:type="dxa"/>
            <w:gridSpan w:val="2"/>
            <w:vAlign w:val="center"/>
            <w:hideMark/>
          </w:tcPr>
          <w:p w14:paraId="4B91DC92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  <w:t>Clase / Componente</w:t>
            </w:r>
          </w:p>
        </w:tc>
        <w:tc>
          <w:tcPr>
            <w:tcW w:w="3230" w:type="dxa"/>
            <w:vAlign w:val="center"/>
            <w:hideMark/>
          </w:tcPr>
          <w:p w14:paraId="35C7B2A5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  <w:t>¿Por qué Singleton aquí?</w:t>
            </w:r>
          </w:p>
        </w:tc>
        <w:tc>
          <w:tcPr>
            <w:tcW w:w="3123" w:type="dxa"/>
            <w:vAlign w:val="center"/>
            <w:hideMark/>
          </w:tcPr>
          <w:p w14:paraId="491D231B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b/>
                <w:bCs/>
                <w:kern w:val="0"/>
                <w:lang w:eastAsia="es-CO"/>
                <w14:ligatures w14:val="none"/>
              </w:rPr>
              <w:t>Beneficio concreto en el proyecto</w:t>
            </w:r>
          </w:p>
        </w:tc>
      </w:tr>
      <w:tr w:rsidR="005227E4" w:rsidRPr="00EC0722" w14:paraId="538013E2" w14:textId="77777777" w:rsidTr="007C56D0">
        <w:trPr>
          <w:tblCellSpacing w:w="15" w:type="dxa"/>
        </w:trPr>
        <w:tc>
          <w:tcPr>
            <w:tcW w:w="948" w:type="dxa"/>
            <w:gridSpan w:val="2"/>
            <w:vAlign w:val="center"/>
            <w:hideMark/>
          </w:tcPr>
          <w:p w14:paraId="7AB375D3" w14:textId="77777777" w:rsidR="005227E4" w:rsidRPr="007C56D0" w:rsidRDefault="005227E4" w:rsidP="007C56D0">
            <w:pPr>
              <w:spacing w:line="360" w:lineRule="auto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1</w:t>
            </w:r>
          </w:p>
        </w:tc>
        <w:tc>
          <w:tcPr>
            <w:tcW w:w="1813" w:type="dxa"/>
            <w:vAlign w:val="center"/>
            <w:hideMark/>
          </w:tcPr>
          <w:p w14:paraId="51BC2865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ConfigBanco</w:t>
            </w:r>
          </w:p>
        </w:tc>
        <w:tc>
          <w:tcPr>
            <w:tcW w:w="3230" w:type="dxa"/>
            <w:vAlign w:val="center"/>
            <w:hideMark/>
          </w:tcPr>
          <w:p w14:paraId="3A669790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Límites AML, reglas de fraude y sucursales son globales y deben ser consistentes.</w:t>
            </w:r>
          </w:p>
        </w:tc>
        <w:tc>
          <w:tcPr>
            <w:tcW w:w="3123" w:type="dxa"/>
            <w:vAlign w:val="center"/>
            <w:hideMark/>
          </w:tcPr>
          <w:p w14:paraId="0CD1463C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Cambios centralizados (ej. límite AML) afectan todo sin duplicar código.</w:t>
            </w:r>
          </w:p>
        </w:tc>
      </w:tr>
      <w:tr w:rsidR="005227E4" w:rsidRPr="00EC0722" w14:paraId="3B1300EC" w14:textId="77777777" w:rsidTr="007C56D0">
        <w:trPr>
          <w:tblCellSpacing w:w="15" w:type="dxa"/>
        </w:trPr>
        <w:tc>
          <w:tcPr>
            <w:tcW w:w="948" w:type="dxa"/>
            <w:gridSpan w:val="2"/>
            <w:vAlign w:val="center"/>
            <w:hideMark/>
          </w:tcPr>
          <w:p w14:paraId="7387A5C2" w14:textId="77777777" w:rsidR="005227E4" w:rsidRPr="007C56D0" w:rsidRDefault="005227E4" w:rsidP="007C56D0">
            <w:pPr>
              <w:spacing w:line="360" w:lineRule="auto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2</w:t>
            </w:r>
          </w:p>
        </w:tc>
        <w:tc>
          <w:tcPr>
            <w:tcW w:w="1813" w:type="dxa"/>
            <w:vAlign w:val="center"/>
            <w:hideMark/>
          </w:tcPr>
          <w:p w14:paraId="35EEE974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DetectorFraude</w:t>
            </w:r>
          </w:p>
        </w:tc>
        <w:tc>
          <w:tcPr>
            <w:tcW w:w="3230" w:type="dxa"/>
            <w:vAlign w:val="center"/>
            <w:hideMark/>
          </w:tcPr>
          <w:p w14:paraId="297EE939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Reglas de fraude deben aplicarse idénticamente en todas las transacciones.</w:t>
            </w:r>
          </w:p>
        </w:tc>
        <w:tc>
          <w:tcPr>
            <w:tcW w:w="3123" w:type="dxa"/>
            <w:vAlign w:val="center"/>
            <w:hideMark/>
          </w:tcPr>
          <w:p w14:paraId="04C600A2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Una sola instancia con reglas únicas → fácil actualizar globalmente.</w:t>
            </w:r>
          </w:p>
        </w:tc>
      </w:tr>
      <w:tr w:rsidR="005227E4" w:rsidRPr="00EC0722" w14:paraId="5A026489" w14:textId="77777777" w:rsidTr="007C56D0">
        <w:trPr>
          <w:tblCellSpacing w:w="15" w:type="dxa"/>
        </w:trPr>
        <w:tc>
          <w:tcPr>
            <w:tcW w:w="948" w:type="dxa"/>
            <w:gridSpan w:val="2"/>
            <w:vAlign w:val="center"/>
            <w:hideMark/>
          </w:tcPr>
          <w:p w14:paraId="63172ECE" w14:textId="77777777" w:rsidR="005227E4" w:rsidRPr="007C56D0" w:rsidRDefault="005227E4" w:rsidP="007C56D0">
            <w:pPr>
              <w:spacing w:line="360" w:lineRule="auto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3</w:t>
            </w:r>
          </w:p>
        </w:tc>
        <w:tc>
          <w:tcPr>
            <w:tcW w:w="1813" w:type="dxa"/>
            <w:vAlign w:val="center"/>
            <w:hideMark/>
          </w:tcPr>
          <w:p w14:paraId="0B6B8335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Logger</w:t>
            </w:r>
          </w:p>
        </w:tc>
        <w:tc>
          <w:tcPr>
            <w:tcW w:w="3230" w:type="dxa"/>
            <w:vAlign w:val="center"/>
            <w:hideMark/>
          </w:tcPr>
          <w:p w14:paraId="36955116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Registro de eventos debe ser centralizado para auditoría y trazabilidad.</w:t>
            </w:r>
          </w:p>
        </w:tc>
        <w:tc>
          <w:tcPr>
            <w:tcW w:w="3123" w:type="dxa"/>
            <w:vAlign w:val="center"/>
            <w:hideMark/>
          </w:tcPr>
          <w:p w14:paraId="195481C0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Todos los logs (éxitos, fraudes, errores) en un solo punto.</w:t>
            </w:r>
          </w:p>
        </w:tc>
      </w:tr>
      <w:tr w:rsidR="005227E4" w:rsidRPr="00EC0722" w14:paraId="42932BB3" w14:textId="77777777" w:rsidTr="007C56D0">
        <w:trPr>
          <w:tblCellSpacing w:w="15" w:type="dxa"/>
        </w:trPr>
        <w:tc>
          <w:tcPr>
            <w:tcW w:w="948" w:type="dxa"/>
            <w:gridSpan w:val="2"/>
            <w:vAlign w:val="center"/>
            <w:hideMark/>
          </w:tcPr>
          <w:p w14:paraId="28D7C80B" w14:textId="77777777" w:rsidR="005227E4" w:rsidRPr="007C56D0" w:rsidRDefault="005227E4" w:rsidP="007C56D0">
            <w:pPr>
              <w:spacing w:line="360" w:lineRule="auto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4</w:t>
            </w:r>
          </w:p>
        </w:tc>
        <w:tc>
          <w:tcPr>
            <w:tcW w:w="1813" w:type="dxa"/>
            <w:vAlign w:val="center"/>
            <w:hideMark/>
          </w:tcPr>
          <w:p w14:paraId="79221387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SucursalesManager</w:t>
            </w:r>
          </w:p>
        </w:tc>
        <w:tc>
          <w:tcPr>
            <w:tcW w:w="3230" w:type="dxa"/>
            <w:vAlign w:val="center"/>
            <w:hideMark/>
          </w:tcPr>
          <w:p w14:paraId="2B541177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Lista oficial de sucursales debe ser única y compartida.</w:t>
            </w:r>
          </w:p>
        </w:tc>
        <w:tc>
          <w:tcPr>
            <w:tcW w:w="3123" w:type="dxa"/>
            <w:vAlign w:val="center"/>
            <w:hideMark/>
          </w:tcPr>
          <w:p w14:paraId="532EB99A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7C56D0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Agregar sucursales dinámicamente sin modificar múltiples clases.</w:t>
            </w:r>
          </w:p>
        </w:tc>
      </w:tr>
    </w:tbl>
    <w:p w14:paraId="23005B4E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i/>
          <w:iCs/>
          <w:sz w:val="24"/>
          <w:szCs w:val="24"/>
        </w:rPr>
      </w:pPr>
    </w:p>
    <w:p w14:paraId="5FBB7AAD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i/>
          <w:iCs/>
          <w:sz w:val="24"/>
          <w:szCs w:val="24"/>
        </w:rPr>
      </w:pPr>
    </w:p>
    <w:p w14:paraId="7EB0B289" w14:textId="77777777" w:rsidR="00EC0722" w:rsidRDefault="00EC0722" w:rsidP="00A11698">
      <w:pPr>
        <w:spacing w:line="360" w:lineRule="auto"/>
        <w:ind w:firstLine="709"/>
        <w:rPr>
          <w:rFonts w:ascii="Arial" w:hAnsi="Arial" w:cs="Arial"/>
          <w:i/>
          <w:iCs/>
          <w:sz w:val="24"/>
          <w:szCs w:val="24"/>
        </w:rPr>
      </w:pPr>
    </w:p>
    <w:p w14:paraId="48347319" w14:textId="77777777" w:rsidR="007C56D0" w:rsidRDefault="007C56D0" w:rsidP="00A11698">
      <w:pPr>
        <w:spacing w:line="360" w:lineRule="auto"/>
        <w:ind w:firstLine="709"/>
        <w:rPr>
          <w:rFonts w:ascii="Arial" w:hAnsi="Arial" w:cs="Arial"/>
          <w:i/>
          <w:iCs/>
          <w:sz w:val="24"/>
          <w:szCs w:val="24"/>
        </w:rPr>
      </w:pPr>
    </w:p>
    <w:p w14:paraId="365E39A8" w14:textId="5CD551D1" w:rsidR="005227E4" w:rsidRPr="00EC0722" w:rsidRDefault="005227E4" w:rsidP="00A11698">
      <w:pPr>
        <w:pStyle w:val="Ttulo2"/>
        <w:spacing w:line="360" w:lineRule="auto"/>
        <w:ind w:firstLine="709"/>
      </w:pPr>
      <w:bookmarkStart w:id="6" w:name="_Toc223855023"/>
      <w:r w:rsidRPr="00EC0722">
        <w:lastRenderedPageBreak/>
        <w:t>Código Base vs. Código con Singleton</w:t>
      </w:r>
      <w:bookmarkEnd w:id="6"/>
    </w:p>
    <w:p w14:paraId="57D6B0B4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DetectorFraude (antes)</w:t>
      </w:r>
    </w:p>
    <w:p w14:paraId="6245DEF4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E7C228" wp14:editId="7E1053CA">
            <wp:extent cx="5477639" cy="112410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1042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Después (con Singleton)</w:t>
      </w:r>
    </w:p>
    <w:p w14:paraId="318770BF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36B75BA" wp14:editId="5C903876">
            <wp:extent cx="5612130" cy="2449195"/>
            <wp:effectExtent l="0" t="0" r="762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0EC7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Transaccion.procesar (antes)</w:t>
      </w:r>
    </w:p>
    <w:p w14:paraId="0E2CB56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3D2E32E" wp14:editId="6C622D28">
            <wp:extent cx="5258534" cy="3238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BA02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sz w:val="24"/>
          <w:szCs w:val="24"/>
        </w:rPr>
        <w:t>Después</w:t>
      </w:r>
    </w:p>
    <w:p w14:paraId="1AE23EB5" w14:textId="0FC592E1" w:rsidR="005227E4" w:rsidRPr="00EC0722" w:rsidRDefault="005227E4" w:rsidP="00A11698">
      <w:pPr>
        <w:spacing w:line="360" w:lineRule="auto"/>
        <w:ind w:firstLine="709"/>
        <w:rPr>
          <w:rFonts w:ascii="Arial" w:eastAsia="Times New Roman" w:hAnsi="Arial" w:cs="Arial"/>
          <w:kern w:val="0"/>
          <w:sz w:val="24"/>
          <w:szCs w:val="24"/>
          <w:lang w:eastAsia="es-CO"/>
          <w14:ligatures w14:val="none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A0749E" wp14:editId="62375AF5">
            <wp:extent cx="5612130" cy="27495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2DCF" w14:textId="77777777" w:rsidR="005227E4" w:rsidRPr="00EC0722" w:rsidRDefault="005227E4" w:rsidP="00A11698">
      <w:pPr>
        <w:spacing w:line="360" w:lineRule="auto"/>
        <w:ind w:firstLine="709"/>
        <w:rPr>
          <w:rFonts w:ascii="Arial" w:eastAsia="Times New Roman" w:hAnsi="Arial" w:cs="Arial"/>
          <w:kern w:val="0"/>
          <w:sz w:val="24"/>
          <w:szCs w:val="24"/>
          <w:lang w:eastAsia="es-CO"/>
          <w14:ligatures w14:val="none"/>
        </w:rPr>
      </w:pPr>
    </w:p>
    <w:p w14:paraId="74F0FA54" w14:textId="77777777" w:rsidR="00EC0722" w:rsidRDefault="00EC0722" w:rsidP="00A11698">
      <w:pPr>
        <w:spacing w:line="360" w:lineRule="auto"/>
        <w:ind w:firstLine="709"/>
        <w:rPr>
          <w:rFonts w:ascii="Arial" w:eastAsia="Times New Roman" w:hAnsi="Arial" w:cs="Arial"/>
          <w:kern w:val="0"/>
          <w:sz w:val="24"/>
          <w:szCs w:val="24"/>
          <w:lang w:eastAsia="es-CO"/>
          <w14:ligatures w14:val="none"/>
        </w:rPr>
      </w:pPr>
    </w:p>
    <w:p w14:paraId="53D239F5" w14:textId="6E4F5807" w:rsidR="005227E4" w:rsidRPr="00A11698" w:rsidRDefault="005227E4" w:rsidP="00A11698">
      <w:pPr>
        <w:pStyle w:val="Ttulo1"/>
        <w:rPr>
          <w:rStyle w:val="Textoennegrita"/>
          <w:b/>
          <w:bCs w:val="0"/>
        </w:rPr>
      </w:pPr>
      <w:bookmarkStart w:id="7" w:name="_Toc223855024"/>
      <w:r w:rsidRPr="00A11698">
        <w:lastRenderedPageBreak/>
        <w:t>Parte_II_</w:t>
      </w:r>
      <w:r w:rsidRPr="00A11698">
        <w:rPr>
          <w:rStyle w:val="Textoennegrita"/>
          <w:b/>
          <w:bCs w:val="0"/>
        </w:rPr>
        <w:t>PatrónFactoryMethod</w:t>
      </w:r>
      <w:bookmarkEnd w:id="7"/>
    </w:p>
    <w:p w14:paraId="5A18E388" w14:textId="0A9F8238" w:rsidR="005227E4" w:rsidRPr="00EC0722" w:rsidRDefault="005227E4" w:rsidP="00A11698">
      <w:pPr>
        <w:pStyle w:val="Ttulo2"/>
        <w:spacing w:line="360" w:lineRule="auto"/>
        <w:ind w:firstLine="709"/>
        <w:rPr>
          <w:rFonts w:eastAsia="Times New Roman"/>
          <w:lang w:eastAsia="es-CO"/>
        </w:rPr>
      </w:pPr>
      <w:bookmarkStart w:id="8" w:name="_Toc223855025"/>
      <w:r w:rsidRPr="00EC0722">
        <w:rPr>
          <w:rFonts w:eastAsia="Times New Roman"/>
          <w:lang w:eastAsia="es-CO"/>
        </w:rPr>
        <w:t>Problema Inicial</w:t>
      </w:r>
      <w:bookmarkEnd w:id="8"/>
    </w:p>
    <w:p w14:paraId="07DDB758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En el proyecto "Sistema Bancario Core", el procesamiento de transacciones se realiza en transaccion.py con condicionales para decidir qué hacer según el canal (web, móvil, cajero) y tipo (depósito, retiro, transferencia):</w:t>
      </w:r>
    </w:p>
    <w:p w14:paraId="5FCF63C3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F81F799" wp14:editId="78046D10">
            <wp:extent cx="4305300" cy="136038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4476" cy="136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23E8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Problemas:</w:t>
      </w:r>
    </w:p>
    <w:p w14:paraId="6EF53C9E" w14:textId="77777777" w:rsidR="005227E4" w:rsidRPr="0068435D" w:rsidRDefault="005227E4" w:rsidP="00A11698">
      <w:pPr>
        <w:pStyle w:val="Prrafodelista"/>
        <w:numPr>
          <w:ilvl w:val="0"/>
          <w:numId w:val="21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Cada vez que se agrega un nuevo canal (ej. "prestamo", "inversion", "corresponsal") o tipo de transacción, hay que modificar procesar() → viola OCP.</w:t>
      </w:r>
    </w:p>
    <w:p w14:paraId="51236239" w14:textId="77777777" w:rsidR="005227E4" w:rsidRPr="0068435D" w:rsidRDefault="005227E4" w:rsidP="00A11698">
      <w:pPr>
        <w:pStyle w:val="Prrafodelista"/>
        <w:numPr>
          <w:ilvl w:val="0"/>
          <w:numId w:val="21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El código está cerrado a la extensión y abierto a la modificación.</w:t>
      </w:r>
    </w:p>
    <w:p w14:paraId="557C030A" w14:textId="77777777" w:rsidR="005227E4" w:rsidRPr="0068435D" w:rsidRDefault="005227E4" w:rsidP="00A11698">
      <w:pPr>
        <w:pStyle w:val="Prrafodelista"/>
        <w:numPr>
          <w:ilvl w:val="0"/>
          <w:numId w:val="21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Violación de SRP: la clase Transaccion hace demasiadas cosas (decidir + ejecutar).</w:t>
      </w:r>
    </w:p>
    <w:p w14:paraId="118D8AC6" w14:textId="0B7B453D" w:rsidR="005227E4" w:rsidRPr="0068435D" w:rsidRDefault="005227E4" w:rsidP="00A11698">
      <w:pPr>
        <w:pStyle w:val="Ttulo2"/>
        <w:spacing w:line="360" w:lineRule="auto"/>
        <w:ind w:firstLine="709"/>
        <w:rPr>
          <w:rFonts w:eastAsia="Times New Roman"/>
          <w:lang w:eastAsia="es-CO"/>
        </w:rPr>
      </w:pPr>
      <w:bookmarkStart w:id="9" w:name="_Toc223855026"/>
      <w:r w:rsidRPr="0068435D">
        <w:rPr>
          <w:rFonts w:eastAsia="Times New Roman"/>
          <w:lang w:eastAsia="es-CO"/>
        </w:rPr>
        <w:t>La solución: Patrón Factory Method</w:t>
      </w:r>
      <w:bookmarkEnd w:id="9"/>
    </w:p>
    <w:p w14:paraId="7B461FAC" w14:textId="77777777" w:rsid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Definición formal</w:t>
      </w:r>
      <w:r w:rsidR="0068435D">
        <w:rPr>
          <w:rFonts w:ascii="Arial" w:hAnsi="Arial" w:cs="Arial"/>
          <w:b/>
          <w:bCs/>
          <w:sz w:val="24"/>
          <w:szCs w:val="24"/>
          <w:lang w:eastAsia="es-CO"/>
        </w:rPr>
        <w:t>:</w:t>
      </w:r>
    </w:p>
    <w:p w14:paraId="7E11963B" w14:textId="2EE3FBF8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 xml:space="preserve"> El patrón Factory Method define una interfaz para crear un objeto, pero deja que las subclases decidan qué clase instanciar. Permite delegar la creación de objetos a clases especializadas.</w:t>
      </w:r>
    </w:p>
    <w:p w14:paraId="03BD6081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Relación con SOLID</w:t>
      </w:r>
    </w:p>
    <w:p w14:paraId="132BED23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Open/Closed Principle (OCP):</w:t>
      </w:r>
      <w:r w:rsidRPr="00EC0722">
        <w:rPr>
          <w:rFonts w:ascii="Arial" w:hAnsi="Arial" w:cs="Arial"/>
          <w:sz w:val="24"/>
          <w:szCs w:val="24"/>
          <w:lang w:eastAsia="es-CO"/>
        </w:rPr>
        <w:t xml:space="preserve"> Podemos introducir nuevos tipos de transacciones/canales sin modificar el código existente.</w:t>
      </w:r>
    </w:p>
    <w:p w14:paraId="17351B0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lastRenderedPageBreak/>
        <w:t>Single Responsibility Principle (SRP):</w:t>
      </w:r>
      <w:r w:rsidRPr="00EC0722">
        <w:rPr>
          <w:rFonts w:ascii="Arial" w:hAnsi="Arial" w:cs="Arial"/>
          <w:sz w:val="24"/>
          <w:szCs w:val="24"/>
          <w:lang w:eastAsia="es-CO"/>
        </w:rPr>
        <w:t xml:space="preserve"> La responsabilidad de instanciar una familia específica de objetos se traslada a clases concretas especializadas.</w:t>
      </w:r>
    </w:p>
    <w:p w14:paraId="6B59AD2F" w14:textId="77777777" w:rsidR="005227E4" w:rsidRPr="0068435D" w:rsidRDefault="005227E4" w:rsidP="00A11698">
      <w:pPr>
        <w:pStyle w:val="Ttulo2"/>
        <w:spacing w:line="360" w:lineRule="auto"/>
        <w:ind w:firstLine="709"/>
        <w:rPr>
          <w:rFonts w:eastAsia="Times New Roman"/>
          <w:lang w:eastAsia="es-CO"/>
        </w:rPr>
      </w:pPr>
      <w:bookmarkStart w:id="10" w:name="_Toc223855027"/>
      <w:r w:rsidRPr="0068435D">
        <w:rPr>
          <w:rFonts w:eastAsia="Times New Roman"/>
          <w:lang w:eastAsia="es-CO"/>
        </w:rPr>
        <w:t>Estructura y Variantes de Implementación</w:t>
      </w:r>
      <w:bookmarkEnd w:id="10"/>
    </w:p>
    <w:p w14:paraId="6A55CA46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Estructura Canónica</w:t>
      </w:r>
    </w:p>
    <w:p w14:paraId="783DD65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Componentes principales:</w:t>
      </w:r>
    </w:p>
    <w:p w14:paraId="7754AB8F" w14:textId="77777777" w:rsidR="005227E4" w:rsidRPr="0068435D" w:rsidRDefault="005227E4" w:rsidP="00A11698">
      <w:pPr>
        <w:pStyle w:val="Prrafodelista"/>
        <w:numPr>
          <w:ilvl w:val="0"/>
          <w:numId w:val="22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Producto (interfaz/abstracta): define la interfaz de los objetos que el método fábrica crea (ej. Transaccion).</w:t>
      </w:r>
    </w:p>
    <w:p w14:paraId="064672C8" w14:textId="77777777" w:rsidR="005227E4" w:rsidRPr="0068435D" w:rsidRDefault="005227E4" w:rsidP="00A11698">
      <w:pPr>
        <w:pStyle w:val="Prrafodelista"/>
        <w:numPr>
          <w:ilvl w:val="0"/>
          <w:numId w:val="22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Producto Concreto: implementa la interfaz (ej. TransaccionWeb, TransaccionMovil).</w:t>
      </w:r>
    </w:p>
    <w:p w14:paraId="57AE1070" w14:textId="77777777" w:rsidR="005227E4" w:rsidRPr="0068435D" w:rsidRDefault="005227E4" w:rsidP="00A11698">
      <w:pPr>
        <w:pStyle w:val="Prrafodelista"/>
        <w:numPr>
          <w:ilvl w:val="0"/>
          <w:numId w:val="22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Creador (abstracto): declara el método fábrica (ej. crearTransaccion()).</w:t>
      </w:r>
    </w:p>
    <w:p w14:paraId="4BB971DA" w14:textId="77777777" w:rsidR="005227E4" w:rsidRPr="0068435D" w:rsidRDefault="005227E4" w:rsidP="00A11698">
      <w:pPr>
        <w:pStyle w:val="Prrafodelista"/>
        <w:numPr>
          <w:ilvl w:val="0"/>
          <w:numId w:val="22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sz w:val="24"/>
          <w:szCs w:val="24"/>
          <w:lang w:eastAsia="es-CO"/>
        </w:rPr>
        <w:t>Creador Concreto: sobrescribe el método fábrica para retornar un Producto Concreto (ej. WebFactory, MovilFactory).</w:t>
      </w:r>
    </w:p>
    <w:p w14:paraId="245197E1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Variantes de Implementación</w:t>
      </w:r>
    </w:p>
    <w:p w14:paraId="693C6ADA" w14:textId="5A74443D" w:rsidR="005227E4" w:rsidRPr="0068435D" w:rsidRDefault="005227E4" w:rsidP="00A11698">
      <w:pPr>
        <w:pStyle w:val="Prrafodelista"/>
        <w:numPr>
          <w:ilvl w:val="0"/>
          <w:numId w:val="23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Factory Method Básico</w:t>
      </w:r>
      <w:r w:rsidRPr="0068435D">
        <w:rPr>
          <w:rFonts w:ascii="Arial" w:hAnsi="Arial" w:cs="Arial"/>
          <w:sz w:val="24"/>
          <w:szCs w:val="24"/>
          <w:lang w:eastAsia="es-CO"/>
        </w:rPr>
        <w:t xml:space="preserve"> (la usada en el proyecto)</w:t>
      </w:r>
    </w:p>
    <w:p w14:paraId="4DDC1E69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Creador abstracto con método fábrica abstracto.</w:t>
      </w:r>
    </w:p>
    <w:p w14:paraId="10878D98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Creadores concretos sobrescriben para retornar productos específicos.</w:t>
      </w:r>
    </w:p>
    <w:p w14:paraId="3B4FC5D4" w14:textId="77777777" w:rsidR="005227E4" w:rsidRPr="0068435D" w:rsidRDefault="005227E4" w:rsidP="00A11698">
      <w:pPr>
        <w:pStyle w:val="Prrafodelista"/>
        <w:numPr>
          <w:ilvl w:val="0"/>
          <w:numId w:val="23"/>
        </w:num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Factory Method Parametrizado</w:t>
      </w:r>
    </w:p>
    <w:p w14:paraId="7E652609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El método fábrica recibe parámetros (ej. tipo o canal) y decide internamente qué crear.</w:t>
      </w:r>
    </w:p>
    <w:p w14:paraId="0971272D" w14:textId="77777777" w:rsidR="005227E4" w:rsidRPr="0068435D" w:rsidRDefault="005227E4" w:rsidP="00A11698">
      <w:pPr>
        <w:pStyle w:val="Prrafodelista"/>
        <w:numPr>
          <w:ilvl w:val="0"/>
          <w:numId w:val="23"/>
        </w:num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Abstract Factory</w:t>
      </w:r>
      <w:r w:rsidRPr="0068435D">
        <w:rPr>
          <w:rFonts w:ascii="Arial" w:hAnsi="Arial" w:cs="Arial"/>
          <w:sz w:val="24"/>
          <w:szCs w:val="24"/>
          <w:lang w:eastAsia="es-CO"/>
        </w:rPr>
        <w:t xml:space="preserve"> (variante relacionada, no usada aquí)</w:t>
      </w:r>
    </w:p>
    <w:p w14:paraId="6101182F" w14:textId="5157CF1D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Crea familias de productos relacionados (ej. UI para Windows/Mac).</w:t>
      </w:r>
    </w:p>
    <w:p w14:paraId="0209B20C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Implementación Paso a Paso en el Proyecto</w:t>
      </w:r>
    </w:p>
    <w:p w14:paraId="49002A36" w14:textId="6710354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Identificar punto de creación problemático</w:t>
      </w:r>
    </w:p>
    <w:p w14:paraId="266027C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En Transaccion.procesar(): condicionales según canal/tipo.</w:t>
      </w:r>
    </w:p>
    <w:p w14:paraId="51E28C5A" w14:textId="7777777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lastRenderedPageBreak/>
        <w:t>Definir interfaz Producto</w:t>
      </w:r>
    </w:p>
    <w:p w14:paraId="7B2F4616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Transaccion como interfaz/abstracta con método ejecutar().</w:t>
      </w:r>
    </w:p>
    <w:p w14:paraId="5FA0C1B0" w14:textId="7777777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Crear Productos Concretos</w:t>
      </w:r>
    </w:p>
    <w:p w14:paraId="353354FB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TransaccionDeposito, TransaccionRetiro, TransaccionTransferencia.</w:t>
      </w:r>
    </w:p>
    <w:p w14:paraId="0D4FE512" w14:textId="7777777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Definir Creador abstracto</w:t>
      </w:r>
    </w:p>
    <w:p w14:paraId="4D13ACBE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TransaccionFactory con método abstracto crearTransaccion().</w:t>
      </w:r>
    </w:p>
    <w:p w14:paraId="06D6E0A0" w14:textId="7777777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Crear Creadores Concretos</w:t>
      </w:r>
    </w:p>
    <w:p w14:paraId="7C74074E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DepositoFactory, RetiroFactory, TransferenciaFactory.</w:t>
      </w:r>
    </w:p>
    <w:p w14:paraId="0A49297C" w14:textId="77777777" w:rsidR="005227E4" w:rsidRPr="0068435D" w:rsidRDefault="005227E4" w:rsidP="00A11698">
      <w:pPr>
        <w:pStyle w:val="Prrafodelista"/>
        <w:numPr>
          <w:ilvl w:val="0"/>
          <w:numId w:val="24"/>
        </w:num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Refactorizar cliente</w:t>
      </w:r>
    </w:p>
    <w:p w14:paraId="33C92E20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En main.py, seleccionar factory según tipo y usar factory.crearTransaccion().</w:t>
      </w:r>
    </w:p>
    <w:p w14:paraId="11C2F45C" w14:textId="77777777" w:rsidR="005227E4" w:rsidRPr="0068435D" w:rsidRDefault="005227E4" w:rsidP="00A11698">
      <w:pPr>
        <w:pStyle w:val="Ttulo2"/>
        <w:spacing w:line="360" w:lineRule="auto"/>
        <w:ind w:firstLine="709"/>
      </w:pPr>
      <w:bookmarkStart w:id="11" w:name="_Toc223855028"/>
      <w:r w:rsidRPr="0068435D">
        <w:t>¿En qué partes del proyecto se implementó Factory Method?</w:t>
      </w:r>
      <w:bookmarkEnd w:id="11"/>
    </w:p>
    <w:tbl>
      <w:tblPr>
        <w:tblW w:w="9782" w:type="dxa"/>
        <w:tblCellSpacing w:w="15" w:type="dxa"/>
        <w:tblInd w:w="-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2693"/>
        <w:gridCol w:w="2934"/>
        <w:gridCol w:w="3248"/>
      </w:tblGrid>
      <w:tr w:rsidR="005227E4" w:rsidRPr="007C56D0" w14:paraId="25A2A1B7" w14:textId="77777777" w:rsidTr="007C56D0">
        <w:trPr>
          <w:trHeight w:val="1172"/>
          <w:tblHeader/>
          <w:tblCellSpacing w:w="15" w:type="dxa"/>
        </w:trPr>
        <w:tc>
          <w:tcPr>
            <w:tcW w:w="862" w:type="dxa"/>
            <w:vAlign w:val="center"/>
            <w:hideMark/>
          </w:tcPr>
          <w:p w14:paraId="7F253A25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#</w:t>
            </w:r>
          </w:p>
        </w:tc>
        <w:tc>
          <w:tcPr>
            <w:tcW w:w="2663" w:type="dxa"/>
            <w:vAlign w:val="center"/>
            <w:hideMark/>
          </w:tcPr>
          <w:p w14:paraId="52349DA5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Clase / Componente</w:t>
            </w:r>
          </w:p>
        </w:tc>
        <w:tc>
          <w:tcPr>
            <w:tcW w:w="2891" w:type="dxa"/>
            <w:vAlign w:val="center"/>
            <w:hideMark/>
          </w:tcPr>
          <w:p w14:paraId="479094B0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¿Por qué Factory Method aquí?</w:t>
            </w:r>
          </w:p>
        </w:tc>
        <w:tc>
          <w:tcPr>
            <w:tcW w:w="3216" w:type="dxa"/>
            <w:vAlign w:val="center"/>
            <w:hideMark/>
          </w:tcPr>
          <w:p w14:paraId="10A5044C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Beneficio concreto en el proyecto</w:t>
            </w:r>
          </w:p>
        </w:tc>
      </w:tr>
      <w:tr w:rsidR="005227E4" w:rsidRPr="00EC0722" w14:paraId="08D83803" w14:textId="77777777" w:rsidTr="007C56D0">
        <w:trPr>
          <w:tblCellSpacing w:w="15" w:type="dxa"/>
        </w:trPr>
        <w:tc>
          <w:tcPr>
            <w:tcW w:w="862" w:type="dxa"/>
            <w:vAlign w:val="center"/>
            <w:hideMark/>
          </w:tcPr>
          <w:p w14:paraId="6B22B59B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1</w:t>
            </w:r>
          </w:p>
        </w:tc>
        <w:tc>
          <w:tcPr>
            <w:tcW w:w="2663" w:type="dxa"/>
            <w:vAlign w:val="center"/>
            <w:hideMark/>
          </w:tcPr>
          <w:p w14:paraId="2D9DEA21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TransaccionFactory (abstracta)</w:t>
            </w:r>
          </w:p>
        </w:tc>
        <w:tc>
          <w:tcPr>
            <w:tcW w:w="2891" w:type="dxa"/>
            <w:vAlign w:val="center"/>
            <w:hideMark/>
          </w:tcPr>
          <w:p w14:paraId="1E2BC058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La creación de transacciones depende del tipo (depósito/retiro/transferencia) y canal.</w:t>
            </w:r>
          </w:p>
        </w:tc>
        <w:tc>
          <w:tcPr>
            <w:tcW w:w="3216" w:type="dxa"/>
            <w:vAlign w:val="center"/>
            <w:hideMark/>
          </w:tcPr>
          <w:p w14:paraId="0F7EA6F8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Agregar nuevos tipos/canales sin modificar código existente (OCP).</w:t>
            </w:r>
          </w:p>
        </w:tc>
      </w:tr>
      <w:tr w:rsidR="005227E4" w:rsidRPr="00EC0722" w14:paraId="6F06E5A3" w14:textId="77777777" w:rsidTr="007C56D0">
        <w:trPr>
          <w:tblCellSpacing w:w="15" w:type="dxa"/>
        </w:trPr>
        <w:tc>
          <w:tcPr>
            <w:tcW w:w="862" w:type="dxa"/>
            <w:vAlign w:val="center"/>
            <w:hideMark/>
          </w:tcPr>
          <w:p w14:paraId="69E97C3E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2</w:t>
            </w:r>
          </w:p>
        </w:tc>
        <w:tc>
          <w:tcPr>
            <w:tcW w:w="2663" w:type="dxa"/>
            <w:vAlign w:val="center"/>
            <w:hideMark/>
          </w:tcPr>
          <w:p w14:paraId="3D50365B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DepositoFactory / RetiroFactory</w:t>
            </w:r>
          </w:p>
        </w:tc>
        <w:tc>
          <w:tcPr>
            <w:tcW w:w="2891" w:type="dxa"/>
            <w:vAlign w:val="center"/>
            <w:hideMark/>
          </w:tcPr>
          <w:p w14:paraId="4942271C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Delega la creación del objeto concreto según el tipo de operación.</w:t>
            </w:r>
          </w:p>
        </w:tc>
        <w:tc>
          <w:tcPr>
            <w:tcW w:w="3216" w:type="dxa"/>
            <w:vAlign w:val="center"/>
            <w:hideMark/>
          </w:tcPr>
          <w:p w14:paraId="09E34626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Cada tipo tiene su lógica específica sin condicionales en procesar().</w:t>
            </w:r>
          </w:p>
        </w:tc>
      </w:tr>
      <w:tr w:rsidR="005227E4" w:rsidRPr="00EC0722" w14:paraId="483730D6" w14:textId="77777777" w:rsidTr="007C56D0">
        <w:trPr>
          <w:tblCellSpacing w:w="15" w:type="dxa"/>
        </w:trPr>
        <w:tc>
          <w:tcPr>
            <w:tcW w:w="862" w:type="dxa"/>
            <w:vAlign w:val="center"/>
            <w:hideMark/>
          </w:tcPr>
          <w:p w14:paraId="76A48324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3</w:t>
            </w:r>
          </w:p>
        </w:tc>
        <w:tc>
          <w:tcPr>
            <w:tcW w:w="2663" w:type="dxa"/>
            <w:vAlign w:val="center"/>
            <w:hideMark/>
          </w:tcPr>
          <w:p w14:paraId="2047EFB2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CanalFactory (opcional futuro)</w:t>
            </w:r>
          </w:p>
        </w:tc>
        <w:tc>
          <w:tcPr>
            <w:tcW w:w="2891" w:type="dxa"/>
            <w:vAlign w:val="center"/>
            <w:hideMark/>
          </w:tcPr>
          <w:p w14:paraId="02C33DA2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Si se agregan canales nuevos (prestamo, inversión), se crea una factory por canal.</w:t>
            </w:r>
          </w:p>
        </w:tc>
        <w:tc>
          <w:tcPr>
            <w:tcW w:w="3216" w:type="dxa"/>
            <w:vAlign w:val="center"/>
            <w:hideMark/>
          </w:tcPr>
          <w:p w14:paraId="17202BA6" w14:textId="77777777" w:rsidR="005227E4" w:rsidRPr="007C56D0" w:rsidRDefault="005227E4" w:rsidP="00A1169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Extensible sin tocar Transaccion.procesar().</w:t>
            </w:r>
          </w:p>
        </w:tc>
      </w:tr>
    </w:tbl>
    <w:p w14:paraId="08594EB3" w14:textId="77777777" w:rsidR="005227E4" w:rsidRPr="00EC0722" w:rsidRDefault="005227E4" w:rsidP="00A11698">
      <w:pPr>
        <w:pStyle w:val="Ttulo2"/>
        <w:spacing w:line="360" w:lineRule="auto"/>
        <w:ind w:firstLine="709"/>
      </w:pPr>
      <w:bookmarkStart w:id="12" w:name="_Toc223855029"/>
      <w:r w:rsidRPr="00EC0722">
        <w:lastRenderedPageBreak/>
        <w:t>Qué modificaciones se hicieron en transaccion.py</w:t>
      </w:r>
      <w:bookmarkEnd w:id="12"/>
    </w:p>
    <w:p w14:paraId="652CCB0B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</w:rPr>
        <w:t>Antes</w:t>
      </w:r>
    </w:p>
    <w:p w14:paraId="027650AC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68435D">
        <w:rPr>
          <w:rFonts w:ascii="Arial" w:hAnsi="Arial" w:cs="Arial"/>
          <w:b/>
          <w:bCs/>
          <w:sz w:val="24"/>
          <w:szCs w:val="24"/>
          <w:lang w:eastAsia="es-CO"/>
        </w:rPr>
        <w:t>Problemas de esta versión:</w:t>
      </w:r>
    </w:p>
    <w:p w14:paraId="10018AA3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Cada nuevo tipo obliga a modificar procesar() → viola OCP.</w:t>
      </w:r>
    </w:p>
    <w:p w14:paraId="263052E1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Si cambias la lógica de retiro, tocas el núcleo de Transaccion.</w:t>
      </w:r>
    </w:p>
    <w:p w14:paraId="26E84D0B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>Código crece y se hace difícil de mantener.</w:t>
      </w:r>
    </w:p>
    <w:p w14:paraId="38E06787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CD8FFC3" wp14:editId="0BD8CCE9">
            <wp:extent cx="3825240" cy="1346190"/>
            <wp:effectExtent l="0" t="0" r="381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4115" cy="13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DE28" w14:textId="77777777" w:rsidR="005227E4" w:rsidRPr="0068435D" w:rsidRDefault="005227E4" w:rsidP="00A11698">
      <w:pPr>
        <w:spacing w:line="360" w:lineRule="auto"/>
        <w:ind w:firstLine="708"/>
        <w:rPr>
          <w:rFonts w:ascii="Arial" w:hAnsi="Arial" w:cs="Arial"/>
          <w:b/>
          <w:bCs/>
          <w:i/>
          <w:iCs/>
          <w:sz w:val="24"/>
          <w:szCs w:val="24"/>
        </w:rPr>
      </w:pPr>
      <w:r w:rsidRPr="0068435D">
        <w:rPr>
          <w:rFonts w:ascii="Arial" w:hAnsi="Arial" w:cs="Arial"/>
          <w:b/>
          <w:bCs/>
          <w:i/>
          <w:iCs/>
          <w:sz w:val="24"/>
          <w:szCs w:val="24"/>
        </w:rPr>
        <w:t>Después</w:t>
      </w:r>
    </w:p>
    <w:p w14:paraId="777C68F0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  <w:r w:rsidRPr="00EC07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39BDCB" wp14:editId="1D32E299">
            <wp:extent cx="4044533" cy="2438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7722" cy="244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2B" w14:textId="77777777" w:rsidR="005227E4" w:rsidRPr="0068435D" w:rsidRDefault="005227E4" w:rsidP="00A1169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</w:rPr>
      </w:pPr>
      <w:r w:rsidRPr="0068435D">
        <w:rPr>
          <w:rFonts w:ascii="Arial" w:hAnsi="Arial" w:cs="Arial"/>
          <w:b/>
          <w:bCs/>
          <w:sz w:val="24"/>
          <w:szCs w:val="24"/>
        </w:rPr>
        <w:t>Se crearon operacion_factory.py y operacion.py</w:t>
      </w:r>
    </w:p>
    <w:p w14:paraId="01169BBD" w14:textId="77777777" w:rsidR="005227E4" w:rsidRPr="00EC0722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t xml:space="preserve">  operacion.py → Es el "qué" (el producto). Define la interfaz común (Operacion) y las implementaciones reales. Función: Cada tipo de operación tiene su propia clase que encapsula la lógica específica (ej. OperacionTransferencia sabe que necesita cuenta_destino y llama a transferir()). </w:t>
      </w:r>
    </w:p>
    <w:p w14:paraId="5B61518A" w14:textId="77777777" w:rsidR="005227E4" w:rsidRDefault="005227E4" w:rsidP="00A1169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EC0722">
        <w:rPr>
          <w:rFonts w:ascii="Arial" w:hAnsi="Arial" w:cs="Arial"/>
          <w:sz w:val="24"/>
          <w:szCs w:val="24"/>
          <w:lang w:eastAsia="es-CO"/>
        </w:rPr>
        <w:lastRenderedPageBreak/>
        <w:t>  operacion_factory.py → Es el "cómo se crea" (el creador). Define la fábrica abstracta y las fábricas concretas. Función: Decide qué clase de operación instanciar según el tipo. Ejemplo: si tipo = "retiro", RetiroFactory.crear_operacion() devuelve una OperacionRetiro</w:t>
      </w:r>
    </w:p>
    <w:p w14:paraId="6F45CD3F" w14:textId="5068EDCB" w:rsidR="00A11698" w:rsidRPr="00F94BA1" w:rsidRDefault="00A11698" w:rsidP="00F94BA1">
      <w:pPr>
        <w:pStyle w:val="Ttulo1"/>
        <w:rPr>
          <w:rStyle w:val="Textoennegrita"/>
          <w:b/>
          <w:bCs w:val="0"/>
        </w:rPr>
      </w:pPr>
      <w:bookmarkStart w:id="13" w:name="_Toc223855030"/>
      <w:r w:rsidRPr="00F94BA1">
        <w:t>Parte_III_</w:t>
      </w:r>
      <w:r w:rsidR="00F94BA1" w:rsidRPr="00F94BA1">
        <w:t xml:space="preserve"> </w:t>
      </w:r>
      <w:r w:rsidR="00F94BA1" w:rsidRPr="00F94BA1">
        <w:rPr>
          <w:rStyle w:val="Textoennegrita"/>
          <w:b/>
          <w:bCs w:val="0"/>
        </w:rPr>
        <w:t>PatrónAbstractFactory</w:t>
      </w:r>
      <w:bookmarkEnd w:id="13"/>
    </w:p>
    <w:p w14:paraId="511208A6" w14:textId="77777777" w:rsidR="00D67725" w:rsidRPr="00D67725" w:rsidRDefault="00D67725" w:rsidP="00D67725">
      <w:pPr>
        <w:pStyle w:val="Ttulo2"/>
        <w:ind w:firstLine="708"/>
      </w:pPr>
      <w:bookmarkStart w:id="14" w:name="_Toc223855031"/>
      <w:r w:rsidRPr="00D67725">
        <w:t>Problema Inicial</w:t>
      </w:r>
      <w:bookmarkEnd w:id="14"/>
    </w:p>
    <w:p w14:paraId="3BE296E8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>Tras implementar el patrón Factory Method, el sistema ya puede crear operaciones bancarias (depósito, retiro, transferencia) de forma desacoplada. Sin embargo, surgió un nuevo problema arquitectónico: cada canal de atención (Web, Móvil, Cajero) tiene comportamientos propios que van más allá del tipo de operación:</w:t>
      </w:r>
    </w:p>
    <w:p w14:paraId="7EC40A82" w14:textId="77777777" w:rsidR="00D67725" w:rsidRDefault="00D67725" w:rsidP="00D67725">
      <w:pPr>
        <w:pStyle w:val="Prrafodelista"/>
        <w:numPr>
          <w:ilvl w:val="0"/>
          <w:numId w:val="17"/>
        </w:numPr>
        <w:spacing w:line="360" w:lineRule="auto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Validación de límites diferente por canal:</w:t>
      </w:r>
      <w:r>
        <w:rPr>
          <w:rFonts w:ascii="Arial" w:hAnsi="Arial" w:cs="Arial"/>
          <w:sz w:val="24"/>
          <w:szCs w:val="24"/>
          <w:lang w:eastAsia="es-CO"/>
        </w:rPr>
        <w:t xml:space="preserve"> el cajero tiene un tope de $2.000.000, el móvil de $5.000.000 y la web de $50.000.000.</w:t>
      </w:r>
    </w:p>
    <w:p w14:paraId="41D42153" w14:textId="77777777" w:rsidR="00D67725" w:rsidRDefault="00D67725" w:rsidP="00D67725">
      <w:pPr>
        <w:pStyle w:val="Prrafodelista"/>
        <w:numPr>
          <w:ilvl w:val="0"/>
          <w:numId w:val="17"/>
        </w:numPr>
        <w:spacing w:line="360" w:lineRule="auto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Notificación distinta por canal:</w:t>
      </w:r>
      <w:r>
        <w:rPr>
          <w:rFonts w:ascii="Arial" w:hAnsi="Arial" w:cs="Arial"/>
          <w:sz w:val="24"/>
          <w:szCs w:val="24"/>
          <w:lang w:eastAsia="es-CO"/>
        </w:rPr>
        <w:t xml:space="preserve"> la web envía email, el móvil envía push + SMS, el cajero imprime voucher físico.</w:t>
      </w:r>
    </w:p>
    <w:p w14:paraId="020F4FFD" w14:textId="77777777" w:rsidR="00D67725" w:rsidRDefault="00D67725" w:rsidP="00D67725">
      <w:pPr>
        <w:pStyle w:val="Prrafodelista"/>
        <w:numPr>
          <w:ilvl w:val="0"/>
          <w:numId w:val="17"/>
        </w:numPr>
        <w:spacing w:line="360" w:lineRule="auto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Reglas de negocio exclusivas:</w:t>
      </w:r>
      <w:r>
        <w:rPr>
          <w:rFonts w:ascii="Arial" w:hAnsi="Arial" w:cs="Arial"/>
          <w:sz w:val="24"/>
          <w:szCs w:val="24"/>
          <w:lang w:eastAsia="es-CO"/>
        </w:rPr>
        <w:t xml:space="preserve"> el cajero físico no permite transferencias entre cuentas.</w:t>
      </w:r>
    </w:p>
    <w:p w14:paraId="207C406E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 xml:space="preserve">Sin Abstract Factory, toda esta lógica estará mezclada en </w:t>
      </w:r>
      <w:r w:rsidRPr="00D67725">
        <w:rPr>
          <w:rFonts w:ascii="Arial" w:hAnsi="Arial" w:cs="Arial"/>
          <w:sz w:val="24"/>
          <w:szCs w:val="24"/>
          <w:lang w:eastAsia="es-CO"/>
        </w:rPr>
        <w:t>Transaccion.procesar()</w:t>
      </w:r>
      <w:r>
        <w:rPr>
          <w:rFonts w:ascii="Arial" w:hAnsi="Arial" w:cs="Arial"/>
          <w:sz w:val="24"/>
          <w:szCs w:val="24"/>
          <w:lang w:eastAsia="es-CO"/>
        </w:rPr>
        <w:t xml:space="preserve"> con condicionales por canal, violando nuevamente OCP y SRP, y acoplando tres familias de comportamiento distintas en una sola clase.</w:t>
      </w:r>
    </w:p>
    <w:p w14:paraId="59C0732F" w14:textId="77777777" w:rsidR="00D67725" w:rsidRPr="00D67725" w:rsidRDefault="00D67725" w:rsidP="00D67725">
      <w:pPr>
        <w:pStyle w:val="Ttulo2"/>
        <w:ind w:firstLine="708"/>
      </w:pPr>
      <w:bookmarkStart w:id="15" w:name="_Toc223855032"/>
      <w:r w:rsidRPr="00D67725">
        <w:t>La solución: Patrón Abstract Factory</w:t>
      </w:r>
      <w:bookmarkEnd w:id="15"/>
    </w:p>
    <w:p w14:paraId="470FBDE5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Definición formal:</w:t>
      </w:r>
      <w:r>
        <w:rPr>
          <w:rFonts w:ascii="Arial" w:hAnsi="Arial" w:cs="Arial"/>
          <w:sz w:val="24"/>
          <w:szCs w:val="24"/>
          <w:lang w:eastAsia="es-CO"/>
        </w:rPr>
        <w:t xml:space="preserve"> El patrón Abstract Factory proporciona una interfaz para crear familias de objetos relacionados o dependientes sin especificar sus clases concretas.</w:t>
      </w:r>
    </w:p>
    <w:p w14:paraId="41F4E2A4" w14:textId="77777777" w:rsidR="00D67725" w:rsidRPr="00D67725" w:rsidRDefault="00D67725" w:rsidP="00D67725">
      <w:pPr>
        <w:pStyle w:val="Ttulo2"/>
        <w:ind w:firstLine="708"/>
        <w:rPr>
          <w:lang w:eastAsia="es-CO"/>
        </w:rPr>
      </w:pPr>
      <w:bookmarkStart w:id="16" w:name="_Toc223855033"/>
      <w:r w:rsidRPr="00D67725">
        <w:rPr>
          <w:lang w:eastAsia="es-CO"/>
        </w:rPr>
        <w:t>Relación con SOLID</w:t>
      </w:r>
      <w:bookmarkEnd w:id="16"/>
    </w:p>
    <w:p w14:paraId="6AA78F5B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Open/Closed Principle (OCP):</w:t>
      </w:r>
      <w:r>
        <w:rPr>
          <w:rFonts w:ascii="Arial" w:hAnsi="Arial" w:cs="Arial"/>
          <w:sz w:val="24"/>
          <w:szCs w:val="24"/>
          <w:lang w:eastAsia="es-CO"/>
        </w:rPr>
        <w:t xml:space="preserve"> Se puede agregar un nuevo canal (ej. corresponsal bancario) creando una nueva fábrica concreta, sin modificar ninguna clase existente.</w:t>
      </w:r>
    </w:p>
    <w:p w14:paraId="393397D6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lastRenderedPageBreak/>
        <w:t>Dependency Inversion Principle (DIP):</w:t>
      </w:r>
      <w:r>
        <w:rPr>
          <w:rFonts w:ascii="Arial" w:hAnsi="Arial" w:cs="Arial"/>
          <w:sz w:val="24"/>
          <w:szCs w:val="24"/>
          <w:lang w:eastAsia="es-CO"/>
        </w:rPr>
        <w:t xml:space="preserve"> El cliente (</w:t>
      </w:r>
      <w:r w:rsidRPr="00D67725">
        <w:rPr>
          <w:rFonts w:ascii="Arial" w:hAnsi="Arial" w:cs="Arial"/>
          <w:sz w:val="24"/>
          <w:szCs w:val="24"/>
          <w:lang w:eastAsia="es-CO"/>
        </w:rPr>
        <w:t>Transaccion</w:t>
      </w:r>
      <w:r>
        <w:rPr>
          <w:rFonts w:ascii="Arial" w:hAnsi="Arial" w:cs="Arial"/>
          <w:sz w:val="24"/>
          <w:szCs w:val="24"/>
          <w:lang w:eastAsia="es-CO"/>
        </w:rPr>
        <w:t xml:space="preserve">) depende únicamente de la abstracción </w:t>
      </w:r>
      <w:r w:rsidRPr="00D67725">
        <w:rPr>
          <w:rFonts w:ascii="Arial" w:hAnsi="Arial" w:cs="Arial"/>
          <w:sz w:val="24"/>
          <w:szCs w:val="24"/>
          <w:lang w:eastAsia="es-CO"/>
        </w:rPr>
        <w:t>AbstractCanalFactory</w:t>
      </w:r>
      <w:r>
        <w:rPr>
          <w:rFonts w:ascii="Arial" w:hAnsi="Arial" w:cs="Arial"/>
          <w:sz w:val="24"/>
          <w:szCs w:val="24"/>
          <w:lang w:eastAsia="es-CO"/>
        </w:rPr>
        <w:t xml:space="preserve">, nunca de las clases concretas como </w:t>
      </w:r>
      <w:r w:rsidRPr="00D67725">
        <w:rPr>
          <w:rFonts w:ascii="Arial" w:hAnsi="Arial" w:cs="Arial"/>
          <w:sz w:val="24"/>
          <w:szCs w:val="24"/>
          <w:lang w:eastAsia="es-CO"/>
        </w:rPr>
        <w:t>WebFactory</w:t>
      </w:r>
      <w:r>
        <w:rPr>
          <w:rFonts w:ascii="Arial" w:hAnsi="Arial" w:cs="Arial"/>
          <w:sz w:val="24"/>
          <w:szCs w:val="24"/>
          <w:lang w:eastAsia="es-CO"/>
        </w:rPr>
        <w:t xml:space="preserve"> o </w:t>
      </w:r>
      <w:r w:rsidRPr="00D67725">
        <w:rPr>
          <w:rFonts w:ascii="Arial" w:hAnsi="Arial" w:cs="Arial"/>
          <w:sz w:val="24"/>
          <w:szCs w:val="24"/>
          <w:lang w:eastAsia="es-CO"/>
        </w:rPr>
        <w:t>CajeroFactory</w:t>
      </w:r>
      <w:r>
        <w:rPr>
          <w:rFonts w:ascii="Arial" w:hAnsi="Arial" w:cs="Arial"/>
          <w:sz w:val="24"/>
          <w:szCs w:val="24"/>
          <w:lang w:eastAsia="es-CO"/>
        </w:rPr>
        <w:t>.</w:t>
      </w:r>
    </w:p>
    <w:p w14:paraId="0B54B74D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b/>
          <w:bCs/>
          <w:sz w:val="24"/>
          <w:szCs w:val="24"/>
          <w:lang w:eastAsia="es-CO"/>
        </w:rPr>
        <w:t>Single Responsibility Principle (SRP):</w:t>
      </w:r>
      <w:r>
        <w:rPr>
          <w:rFonts w:ascii="Arial" w:hAnsi="Arial" w:cs="Arial"/>
          <w:sz w:val="24"/>
          <w:szCs w:val="24"/>
          <w:lang w:eastAsia="es-CO"/>
        </w:rPr>
        <w:t xml:space="preserve"> Cada fábrica concreta tiene una única responsabilidad: crear la familia de productos coherente para su canal.</w:t>
      </w:r>
    </w:p>
    <w:p w14:paraId="4C08AE2F" w14:textId="3B12A519" w:rsidR="00D67725" w:rsidRPr="00D67725" w:rsidRDefault="00D67725" w:rsidP="00D67725">
      <w:pPr>
        <w:pStyle w:val="Ttulo2"/>
        <w:ind w:firstLine="708"/>
        <w:rPr>
          <w:lang w:eastAsia="es-CO"/>
        </w:rPr>
      </w:pPr>
      <w:bookmarkStart w:id="17" w:name="_Toc223855034"/>
      <w:r w:rsidRPr="00D67725">
        <w:rPr>
          <w:lang w:eastAsia="es-CO"/>
        </w:rPr>
        <w:t>Estructura Implementada</w:t>
      </w:r>
      <w:bookmarkEnd w:id="17"/>
    </w:p>
    <w:p w14:paraId="040F172C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 xml:space="preserve">Se creó el archivo </w:t>
      </w:r>
      <w:r w:rsidRPr="00D67725">
        <w:rPr>
          <w:rFonts w:ascii="Arial" w:hAnsi="Arial" w:cs="Arial"/>
          <w:sz w:val="24"/>
          <w:szCs w:val="24"/>
          <w:lang w:eastAsia="es-CO"/>
        </w:rPr>
        <w:t>canal_factory.py</w:t>
      </w:r>
      <w:r>
        <w:rPr>
          <w:rFonts w:ascii="Arial" w:hAnsi="Arial" w:cs="Arial"/>
          <w:sz w:val="24"/>
          <w:szCs w:val="24"/>
          <w:lang w:eastAsia="es-CO"/>
        </w:rPr>
        <w:t xml:space="preserve"> con los siguientes componentes:</w:t>
      </w:r>
    </w:p>
    <w:p w14:paraId="51F89B25" w14:textId="77777777" w:rsidR="00D67725" w:rsidRPr="00EF2A28" w:rsidRDefault="00D67725" w:rsidP="00D67725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EF2A28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Productos Abstractos (3 interfaces)</w:t>
      </w:r>
    </w:p>
    <w:p w14:paraId="4964C211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Validador</w:t>
      </w:r>
      <w:r>
        <w:rPr>
          <w:rFonts w:ascii="Arial" w:hAnsi="Arial" w:cs="Arial"/>
          <w:sz w:val="24"/>
          <w:szCs w:val="24"/>
          <w:lang w:eastAsia="es-CO"/>
        </w:rPr>
        <w:t>: valida montos y tipos de operación según las reglas del canal.</w:t>
      </w:r>
    </w:p>
    <w:p w14:paraId="3975E808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Notificador</w:t>
      </w:r>
      <w:r>
        <w:rPr>
          <w:rFonts w:ascii="Arial" w:hAnsi="Arial" w:cs="Arial"/>
          <w:sz w:val="24"/>
          <w:szCs w:val="24"/>
          <w:lang w:eastAsia="es-CO"/>
        </w:rPr>
        <w:t>: notifica al usuario de forma coherente con el canal (email, push/SMS, voucher).</w:t>
      </w:r>
    </w:p>
    <w:p w14:paraId="7B535D49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LimiteCanal</w:t>
      </w:r>
      <w:r>
        <w:rPr>
          <w:rFonts w:ascii="Arial" w:hAnsi="Arial" w:cs="Arial"/>
          <w:sz w:val="24"/>
          <w:szCs w:val="24"/>
          <w:lang w:eastAsia="es-CO"/>
        </w:rPr>
        <w:t>: define el monto mínimo y máximo permitido para el canal.</w:t>
      </w:r>
    </w:p>
    <w:p w14:paraId="482EA651" w14:textId="77777777" w:rsidR="00D67725" w:rsidRPr="00EF2A28" w:rsidRDefault="00D67725" w:rsidP="00D67725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EF2A28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Fábrica Abstracta</w:t>
      </w:r>
    </w:p>
    <w:p w14:paraId="40AF4160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AbstractCanalFactory</w:t>
      </w:r>
      <w:r>
        <w:rPr>
          <w:rFonts w:ascii="Arial" w:hAnsi="Arial" w:cs="Arial"/>
          <w:sz w:val="24"/>
          <w:szCs w:val="24"/>
          <w:lang w:eastAsia="es-CO"/>
        </w:rPr>
        <w:t xml:space="preserve">: declara los métodos </w:t>
      </w:r>
      <w:r w:rsidRPr="00D67725">
        <w:rPr>
          <w:rFonts w:ascii="Arial" w:hAnsi="Arial" w:cs="Arial"/>
          <w:sz w:val="24"/>
          <w:szCs w:val="24"/>
          <w:lang w:eastAsia="es-CO"/>
        </w:rPr>
        <w:t>crear_validador()</w:t>
      </w:r>
      <w:r>
        <w:rPr>
          <w:rFonts w:ascii="Arial" w:hAnsi="Arial" w:cs="Arial"/>
          <w:sz w:val="24"/>
          <w:szCs w:val="24"/>
          <w:lang w:eastAsia="es-CO"/>
        </w:rPr>
        <w:t xml:space="preserve">, </w:t>
      </w:r>
      <w:r w:rsidRPr="00D67725">
        <w:rPr>
          <w:rFonts w:ascii="Arial" w:hAnsi="Arial" w:cs="Arial"/>
          <w:sz w:val="24"/>
          <w:szCs w:val="24"/>
          <w:lang w:eastAsia="es-CO"/>
        </w:rPr>
        <w:t>crear_notificador()</w:t>
      </w:r>
      <w:r>
        <w:rPr>
          <w:rFonts w:ascii="Arial" w:hAnsi="Arial" w:cs="Arial"/>
          <w:sz w:val="24"/>
          <w:szCs w:val="24"/>
          <w:lang w:eastAsia="es-CO"/>
        </w:rPr>
        <w:t xml:space="preserve"> y </w:t>
      </w:r>
      <w:r w:rsidRPr="00D67725">
        <w:rPr>
          <w:rFonts w:ascii="Arial" w:hAnsi="Arial" w:cs="Arial"/>
          <w:sz w:val="24"/>
          <w:szCs w:val="24"/>
          <w:lang w:eastAsia="es-CO"/>
        </w:rPr>
        <w:t>crear_limite()</w:t>
      </w:r>
      <w:r>
        <w:rPr>
          <w:rFonts w:ascii="Arial" w:hAnsi="Arial" w:cs="Arial"/>
          <w:sz w:val="24"/>
          <w:szCs w:val="24"/>
          <w:lang w:eastAsia="es-CO"/>
        </w:rPr>
        <w:t xml:space="preserve"> como interfaz común para todas las fábricas.</w:t>
      </w:r>
    </w:p>
    <w:p w14:paraId="1E6BD273" w14:textId="77777777" w:rsidR="00D67725" w:rsidRPr="00EF2A28" w:rsidRDefault="00D67725" w:rsidP="00D67725">
      <w:pPr>
        <w:spacing w:line="360" w:lineRule="auto"/>
        <w:ind w:firstLine="709"/>
        <w:rPr>
          <w:rFonts w:ascii="Arial" w:hAnsi="Arial" w:cs="Arial"/>
          <w:b/>
          <w:bCs/>
          <w:i/>
          <w:iCs/>
          <w:sz w:val="24"/>
          <w:szCs w:val="24"/>
          <w:lang w:eastAsia="es-CO"/>
        </w:rPr>
      </w:pPr>
      <w:r w:rsidRPr="00EF2A28">
        <w:rPr>
          <w:rFonts w:ascii="Arial" w:hAnsi="Arial" w:cs="Arial"/>
          <w:b/>
          <w:bCs/>
          <w:i/>
          <w:iCs/>
          <w:sz w:val="24"/>
          <w:szCs w:val="24"/>
          <w:lang w:eastAsia="es-CO"/>
        </w:rPr>
        <w:t>Fábricas Concretas (3 familias coherentes)</w:t>
      </w:r>
    </w:p>
    <w:p w14:paraId="29753FB3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WebFactory</w:t>
      </w:r>
      <w:r>
        <w:rPr>
          <w:rFonts w:ascii="Arial" w:hAnsi="Arial" w:cs="Arial"/>
          <w:sz w:val="24"/>
          <w:szCs w:val="24"/>
          <w:lang w:eastAsia="es-CO"/>
        </w:rPr>
        <w:t xml:space="preserve">: produce </w:t>
      </w:r>
      <w:r w:rsidRPr="00D67725">
        <w:rPr>
          <w:rFonts w:ascii="Arial" w:hAnsi="Arial" w:cs="Arial"/>
          <w:sz w:val="24"/>
          <w:szCs w:val="24"/>
          <w:lang w:eastAsia="es-CO"/>
        </w:rPr>
        <w:t>ValidadorWeb</w:t>
      </w:r>
      <w:r>
        <w:rPr>
          <w:rFonts w:ascii="Arial" w:hAnsi="Arial" w:cs="Arial"/>
          <w:sz w:val="24"/>
          <w:szCs w:val="24"/>
          <w:lang w:eastAsia="es-CO"/>
        </w:rPr>
        <w:t xml:space="preserve"> + </w:t>
      </w:r>
      <w:r w:rsidRPr="00D67725">
        <w:rPr>
          <w:rFonts w:ascii="Arial" w:hAnsi="Arial" w:cs="Arial"/>
          <w:sz w:val="24"/>
          <w:szCs w:val="24"/>
          <w:lang w:eastAsia="es-CO"/>
        </w:rPr>
        <w:t>NotificadorWeb</w:t>
      </w:r>
      <w:r>
        <w:rPr>
          <w:rFonts w:ascii="Arial" w:hAnsi="Arial" w:cs="Arial"/>
          <w:sz w:val="24"/>
          <w:szCs w:val="24"/>
          <w:lang w:eastAsia="es-CO"/>
        </w:rPr>
        <w:t xml:space="preserve"> (email) + </w:t>
      </w:r>
      <w:r w:rsidRPr="00D67725">
        <w:rPr>
          <w:rFonts w:ascii="Arial" w:hAnsi="Arial" w:cs="Arial"/>
          <w:sz w:val="24"/>
          <w:szCs w:val="24"/>
          <w:lang w:eastAsia="es-CO"/>
        </w:rPr>
        <w:t>LimiteCanalWeb</w:t>
      </w:r>
      <w:r>
        <w:rPr>
          <w:rFonts w:ascii="Arial" w:hAnsi="Arial" w:cs="Arial"/>
          <w:sz w:val="24"/>
          <w:szCs w:val="24"/>
          <w:lang w:eastAsia="es-CO"/>
        </w:rPr>
        <w:t xml:space="preserve"> (máx $50.000.000).</w:t>
      </w:r>
    </w:p>
    <w:p w14:paraId="1219792B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MovilFactory</w:t>
      </w:r>
      <w:r>
        <w:rPr>
          <w:rFonts w:ascii="Arial" w:hAnsi="Arial" w:cs="Arial"/>
          <w:sz w:val="24"/>
          <w:szCs w:val="24"/>
          <w:lang w:eastAsia="es-CO"/>
        </w:rPr>
        <w:t xml:space="preserve">: produce </w:t>
      </w:r>
      <w:r w:rsidRPr="00D67725">
        <w:rPr>
          <w:rFonts w:ascii="Arial" w:hAnsi="Arial" w:cs="Arial"/>
          <w:sz w:val="24"/>
          <w:szCs w:val="24"/>
          <w:lang w:eastAsia="es-CO"/>
        </w:rPr>
        <w:t>ValidadorMovil</w:t>
      </w:r>
      <w:r>
        <w:rPr>
          <w:rFonts w:ascii="Arial" w:hAnsi="Arial" w:cs="Arial"/>
          <w:sz w:val="24"/>
          <w:szCs w:val="24"/>
          <w:lang w:eastAsia="es-CO"/>
        </w:rPr>
        <w:t xml:space="preserve"> + </w:t>
      </w:r>
      <w:r w:rsidRPr="00D67725">
        <w:rPr>
          <w:rFonts w:ascii="Arial" w:hAnsi="Arial" w:cs="Arial"/>
          <w:sz w:val="24"/>
          <w:szCs w:val="24"/>
          <w:lang w:eastAsia="es-CO"/>
        </w:rPr>
        <w:t>NotificadorMovil</w:t>
      </w:r>
      <w:r>
        <w:rPr>
          <w:rFonts w:ascii="Arial" w:hAnsi="Arial" w:cs="Arial"/>
          <w:sz w:val="24"/>
          <w:szCs w:val="24"/>
          <w:lang w:eastAsia="es-CO"/>
        </w:rPr>
        <w:t xml:space="preserve"> (push + SMS) + </w:t>
      </w:r>
      <w:r w:rsidRPr="00D67725">
        <w:rPr>
          <w:rFonts w:ascii="Arial" w:hAnsi="Arial" w:cs="Arial"/>
          <w:sz w:val="24"/>
          <w:szCs w:val="24"/>
          <w:lang w:eastAsia="es-CO"/>
        </w:rPr>
        <w:t>LimiteCanalMovil</w:t>
      </w:r>
      <w:r>
        <w:rPr>
          <w:rFonts w:ascii="Arial" w:hAnsi="Arial" w:cs="Arial"/>
          <w:sz w:val="24"/>
          <w:szCs w:val="24"/>
          <w:lang w:eastAsia="es-CO"/>
        </w:rPr>
        <w:t xml:space="preserve"> (máx $5.000.000).</w:t>
      </w:r>
    </w:p>
    <w:p w14:paraId="764A1081" w14:textId="77777777" w:rsidR="00D67725" w:rsidRDefault="00D67725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D67725">
        <w:rPr>
          <w:rFonts w:ascii="Arial" w:hAnsi="Arial" w:cs="Arial"/>
          <w:sz w:val="24"/>
          <w:szCs w:val="24"/>
          <w:lang w:eastAsia="es-CO"/>
        </w:rPr>
        <w:t>CajeroFactory</w:t>
      </w:r>
      <w:r>
        <w:rPr>
          <w:rFonts w:ascii="Arial" w:hAnsi="Arial" w:cs="Arial"/>
          <w:sz w:val="24"/>
          <w:szCs w:val="24"/>
          <w:lang w:eastAsia="es-CO"/>
        </w:rPr>
        <w:t xml:space="preserve">: produce </w:t>
      </w:r>
      <w:r w:rsidRPr="00D67725">
        <w:rPr>
          <w:rFonts w:ascii="Arial" w:hAnsi="Arial" w:cs="Arial"/>
          <w:sz w:val="24"/>
          <w:szCs w:val="24"/>
          <w:lang w:eastAsia="es-CO"/>
        </w:rPr>
        <w:t>ValidadorCajero</w:t>
      </w:r>
      <w:r>
        <w:rPr>
          <w:rFonts w:ascii="Arial" w:hAnsi="Arial" w:cs="Arial"/>
          <w:sz w:val="24"/>
          <w:szCs w:val="24"/>
          <w:lang w:eastAsia="es-CO"/>
        </w:rPr>
        <w:t xml:space="preserve"> (bloquea transferencias) + </w:t>
      </w:r>
      <w:r w:rsidRPr="00D67725">
        <w:rPr>
          <w:rFonts w:ascii="Arial" w:hAnsi="Arial" w:cs="Arial"/>
          <w:sz w:val="24"/>
          <w:szCs w:val="24"/>
          <w:lang w:eastAsia="es-CO"/>
        </w:rPr>
        <w:t>NotificadorCajero</w:t>
      </w:r>
      <w:r>
        <w:rPr>
          <w:rFonts w:ascii="Arial" w:hAnsi="Arial" w:cs="Arial"/>
          <w:sz w:val="24"/>
          <w:szCs w:val="24"/>
          <w:lang w:eastAsia="es-CO"/>
        </w:rPr>
        <w:t xml:space="preserve"> (voucher) + </w:t>
      </w:r>
      <w:r w:rsidRPr="00D67725">
        <w:rPr>
          <w:rFonts w:ascii="Arial" w:hAnsi="Arial" w:cs="Arial"/>
          <w:sz w:val="24"/>
          <w:szCs w:val="24"/>
          <w:lang w:eastAsia="es-CO"/>
        </w:rPr>
        <w:t>LimiteCanalCajero</w:t>
      </w:r>
      <w:r>
        <w:rPr>
          <w:rFonts w:ascii="Arial" w:hAnsi="Arial" w:cs="Arial"/>
          <w:sz w:val="24"/>
          <w:szCs w:val="24"/>
          <w:lang w:eastAsia="es-CO"/>
        </w:rPr>
        <w:t xml:space="preserve"> (máx $2.000.000).</w:t>
      </w:r>
    </w:p>
    <w:p w14:paraId="12681350" w14:textId="77777777" w:rsidR="00D67725" w:rsidRPr="00EF2A28" w:rsidRDefault="00D67725" w:rsidP="00D67725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EF2A28">
        <w:rPr>
          <w:rFonts w:ascii="Arial" w:hAnsi="Arial" w:cs="Arial"/>
          <w:b/>
          <w:bCs/>
          <w:sz w:val="24"/>
          <w:szCs w:val="24"/>
          <w:lang w:eastAsia="es-CO"/>
        </w:rPr>
        <w:t>¿En qué partes del proyecto se implementó Abstract Factory?</w:t>
      </w:r>
    </w:p>
    <w:p w14:paraId="736E7864" w14:textId="707892B3" w:rsidR="00EF2A28" w:rsidRDefault="00D67725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>La siguiente tabla resume los componentes creados, su rol dentro del patrón y el beneficio concreto en el proyecto: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2127"/>
        <w:gridCol w:w="2835"/>
        <w:gridCol w:w="3269"/>
      </w:tblGrid>
      <w:tr w:rsidR="00EF2A28" w14:paraId="19B59F5A" w14:textId="77777777" w:rsidTr="007C56D0">
        <w:trPr>
          <w:tblHeader/>
        </w:trPr>
        <w:tc>
          <w:tcPr>
            <w:tcW w:w="112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A61E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  <w:lastRenderedPageBreak/>
              <w:t>#</w:t>
            </w:r>
          </w:p>
        </w:tc>
        <w:tc>
          <w:tcPr>
            <w:tcW w:w="212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B79A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Clase / Componente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4C3D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¿Por qué Abstract Factory aquí?</w:t>
            </w:r>
          </w:p>
        </w:tc>
        <w:tc>
          <w:tcPr>
            <w:tcW w:w="326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89F6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lang w:eastAsia="es-CO"/>
              </w:rPr>
              <w:t>Beneficio concreto en el proyecto</w:t>
            </w:r>
          </w:p>
        </w:tc>
      </w:tr>
      <w:tr w:rsidR="00EF2A28" w14:paraId="75F57130" w14:textId="77777777" w:rsidTr="007C56D0">
        <w:tc>
          <w:tcPr>
            <w:tcW w:w="112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F245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1</w:t>
            </w:r>
          </w:p>
        </w:tc>
        <w:tc>
          <w:tcPr>
            <w:tcW w:w="212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13235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AbstractCanalFactory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FFBD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Define la interfaz común que garantiza coherencia entre los productos de cada canal.</w:t>
            </w:r>
          </w:p>
        </w:tc>
        <w:tc>
          <w:tcPr>
            <w:tcW w:w="326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9906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Transaccion solo conoce esta abstracción, nunca las clases concretas.</w:t>
            </w:r>
          </w:p>
        </w:tc>
      </w:tr>
      <w:tr w:rsidR="00EF2A28" w14:paraId="271C3BF0" w14:textId="77777777" w:rsidTr="007C56D0">
        <w:tc>
          <w:tcPr>
            <w:tcW w:w="112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441DC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2</w:t>
            </w:r>
          </w:p>
        </w:tc>
        <w:tc>
          <w:tcPr>
            <w:tcW w:w="212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85D8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WebFactory / MovilFactory / CajeroFactory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58AD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Cada fábrica concreta produce una familia completa y coherente de productos para su canal.</w:t>
            </w:r>
          </w:p>
        </w:tc>
        <w:tc>
          <w:tcPr>
            <w:tcW w:w="326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E14D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Agregar un nuevo canal solo requiere crear una nueva fábrica sin modificar el código existente (OCP).</w:t>
            </w:r>
          </w:p>
        </w:tc>
      </w:tr>
      <w:tr w:rsidR="00EF2A28" w14:paraId="3A317DEA" w14:textId="77777777" w:rsidTr="007C56D0">
        <w:tc>
          <w:tcPr>
            <w:tcW w:w="112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42E6C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3</w:t>
            </w:r>
          </w:p>
        </w:tc>
        <w:tc>
          <w:tcPr>
            <w:tcW w:w="212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59C9B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CanalFactoryProducer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5C912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Punto de entrada único para obtener la fábrica correcta según el canal recibido.</w:t>
            </w:r>
          </w:p>
        </w:tc>
        <w:tc>
          <w:tcPr>
            <w:tcW w:w="326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5F8D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El cliente nunca instancia directamente WebFactory ni CajeroFactory.</w:t>
            </w:r>
          </w:p>
        </w:tc>
      </w:tr>
      <w:tr w:rsidR="00EF2A28" w14:paraId="43D4E401" w14:textId="77777777" w:rsidTr="007C56D0">
        <w:tc>
          <w:tcPr>
            <w:tcW w:w="112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83DBF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4</w:t>
            </w:r>
          </w:p>
        </w:tc>
        <w:tc>
          <w:tcPr>
            <w:tcW w:w="212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83A8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transaccion.py (modificado)</w:t>
            </w:r>
          </w:p>
        </w:tc>
        <w:tc>
          <w:tcPr>
            <w:tcW w:w="283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9182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Integra Abstract Factory + Factory Method + Singleton en un flujo de 5 pasos ordenados.</w:t>
            </w:r>
          </w:p>
        </w:tc>
        <w:tc>
          <w:tcPr>
            <w:tcW w:w="326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FB06" w14:textId="77777777" w:rsidR="00EF2A28" w:rsidRPr="007C56D0" w:rsidRDefault="00EF2A28" w:rsidP="00EF2A28">
            <w:pPr>
              <w:spacing w:line="360" w:lineRule="auto"/>
              <w:ind w:firstLine="709"/>
              <w:rPr>
                <w:rFonts w:ascii="Arial" w:hAnsi="Arial" w:cs="Arial"/>
                <w:lang w:eastAsia="es-CO"/>
              </w:rPr>
            </w:pPr>
            <w:r w:rsidRPr="007C56D0">
              <w:rPr>
                <w:rFonts w:ascii="Arial" w:hAnsi="Arial" w:cs="Arial"/>
                <w:lang w:eastAsia="es-CO"/>
              </w:rPr>
              <w:t>Cambio mínimo: solo 4 líneas nuevas. Los 11 archivos restantes no se modificaron.</w:t>
            </w:r>
          </w:p>
        </w:tc>
      </w:tr>
    </w:tbl>
    <w:p w14:paraId="50B51D6F" w14:textId="77777777" w:rsidR="00EF2A28" w:rsidRDefault="00EF2A28" w:rsidP="00D67725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</w:p>
    <w:p w14:paraId="1C850452" w14:textId="77777777" w:rsidR="00EF2A28" w:rsidRPr="007C56D0" w:rsidRDefault="00EF2A28" w:rsidP="007C56D0">
      <w:pPr>
        <w:pStyle w:val="Ttulo2"/>
        <w:ind w:firstLine="708"/>
        <w:rPr>
          <w:lang w:eastAsia="es-CO"/>
        </w:rPr>
      </w:pPr>
      <w:bookmarkStart w:id="18" w:name="_Toc223855035"/>
      <w:r w:rsidRPr="007C56D0">
        <w:rPr>
          <w:lang w:eastAsia="es-CO"/>
        </w:rPr>
        <w:t>Código Base vs. Código con Abstract Factory</w:t>
      </w:r>
      <w:bookmarkEnd w:id="18"/>
    </w:p>
    <w:p w14:paraId="36038665" w14:textId="77777777" w:rsidR="00EF2A28" w:rsidRPr="007C56D0" w:rsidRDefault="00EF2A28" w:rsidP="00EF2A2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transaccion.py — Antes (solo Factory Method)</w:t>
      </w:r>
    </w:p>
    <w:p w14:paraId="0B26F0AE" w14:textId="56D74749" w:rsidR="00EF2A28" w:rsidRPr="007C56D0" w:rsidRDefault="00EF2A28" w:rsidP="00EF2A2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sz w:val="24"/>
          <w:szCs w:val="24"/>
          <w:lang w:eastAsia="es-CO"/>
        </w:rPr>
        <w:drawing>
          <wp:inline distT="0" distB="0" distL="0" distR="0" wp14:anchorId="1BD6A878" wp14:editId="4452C9E7">
            <wp:extent cx="5612130" cy="95631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0371" w14:textId="77777777" w:rsidR="00EF2A28" w:rsidRPr="007C56D0" w:rsidRDefault="00EF2A28" w:rsidP="00EF2A28">
      <w:pPr>
        <w:spacing w:line="360" w:lineRule="auto"/>
        <w:ind w:firstLine="709"/>
        <w:rPr>
          <w:rFonts w:ascii="Arial" w:hAnsi="Arial" w:cs="Arial"/>
          <w:b/>
          <w:bCs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transaccion.py — Después (Abstract Factory + Factory Method integrados)</w:t>
      </w:r>
    </w:p>
    <w:p w14:paraId="56F2F26E" w14:textId="2BFFD964" w:rsidR="00EF2A28" w:rsidRPr="007C56D0" w:rsidRDefault="007C56D0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sz w:val="24"/>
          <w:szCs w:val="24"/>
          <w:lang w:eastAsia="es-CO"/>
        </w:rPr>
        <w:lastRenderedPageBreak/>
        <w:drawing>
          <wp:inline distT="0" distB="0" distL="0" distR="0" wp14:anchorId="114395F7" wp14:editId="21834474">
            <wp:extent cx="5612130" cy="1692910"/>
            <wp:effectExtent l="0" t="0" r="762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2A28" w:rsidRPr="007C56D0">
        <w:rPr>
          <w:rFonts w:ascii="Arial" w:hAnsi="Arial" w:cs="Arial"/>
          <w:b/>
          <w:bCs/>
          <w:sz w:val="24"/>
          <w:szCs w:val="24"/>
          <w:lang w:eastAsia="es-CO"/>
        </w:rPr>
        <w:t>Flujo integrado de los tres patrones</w:t>
      </w:r>
    </w:p>
    <w:p w14:paraId="414B4366" w14:textId="77777777" w:rsidR="00EF2A28" w:rsidRDefault="00EF2A28" w:rsidP="00EF2A28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 xml:space="preserve">Con la implementación completa, el método </w:t>
      </w:r>
      <w:r w:rsidRPr="007C56D0">
        <w:rPr>
          <w:rFonts w:ascii="Arial" w:hAnsi="Arial" w:cs="Arial"/>
          <w:sz w:val="24"/>
          <w:szCs w:val="24"/>
          <w:lang w:eastAsia="es-CO"/>
        </w:rPr>
        <w:t>Transaccion.procesar()</w:t>
      </w:r>
      <w:r>
        <w:rPr>
          <w:rFonts w:ascii="Arial" w:hAnsi="Arial" w:cs="Arial"/>
          <w:sz w:val="24"/>
          <w:szCs w:val="24"/>
          <w:lang w:eastAsia="es-CO"/>
        </w:rPr>
        <w:t xml:space="preserve"> orquesta los tres patrones del curso en cinco pasos secuenciales:</w:t>
      </w:r>
    </w:p>
    <w:p w14:paraId="7F6566EF" w14:textId="77777777" w:rsidR="00EF2A28" w:rsidRDefault="00EF2A28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Abstract Factory:</w:t>
      </w:r>
      <w:r>
        <w:rPr>
          <w:rFonts w:ascii="Arial" w:hAnsi="Arial" w:cs="Arial"/>
          <w:sz w:val="24"/>
          <w:szCs w:val="24"/>
          <w:lang w:eastAsia="es-CO"/>
        </w:rPr>
        <w:t xml:space="preserve"> obtiene la familia de productos del canal (validador, notificador, límite).</w:t>
      </w:r>
    </w:p>
    <w:p w14:paraId="702AD895" w14:textId="77777777" w:rsidR="00EF2A28" w:rsidRDefault="00EF2A28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Abstract Factory:</w:t>
      </w:r>
      <w:r>
        <w:rPr>
          <w:rFonts w:ascii="Arial" w:hAnsi="Arial" w:cs="Arial"/>
          <w:sz w:val="24"/>
          <w:szCs w:val="24"/>
          <w:lang w:eastAsia="es-CO"/>
        </w:rPr>
        <w:t xml:space="preserve"> valida límites y reglas de negocio propias del canal.</w:t>
      </w:r>
    </w:p>
    <w:p w14:paraId="36C3AC6A" w14:textId="77777777" w:rsidR="00EF2A28" w:rsidRDefault="00EF2A28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sz w:val="24"/>
          <w:szCs w:val="24"/>
          <w:lang w:eastAsia="es-CO"/>
        </w:rPr>
        <w:t>Singleton (DetectorFraude)</w:t>
      </w:r>
      <w:r>
        <w:rPr>
          <w:rFonts w:ascii="Arial" w:hAnsi="Arial" w:cs="Arial"/>
          <w:sz w:val="24"/>
          <w:szCs w:val="24"/>
          <w:lang w:eastAsia="es-CO"/>
        </w:rPr>
        <w:t>: evalúa las 5 reglas antifraude en tiempo real.</w:t>
      </w:r>
    </w:p>
    <w:p w14:paraId="0BBA21B9" w14:textId="77777777" w:rsidR="00EF2A28" w:rsidRDefault="00EF2A28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Factory Method:</w:t>
      </w:r>
      <w:r>
        <w:rPr>
          <w:rFonts w:ascii="Arial" w:hAnsi="Arial" w:cs="Arial"/>
          <w:sz w:val="24"/>
          <w:szCs w:val="24"/>
          <w:lang w:eastAsia="es-CO"/>
        </w:rPr>
        <w:t xml:space="preserve"> crea y ejecuta la operación bancaria concreta (depósito, retiro o transferencia).</w:t>
      </w:r>
    </w:p>
    <w:p w14:paraId="7EAC670F" w14:textId="77777777" w:rsidR="00EF2A28" w:rsidRDefault="00EF2A28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 w:rsidRPr="007C56D0">
        <w:rPr>
          <w:rFonts w:ascii="Arial" w:hAnsi="Arial" w:cs="Arial"/>
          <w:b/>
          <w:bCs/>
          <w:sz w:val="24"/>
          <w:szCs w:val="24"/>
          <w:lang w:eastAsia="es-CO"/>
        </w:rPr>
        <w:t>Abstract Factory (Notificador):</w:t>
      </w:r>
      <w:r>
        <w:rPr>
          <w:rFonts w:ascii="Arial" w:hAnsi="Arial" w:cs="Arial"/>
          <w:sz w:val="24"/>
          <w:szCs w:val="24"/>
          <w:lang w:eastAsia="es-CO"/>
        </w:rPr>
        <w:t xml:space="preserve"> notifica al usuario de forma coherente con el canal utilizado.</w:t>
      </w:r>
    </w:p>
    <w:p w14:paraId="30BDFFDC" w14:textId="77777777" w:rsidR="007C56D0" w:rsidRPr="007C56D0" w:rsidRDefault="007C56D0" w:rsidP="007C56D0">
      <w:pPr>
        <w:pStyle w:val="Ttulo2"/>
        <w:rPr>
          <w:lang w:eastAsia="es-CO"/>
        </w:rPr>
      </w:pPr>
      <w:bookmarkStart w:id="19" w:name="_Toc223855036"/>
      <w:r w:rsidRPr="007C56D0">
        <w:rPr>
          <w:lang w:eastAsia="es-CO"/>
        </w:rPr>
        <w:t>Diferencia entre Factory Method y Abstract Factory en el proyecto</w:t>
      </w:r>
      <w:bookmarkEnd w:id="19"/>
    </w:p>
    <w:p w14:paraId="040D5705" w14:textId="77777777" w:rsidR="007C56D0" w:rsidRDefault="007C56D0" w:rsidP="007C56D0">
      <w:pPr>
        <w:spacing w:line="360" w:lineRule="auto"/>
        <w:ind w:firstLine="709"/>
        <w:rPr>
          <w:rFonts w:ascii="Arial" w:hAnsi="Arial" w:cs="Arial"/>
          <w:sz w:val="24"/>
          <w:szCs w:val="24"/>
          <w:lang w:eastAsia="es-CO"/>
        </w:rPr>
      </w:pPr>
      <w:r>
        <w:rPr>
          <w:rFonts w:ascii="Arial" w:hAnsi="Arial" w:cs="Arial"/>
          <w:sz w:val="24"/>
          <w:szCs w:val="24"/>
          <w:lang w:eastAsia="es-CO"/>
        </w:rPr>
        <w:t>Ambos patrones coexisten en el proyecto respondiendo preguntas distintas: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405"/>
        <w:gridCol w:w="3474"/>
        <w:gridCol w:w="3481"/>
      </w:tblGrid>
      <w:tr w:rsidR="007C56D0" w14:paraId="53BD1968" w14:textId="77777777" w:rsidTr="007C56D0">
        <w:trPr>
          <w:tblHeader/>
        </w:trPr>
        <w:tc>
          <w:tcPr>
            <w:tcW w:w="23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01DB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  <w:t>Característica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FA62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  <w:t>Factory Method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7AE9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b/>
                <w:bCs/>
                <w:color w:val="000000" w:themeColor="text1"/>
                <w:lang w:eastAsia="es-CO"/>
              </w:rPr>
              <w:t>Abstract Factory</w:t>
            </w:r>
          </w:p>
        </w:tc>
      </w:tr>
      <w:tr w:rsidR="007C56D0" w14:paraId="41C05D53" w14:textId="77777777" w:rsidTr="007C56D0">
        <w:tc>
          <w:tcPr>
            <w:tcW w:w="23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7FAE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Pregunta que responde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E1F8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¿QUÉ operación ejecutar?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C3EF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¿CóMO se comporta el canal?</w:t>
            </w:r>
          </w:p>
        </w:tc>
      </w:tr>
      <w:tr w:rsidR="007C56D0" w14:paraId="2E318A87" w14:textId="77777777" w:rsidTr="007C56D0">
        <w:tc>
          <w:tcPr>
            <w:tcW w:w="23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0728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Dimensión de variación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4061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Tipo de operación (depósito, retiro, transferencia)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A195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Canal de atención (web, móvil, cajero)</w:t>
            </w:r>
          </w:p>
        </w:tc>
      </w:tr>
      <w:tr w:rsidR="007C56D0" w14:paraId="379E6464" w14:textId="77777777" w:rsidTr="007C56D0">
        <w:tc>
          <w:tcPr>
            <w:tcW w:w="23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C15C4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lastRenderedPageBreak/>
              <w:t>Productos creados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BC6F0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Un solo producto: Operacion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BAAA6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Familia de 3: Validador + Notificador + LimiteCanal</w:t>
            </w:r>
          </w:p>
        </w:tc>
      </w:tr>
      <w:tr w:rsidR="007C56D0" w14:paraId="0EB52535" w14:textId="77777777" w:rsidTr="007C56D0">
        <w:tc>
          <w:tcPr>
            <w:tcW w:w="23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E321C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Archivo en el proyecto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430C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operacion.py / operacion_factory.py</w:t>
            </w:r>
          </w:p>
        </w:tc>
        <w:tc>
          <w:tcPr>
            <w:tcW w:w="351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A0C43" w14:textId="77777777" w:rsidR="007C56D0" w:rsidRPr="007C56D0" w:rsidRDefault="007C56D0" w:rsidP="007C56D0">
            <w:pPr>
              <w:spacing w:line="360" w:lineRule="auto"/>
              <w:ind w:firstLine="709"/>
              <w:rPr>
                <w:rFonts w:ascii="Arial" w:hAnsi="Arial" w:cs="Arial"/>
                <w:color w:val="000000" w:themeColor="text1"/>
                <w:lang w:eastAsia="es-CO"/>
              </w:rPr>
            </w:pPr>
            <w:r w:rsidRPr="007C56D0">
              <w:rPr>
                <w:rFonts w:ascii="Arial" w:hAnsi="Arial" w:cs="Arial"/>
                <w:color w:val="000000" w:themeColor="text1"/>
                <w:lang w:eastAsia="es-CO"/>
              </w:rPr>
              <w:t>canal_factory.py</w:t>
            </w:r>
          </w:p>
        </w:tc>
      </w:tr>
    </w:tbl>
    <w:p w14:paraId="7F08885A" w14:textId="61EFB8B7" w:rsidR="0027290D" w:rsidRPr="00EC0722" w:rsidRDefault="0027290D" w:rsidP="0027290D">
      <w:pPr>
        <w:spacing w:line="360" w:lineRule="auto"/>
        <w:ind w:firstLine="709"/>
        <w:rPr>
          <w:rFonts w:ascii="Arial" w:hAnsi="Arial" w:cs="Arial"/>
          <w:sz w:val="24"/>
          <w:szCs w:val="24"/>
        </w:rPr>
      </w:pPr>
    </w:p>
    <w:sectPr w:rsidR="0027290D" w:rsidRPr="00EC07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B6D6D"/>
    <w:multiLevelType w:val="hybridMultilevel"/>
    <w:tmpl w:val="C5CEEFC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031B78"/>
    <w:multiLevelType w:val="multilevel"/>
    <w:tmpl w:val="E8AA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262C4"/>
    <w:multiLevelType w:val="hybridMultilevel"/>
    <w:tmpl w:val="CD689CA4"/>
    <w:lvl w:ilvl="0" w:tplc="326483A0">
      <w:start w:val="1"/>
      <w:numFmt w:val="decimal"/>
      <w:lvlText w:val="%1."/>
      <w:lvlJc w:val="left"/>
      <w:pPr>
        <w:ind w:left="1429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98445F"/>
    <w:multiLevelType w:val="multilevel"/>
    <w:tmpl w:val="5BAC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15A45"/>
    <w:multiLevelType w:val="hybridMultilevel"/>
    <w:tmpl w:val="A9D02DD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757F39"/>
    <w:multiLevelType w:val="multilevel"/>
    <w:tmpl w:val="141E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44831"/>
    <w:multiLevelType w:val="hybridMultilevel"/>
    <w:tmpl w:val="A25E97E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F392D42"/>
    <w:multiLevelType w:val="multilevel"/>
    <w:tmpl w:val="CC8A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52431D"/>
    <w:multiLevelType w:val="hybridMultilevel"/>
    <w:tmpl w:val="5C548420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64C1147"/>
    <w:multiLevelType w:val="multilevel"/>
    <w:tmpl w:val="E932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D552B"/>
    <w:multiLevelType w:val="multilevel"/>
    <w:tmpl w:val="0EAE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B5076"/>
    <w:multiLevelType w:val="multilevel"/>
    <w:tmpl w:val="F320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B84EE4"/>
    <w:multiLevelType w:val="multilevel"/>
    <w:tmpl w:val="79B0F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525FE0"/>
    <w:multiLevelType w:val="hybridMultilevel"/>
    <w:tmpl w:val="D4C62F0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D92C09"/>
    <w:multiLevelType w:val="multilevel"/>
    <w:tmpl w:val="0CB0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8158D8"/>
    <w:multiLevelType w:val="hybridMultilevel"/>
    <w:tmpl w:val="250CB15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C319FF"/>
    <w:multiLevelType w:val="hybridMultilevel"/>
    <w:tmpl w:val="F5EE77E4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CED4AEB"/>
    <w:multiLevelType w:val="hybridMultilevel"/>
    <w:tmpl w:val="C2B0579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5A2844"/>
    <w:multiLevelType w:val="hybridMultilevel"/>
    <w:tmpl w:val="AD88B6E4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585DC4"/>
    <w:multiLevelType w:val="multilevel"/>
    <w:tmpl w:val="F406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417CA9"/>
    <w:multiLevelType w:val="hybridMultilevel"/>
    <w:tmpl w:val="5E3A32A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7D1C22"/>
    <w:multiLevelType w:val="hybridMultilevel"/>
    <w:tmpl w:val="84B6B2B4"/>
    <w:lvl w:ilvl="0" w:tplc="E20CA03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5B31786"/>
    <w:multiLevelType w:val="multilevel"/>
    <w:tmpl w:val="5134B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3B6C7D"/>
    <w:multiLevelType w:val="multilevel"/>
    <w:tmpl w:val="89E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942319">
    <w:abstractNumId w:val="1"/>
  </w:num>
  <w:num w:numId="2" w16cid:durableId="737481955">
    <w:abstractNumId w:val="10"/>
  </w:num>
  <w:num w:numId="3" w16cid:durableId="452333027">
    <w:abstractNumId w:val="23"/>
  </w:num>
  <w:num w:numId="4" w16cid:durableId="1631941054">
    <w:abstractNumId w:val="12"/>
  </w:num>
  <w:num w:numId="5" w16cid:durableId="1083532246">
    <w:abstractNumId w:val="11"/>
  </w:num>
  <w:num w:numId="6" w16cid:durableId="850532664">
    <w:abstractNumId w:val="3"/>
  </w:num>
  <w:num w:numId="7" w16cid:durableId="145630458">
    <w:abstractNumId w:val="19"/>
  </w:num>
  <w:num w:numId="8" w16cid:durableId="142429606">
    <w:abstractNumId w:val="9"/>
  </w:num>
  <w:num w:numId="9" w16cid:durableId="1605772645">
    <w:abstractNumId w:val="5"/>
  </w:num>
  <w:num w:numId="10" w16cid:durableId="1765153839">
    <w:abstractNumId w:val="7"/>
  </w:num>
  <w:num w:numId="11" w16cid:durableId="1027410407">
    <w:abstractNumId w:val="22"/>
  </w:num>
  <w:num w:numId="12" w16cid:durableId="810833030">
    <w:abstractNumId w:val="14"/>
  </w:num>
  <w:num w:numId="13" w16cid:durableId="1331062250">
    <w:abstractNumId w:val="4"/>
  </w:num>
  <w:num w:numId="14" w16cid:durableId="236134991">
    <w:abstractNumId w:val="16"/>
  </w:num>
  <w:num w:numId="15" w16cid:durableId="601452523">
    <w:abstractNumId w:val="13"/>
  </w:num>
  <w:num w:numId="16" w16cid:durableId="1796286101">
    <w:abstractNumId w:val="18"/>
  </w:num>
  <w:num w:numId="17" w16cid:durableId="735472369">
    <w:abstractNumId w:val="0"/>
  </w:num>
  <w:num w:numId="18" w16cid:durableId="2094006707">
    <w:abstractNumId w:val="17"/>
  </w:num>
  <w:num w:numId="19" w16cid:durableId="969021183">
    <w:abstractNumId w:val="15"/>
  </w:num>
  <w:num w:numId="20" w16cid:durableId="426773232">
    <w:abstractNumId w:val="8"/>
  </w:num>
  <w:num w:numId="21" w16cid:durableId="1900093906">
    <w:abstractNumId w:val="6"/>
  </w:num>
  <w:num w:numId="22" w16cid:durableId="267005517">
    <w:abstractNumId w:val="20"/>
  </w:num>
  <w:num w:numId="23" w16cid:durableId="680622161">
    <w:abstractNumId w:val="2"/>
  </w:num>
  <w:num w:numId="24" w16cid:durableId="201572076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F0"/>
    <w:rsid w:val="0027290D"/>
    <w:rsid w:val="004A48C4"/>
    <w:rsid w:val="005227E4"/>
    <w:rsid w:val="0068435D"/>
    <w:rsid w:val="007C56D0"/>
    <w:rsid w:val="008F1515"/>
    <w:rsid w:val="009F22F0"/>
    <w:rsid w:val="00A11698"/>
    <w:rsid w:val="00D67725"/>
    <w:rsid w:val="00E77FCE"/>
    <w:rsid w:val="00EC0722"/>
    <w:rsid w:val="00EF2A28"/>
    <w:rsid w:val="00F94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2CBCE"/>
  <w15:chartTrackingRefBased/>
  <w15:docId w15:val="{6C572684-DC36-4F26-ACDA-4CEA899F0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7E4"/>
    <w:pPr>
      <w:spacing w:line="25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11698"/>
    <w:pPr>
      <w:keepNext/>
      <w:keepLines/>
      <w:spacing w:before="240" w:after="0"/>
      <w:jc w:val="center"/>
      <w:outlineLvl w:val="0"/>
    </w:pPr>
    <w:rPr>
      <w:rFonts w:ascii="Arial" w:eastAsiaTheme="majorEastAsia" w:hAnsi="Arial" w:cstheme="majorBidi"/>
      <w:b/>
      <w:i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1698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i/>
      <w:color w:val="000000" w:themeColor="text1"/>
      <w:sz w:val="24"/>
      <w:szCs w:val="26"/>
    </w:rPr>
  </w:style>
  <w:style w:type="paragraph" w:styleId="Ttulo3">
    <w:name w:val="heading 3"/>
    <w:basedOn w:val="Normal"/>
    <w:link w:val="Ttulo3Car"/>
    <w:uiPriority w:val="9"/>
    <w:qFormat/>
    <w:rsid w:val="009F22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9F22F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F22F0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9F22F0"/>
    <w:rPr>
      <w:rFonts w:ascii="Times New Roman" w:eastAsia="Times New Roman" w:hAnsi="Times New Roman" w:cs="Times New Roman"/>
      <w:b/>
      <w:bCs/>
      <w:kern w:val="0"/>
      <w:sz w:val="24"/>
      <w:szCs w:val="24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2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9F22F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F22F0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A11698"/>
    <w:rPr>
      <w:rFonts w:ascii="Arial" w:eastAsiaTheme="majorEastAsia" w:hAnsi="Arial" w:cstheme="majorBidi"/>
      <w:b/>
      <w:i/>
      <w:color w:val="000000" w:themeColor="text1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227E4"/>
    <w:pPr>
      <w:spacing w:line="259" w:lineRule="auto"/>
      <w:outlineLvl w:val="9"/>
    </w:pPr>
    <w:rPr>
      <w:kern w:val="0"/>
      <w:lang w:eastAsia="es-CO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5227E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227E4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C0722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A11698"/>
    <w:pPr>
      <w:spacing w:after="100"/>
    </w:pPr>
  </w:style>
  <w:style w:type="character" w:customStyle="1" w:styleId="Ttulo2Car">
    <w:name w:val="Título 2 Car"/>
    <w:basedOn w:val="Fuentedeprrafopredeter"/>
    <w:link w:val="Ttulo2"/>
    <w:uiPriority w:val="9"/>
    <w:rsid w:val="00A11698"/>
    <w:rPr>
      <w:rFonts w:ascii="Arial" w:eastAsiaTheme="majorEastAsia" w:hAnsi="Arial" w:cstheme="majorBidi"/>
      <w:b/>
      <w:i/>
      <w:color w:val="000000" w:themeColor="text1"/>
      <w:sz w:val="24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A1169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E6020-20E0-48A1-81DA-10D3A4A5D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15</Pages>
  <Words>2244</Words>
  <Characters>12344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niño forero</dc:creator>
  <cp:keywords/>
  <dc:description/>
  <cp:lastModifiedBy>juan sebastian niño forero</cp:lastModifiedBy>
  <cp:revision>6</cp:revision>
  <dcterms:created xsi:type="dcterms:W3CDTF">2026-03-08T01:58:00Z</dcterms:created>
  <dcterms:modified xsi:type="dcterms:W3CDTF">2026-03-08T14:37:00Z</dcterms:modified>
</cp:coreProperties>
</file>