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drawing>
          <wp:inline distT="0" distB="0" distL="0" distR="0">
            <wp:extent cx="17145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6B3A"/>
          <w:sz w:val="80"/>
          <w:szCs w:val="80"/>
        </w:rPr>
        <w:t xml:space="preserve">MPACKING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24242"/>
          <w:sz w:val="32"/>
          <w:szCs w:val="32"/>
        </w:rPr>
        <w:t xml:space="preserve">Sistema Inteligente de Reciclaje con Ecopesos</w:t>
      </w:r>
    </w:p>
    <w:p>
      <w:pPr>
        <w:pBdr>
          <w:bottom w:val="single" w:color="1B6B3A" w:sz="6" w:space="1"/>
        </w:pBdr>
        <w:spacing w:after="100" w:before="1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DOCUMENTO DE AVANCES DEL PROYECTO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E9E9E"/>
          <w:sz w:val="22"/>
          <w:szCs w:val="22"/>
        </w:rPr>
        <w:t xml:space="preserve">Versión 3.0  ·  Julio 2025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3B6D11"/>
          <w:sz w:val="20"/>
          <w:szCs w:val="20"/>
        </w:rPr>
        <w:t xml:space="preserve">App móvil iOS &amp; Android  ·  4 roles  ·  19 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desarrollo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Native + ASP.NET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iOS &amp; Android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roles definidos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1. Resumen Ejecutivo</w:t>
      </w:r>
    </w:p>
    <w:p>
      <w:pPr>
        <w:pBdr>
          <w:bottom w:val="single" w:color="1B6B3A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MPACKING es una plataforma tecnológica de economía circular que incentiva el reciclaje mediante empaques con códigos QR, recompensas digitales en ecopesos y una red de restaurantes aliados. El sistema conecta cuatro actores: usuarios, restaurantes, recicladores y administradores dentro de un ecosistema digital sostenible.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Estado actual del proyecto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Documentación técnica completa (v3.0) – 12 secciones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19 pantallas de mockups diseñadas – 4 roles de usuario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MER normalizado en 3FN – 12 tablas PostgreSQL/MySQL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Presentación PowerPoint profesional con logo oficial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Stack tecnológico definido y justificado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Requisitos funcionales (RF-01 a RF-24) con criterios de aceptación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🔄  Desarrollo backend en planificación – ASP.NET Core 8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🔄  Integración Wompi (pasarela de pago) – pendiente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Documentación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Completa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v3.0 con 12 secciones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Completo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 RF + 15 RNF con criterios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MER / Base de datos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Completo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 tablas, 4 triggers, 10 índices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Mockups Usuario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Completo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 pantallas diseñadas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Mockups Admin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Completo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pantallas (dashboard, usuarios, reportes)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Mockups Restaurante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Completo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pantallas (dashboard, beneficios, historial)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Mockups Reciclador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Completo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pantallas (ruta, confirmar, historial)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Presentación PPT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Completo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 diapositivas + logo oficial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Arquitectura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Definida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 capas + principios SOLID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🔄 Planificación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ASP.NET Core 8 + PostgreSQL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Pasarela de pago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🔄 Planificación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Wompi Colombia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Geolocalización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🔄 Planificación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 Maps Platform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2. Stack Tecnológico Definido</w:t>
      </w:r>
    </w:p>
    <w:p>
      <w:pPr>
        <w:pBdr>
          <w:bottom w:val="single" w:color="1B6B3A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stack fue seleccionado priorizando escalabilidad, costo-efectividad y compatibilidad con los módulos de geolocalización y pagos requeridos por la app.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Frontend Web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18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Ecosistema maduro, reutilizable con React Native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Móvil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Native (Expo)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iOS + Android con una base de código compartida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ASP.NET Core 8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Alto rendimiento, JWT nativo, soporte SignalR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PostgreSQL 16 / MySQL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 source, ACID, sin costos de licencia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Entity Framework Core 8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Repository Pattern, migraciones automáticas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Caché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Redis 7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Posición GPS reciclador (TTL 60s) y catálogos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Mapas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 Maps Platform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Maps SDK + Routes API + Places API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Pasarela de pago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Wompi (Colombia)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PSE + tarjetas + transferencias; PCI DSS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Notificaciones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Cloud Messaging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Push para reciclador en camino y pagos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Tiempo real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SignalR (ASP.NET Core)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WebSocket para GPS del reciclador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JWT + Refresh Tokens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Stateless, rotación automática, bcrypt 12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Azure App Service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SLA 99.9%, autoescalado, PostgreSQL Flexible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 Actions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Pruebas y despliegue automático por push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3. Requisitos Funcionales (RF-01 a RF-24)</w:t>
      </w:r>
    </w:p>
    <w:p>
      <w:pPr>
        <w:pBdr>
          <w:bottom w:val="single" w:color="1B6B3A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requisito incluye criterio de aceptación medible para guiar el desarrollo y las pruebas de aceptación.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y Criterio de Aceptación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RF-01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Registro con correo verificado en &lt;60 seg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RF-02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Login JWT 15 min + Refresh Token 7 días con rotación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RF-03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Bloqueo tras 5 intentos fallidos por 30 minutos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RF-04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roles: Usuario, Restaurante, Reciclador, Admin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RF-05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QR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Escaneo QR reconocido en &lt;2 seg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RF-06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QR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QR de un solo uso: error 409 si usado, 410 si expirado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RF-07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Ecopesos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Cálculo automático: ecopesos = peso_kg × equivalencia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RF-08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Ecopesos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Validación cruzada con reciclador antes de acreditar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RF-09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Billetera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Saldo en tiempo real + historial de 100 transacciones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RF-10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Pago automático al restaurante vía Wompi en &lt;5 seg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RF-11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Redención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Código único no reutilizable para el restaurante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RF-12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 Wompi rechaza: ecopesos no se descuentan + reintento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RF-13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Restaurante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Historial paginado de redenciones con monto y estado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RF-14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Ruta del reciclador en tiempo real (actualización 30 seg)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RF-15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Notificación push cuando reciclador está a 500 m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RF-16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Hasta 20 restaurantes en radio 5 km con filtros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RF-17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Tabla COP/kg y ecopesos/kg por material reciclable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RF-18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Guía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Ficha de limpieza por material: pasos + errores + dato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RF-19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de usuarios, restaurantes, recicladores, materiales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RF-20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Actualización mensual de precios por material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RF-21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Reportes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Reporte ambiental PDF en &lt;5 seg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RF-22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Seguridad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Alerta automática si usuario supera 50 escaneos/día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RF-23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Push al usuario cuando reciclador está a &lt;500 m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RF-24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Restaurante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Historial de pagos recibidos con estado Wompi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4. Arquitectura del Sistema</w:t>
      </w:r>
    </w:p>
    <w:p>
      <w:pPr>
        <w:pBdr>
          <w:bottom w:val="single" w:color="1B6B3A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sistema implementa una arquitectura de 5 capas con principios SOLID. Cada capa solo se comunica con la inmediatamente inferior, garantizando mantenibilidad y escalabilidad.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y tecnología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Presentación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18 (Web) + React Native (Móvil) – UI por rol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/ Controllers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ASP.NET Core 8 – Endpoints REST + SignalR WebSocket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Lógica de Negocio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Services: Usuario, QR, Ecopesos, Redención, Reportes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Acceso a Datos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Entity Framework Core 8 + Repository Pattern + Redis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Datos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PostgreSQL 16 + Backups automáticos + Réplica de lectura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4.1 Principios SOLID aplicados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SRP – Cada servicio tiene una única responsabilidad: UsuarioService, QRService, EcopesoService.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OCP – Nuevos materiales o beneficios se añaden sin modificar código existente.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LSP – Las clases derivadas reemplazan correctamente a sus bases.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ISP – Interfaces específicas: IUsuarioRepository, IQRService, IEcopesoService.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DIP – Dependencias gestionadas por inyección de dependencias de .NET.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4.2 Patrones de diseño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Repository Pattern – Separación entre lógica de negocio y acceso a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Service Layer Pattern – Toda la lógica de negocio centralizada en servicios.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DTO Pattern – Transferencia segura de datos entre capas sin exponer entidades.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Dependency Injection – Gestión desacoplada y testeable de dependencias.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5. Modelo de Datos – Base de Datos</w:t>
      </w:r>
    </w:p>
    <w:p>
      <w:pPr>
        <w:pBdr>
          <w:bottom w:val="single" w:color="1B6B3A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base de datos está normalizada en Tercera Forma Normal (3FN). Consta de 12 tablas principales con llaves foráneas explícitas, 4 triggers automáticos y 10 índices de rendimiento optimizados para la app móvil.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USUARIO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Tabla central. Almacena todos los actores con campo 'rol'.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RECICLADOR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Extiende USUARIO con zona asignada y GPS activo.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RESTAURANTE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v3.0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Extiende USUARIO con coordenadas GPS y horario.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MATERIAL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v3.0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Catálogo de materiales con rango de precios y ecopesos.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QR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 QR por empaque. Estado: ACTIVO/PENDIENTE/USADO/EXPIRADO.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TRANSACCION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Registro inmutable de ecopesos ganados por escaneo.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BENEFICIO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v3.0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Beneficios que ofrece cada restaurante con costo en ecopesos.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REDENCION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Canje de ecopesos. Genera código único para el restaurante.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v3.0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Pago procesado vía Wompi con trazabilidad de estados.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GUIA_LIMPIEZA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v3.0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Ficha educativa 1:1 con MATERIAL. Pasos en JSON.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UBICACION_RECICLADOR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v3.0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GPS histórico. Tabla de alta frecuencia con BIGINT PK.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HISTORIAL_PRECIO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v3.0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Auditoría de cambios de precio para trazabilidad.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5.1 Triggers automáticos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dispara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T1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AFTER INSERT en TRANSACCION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Suma ecopesos ganados al saldo del usuario en USUARIO.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AFTER UPDATE en REDENCION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 APROBADA: descuenta ecopesos. Si DEVUELTA: los reintegra.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T3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AFTER INSERT en TRANSACCION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Marca el QR como USADO — previene doble escaneo.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BEFORE INSERT en TRANSACCION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Verifica QR no expirado. Si expiró, lanza SIGNAL 45000.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6. Mockups – Panel Usuario</w:t>
      </w:r>
    </w:p>
    <w:p>
      <w:pPr>
        <w:pBdr>
          <w:bottom w:val="single" w:color="1B6B3A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Flujo completo del usuario: desde el registro hasta la redención de ecopesos. Paleta de colores verde MPACKING (#1B6B3A). Diseño flat, cards con border-radius 12px.</w:t>
      </w:r>
    </w:p>
    <w:p/>
    <w:p>
      <w:pPr>
        <w:spacing w:after="60" w:before="1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6.1  Autenticación y Panel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3524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3524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3524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01 · Login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02 · Registro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03 · Dashboard</w:t>
            </w:r>
          </w:p>
        </w:tc>
      </w:tr>
    </w:tbl>
    <w:p/>
    <w:p>
      <w:pPr>
        <w:spacing w:after="60" w:before="1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6.2  Escaneo QR, Ecopesos y Mapa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3524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3524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3524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04 · Escanear QR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05 · Ecopesos ganados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06 · Mapa</w:t>
            </w:r>
          </w:p>
        </w:tc>
      </w:tr>
    </w:tbl>
    <w:p/>
    <w:p>
      <w:pPr>
        <w:spacing w:after="60" w:before="1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6.3  Billetera, Valores, Guía y Redención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66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66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66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66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07 · Billetera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08 · Tabla valores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09 · Guía limpieza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10 · Redención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7. Mockups – Panel Administrador</w:t>
      </w:r>
    </w:p>
    <w:p>
      <w:pPr>
        <w:pBdr>
          <w:bottom w:val="single" w:color="1B6B3A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Panel verde (#1B6B3A) con acceso total al sistema: KPIs en tiempo real, gestión de usuarios y reportes ambientales exportables en PDF.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381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381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381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A1 · Dashboard Admin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A2 · Gestión Usuarios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A3 · Reportes Ambientales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7.1 Funcionalidades del Administrador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Dashboard con KPIs globales: usuarios activos, QR escaneados, ecopesos otorgados, CO₂ evitado.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Alertas automáticas de fraude con badges FRAUDE / INFO / OK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CRUD completo de usuarios, restaurantes, recicladores y tabla de materiales.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Reportes ambientales: CO₂ evitado, materiales reciclados por categoría, exportación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Bloqueo de cuentas sospechosas directamente desde el panel.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8. Mockups – Panel Restaurante</w:t>
      </w:r>
    </w:p>
    <w:p>
      <w:pPr>
        <w:pBdr>
          <w:bottom w:val="single" w:color="1B6B3A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Panel azul marino (#1A237E). Los restaurantes reciben pagos automáticos vía Wompi al validar redenciones, gestionan sus beneficios y consultan su historial de ingresos.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381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381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381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R1 · Dashboard Rest.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R2 · Mis Beneficios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R3 · Historial Pagos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8.1 Funcionalidades del Restaurante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Dashboard con pagos del día en COP, número de redenciones y ecopesos validados.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Gestión de beneficios: crear, editar, pausar y definir costo en ecopesos.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Validación de códigos de redención mediante escaneo desde la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Historial de pagos recibidos con estados APROBADO / DEVUELTO y montos por redención.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Notificación push por cada redención recibida con pago procesado.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9. Mockups – Panel Reciclador</w:t>
      </w:r>
    </w:p>
    <w:p>
      <w:pPr>
        <w:pBdr>
          <w:bottom w:val="single" w:color="1B6B3A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Panel naranja (#E65100). Los recicladores comparten su GPS en tiempo real, confirman materiales con su peso y generan los ecopesos que se acreditan al usuario.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381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381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381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C1 · Dashboard Ruta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C2 · Confirmar Material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C3 · Historial Recolecciones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9.1 Funcionalidades del Reciclador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GPS activo con actualización cada 30 segundos — visible al usuario en el mapa.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Lista de recolecciones pendientes por zona con tiempo estimado de llegada.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Registro de tipo de material y peso con botones +/- y cálculo automático de ecopesos.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Foto de evidencia opcional por recolección para control de calidad.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Historial mensual con totales de kg recolectados y ecopesos generados.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10. Seguridad del Sistema</w:t>
      </w:r>
    </w:p>
    <w:p>
      <w:pPr>
        <w:pBdr>
          <w:bottom w:val="single" w:color="1B6B3A" w:sz="6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JWT (exp. 15 min) + Refresh Token httpOnly (7 días con rotación)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Contraseñas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bcrypt cost 12 – ninguna contraseña en texto plano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Bloqueo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 intentos fallidos → bloqueo 30 min en BD + Redis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QR antifraude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Estado ACTIVO/PENDIENTE/USADO/EXPIRADO + validación cruzada reciclador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Máximo 10 escaneos/hora y 50/día por usuario – alerta automática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Transporte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HTTPS/TLS 1.3 en todas las comunicaciones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Pagos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PCI DSS vía Wompi – ningún dato de tarjeta en servidores MPACKING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Privacidad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Cumplimiento Ley 1581 de 2012 (Colombia) – consentimiento + supresión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GPS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Ubicación del reciclador solo visible a usuarios con recolección activa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11. Tabla de Riesgos</w:t>
      </w:r>
    </w:p>
    <w:p>
      <w:pPr>
        <w:pBdr>
          <w:bottom w:val="single" w:color="1B6B3A" w:sz="6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Baja adopción de usuarios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Gamificación + 3 restaurantes piloto antes del lanzamiento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Fraude en ecopesos por QR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QR un solo uso + validación cruzada + rate limiting + alertas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Fallo de la pasarela Wompi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Cola de pagos + reintentos automáticos + notificación admin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GPS impreciso del reciclador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Mostrar zona aproximada si precisión &gt;50 m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Costo Google Maps API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Alertas de presupuesto en GCP + caché de rutas en Redis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Material rechazado sin limpiar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Guía de limpieza accesible desde pantalla de escaneo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Incumplimiento Ley 1581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Consentimiento explícito + política de privacidad + supresión</w:t>
            </w:r>
          </w:p>
        </w:tc>
      </w:tr>
      <w:tr>
        <w:trPr>
          <w:tblHeader w:val="false"/>
        </w:trPr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Rendimiento bajo carga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Medio</w:t>
            </w:r>
          </w:p>
        </w:tc>
        <w:tc>
          <w:tcPr>
            <w:tcBorders>
              <w:top w:val="single" w:color="C0DD97" w:sz="1"/>
              <w:left w:val="single" w:color="C0DD97" w:sz="1"/>
              <w:bottom w:val="single" w:color="C0DD97" w:sz="1"/>
              <w:right w:val="single" w:color="C0DD9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Redis caché + pruebas de carga antes del lanzamiento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12. Conclusiones y Próximos Pasos</w:t>
      </w:r>
    </w:p>
    <w:p>
      <w:pPr>
        <w:pBdr>
          <w:bottom w:val="single" w:color="1B6B3A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MPACKING ha completado exitosamente la fase de análisis, diseño y documentación. El proyecto cuenta con una base sólida para iniciar el desarrollo backend: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13.1 Logros alcanzados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Documentación técnica completa en v3.0 con todos los módulos definidos.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19 pantallas de mockups diseñadas cubriendo los 4 roles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Base de datos normalizada en 3FN con 12 tablas, triggers y índices optimizados.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Stack tecnológico unificado y justificado técnicamente.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24 requisitos funcionales con criterios de aceptación medibles.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Presentación ejecutiva con logo oficial integrado.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Identidad visual consolidada: mascota, logo y paleta de colores definidos.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13.2 Próximos pasos inmediatos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Firmar contrato con 3 restaurantes piloto antes de iniciar desarrollo.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Abrir cuenta Wompi sandbox para pruebas de pago.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Habilitar Google Maps Platform con alertas de presupuesto.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Configurar repositorio GitHub con GitHub Actions para CI/CD.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Iniciar migración de base de datos con Entity Framework Core 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Desarrollar módulo de autenticación JWT como primer entregable backend.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MVP objetivo – Semana 17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MVP incluye: registro/login, escaneo QR, billetera de ecopesos, mapa 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restaurantes, ruta del reciclador, tabla de valores, guía de limpieza 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redención con pago automático Wompi. Todo probado end-to-end.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3A" w:sz="4" w:space="4"/>
      </w:pBdr>
      <w:tabs>
        <w:tab w:val="right" w:pos="9026"/>
      </w:tabs>
    </w:pPr>
    <w:r>
      <w:rPr>
        <w:rFonts w:ascii="Arial" w:cs="Arial" w:eastAsia="Arial" w:hAnsi="Arial"/>
        <w:color w:val="9E9E9E"/>
        <w:sz w:val="18"/>
        <w:szCs w:val="18"/>
      </w:rPr>
      <w:t xml:space="preserve">Sistema de Reciclaje con Ecopesos  </w:t>
    </w:r>
    <w:r>
      <w:rPr>
        <w:rFonts w:ascii="Arial" w:cs="Arial" w:eastAsia="Arial" w:hAnsi="Arial"/>
        <w:color w:val="9E9E9E"/>
        <w:sz w:val="18"/>
        <w:szCs w:val="18"/>
      </w:rPr>
      <w:t xml:space="preserve">	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3A" w:sz="4" w:space="4"/>
      </w:pBdr>
    </w:pPr>
    <w:r>
      <w:drawing>
        <wp:inline distT="0" distB="0" distL="0" distR="0">
          <wp:extent cx="342900" cy="2952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424242"/>
        <w:sz w:val="18"/>
        <w:szCs w:val="18"/>
      </w:rPr>
      <w:t xml:space="preserve">  MPACKING – Documento de Avances del Proyecto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6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af613e1dd09765cccd5efac6fbbac8b36085ef.png"/><Relationship Id="rId10" Type="http://schemas.openxmlformats.org/officeDocument/2006/relationships/image" Target="media/3cdb6f94a8a949a4b815da2ba9f4c4bcf4e38a9a.png"/><Relationship Id="rId11" Type="http://schemas.openxmlformats.org/officeDocument/2006/relationships/image" Target="media/6bd94ff1e64e763a645cb82d36af9e757d2c6997.png"/><Relationship Id="rId12" Type="http://schemas.openxmlformats.org/officeDocument/2006/relationships/image" Target="media/7a4213c06845084dd850b8c2eb44ec8b5e2ca875.png"/><Relationship Id="rId13" Type="http://schemas.openxmlformats.org/officeDocument/2006/relationships/image" Target="media/be06be1c8c52d31c60f234ad31894eafa3dc8c56.png"/><Relationship Id="rId14" Type="http://schemas.openxmlformats.org/officeDocument/2006/relationships/image" Target="media/e1e1cecfe47640e829a2e6f5c832e35f5a28bccb.png"/><Relationship Id="rId15" Type="http://schemas.openxmlformats.org/officeDocument/2006/relationships/image" Target="media/fd90f5e0510c3ec93582718860fee4370ef82301.png"/><Relationship Id="rId16" Type="http://schemas.openxmlformats.org/officeDocument/2006/relationships/image" Target="media/52d3cf3b39092361aaee4c358bd5b4b239e317ab.png"/><Relationship Id="rId17" Type="http://schemas.openxmlformats.org/officeDocument/2006/relationships/image" Target="media/ba0709b06c0a256e21731e286d9929e7abff8caf.png"/><Relationship Id="rId18" Type="http://schemas.openxmlformats.org/officeDocument/2006/relationships/image" Target="media/d83481499fb74886b5063cf7726a2515617824a7.png"/><Relationship Id="rId19" Type="http://schemas.openxmlformats.org/officeDocument/2006/relationships/image" Target="media/6013b36ce47b5658904fbef657a0f95d4766726b.png"/><Relationship Id="rId20" Type="http://schemas.openxmlformats.org/officeDocument/2006/relationships/image" Target="media/8d8aa59d15ff4ca18c339e2bd68ba182a40f3a40.png"/><Relationship Id="rId21" Type="http://schemas.openxmlformats.org/officeDocument/2006/relationships/image" Target="media/720676157e93039d71a48cc75753bab8fb1f36d7.png"/><Relationship Id="rId22" Type="http://schemas.openxmlformats.org/officeDocument/2006/relationships/image" Target="media/9f85c2c154611599fa0f420a77b2c2c073db2ef5.png"/><Relationship Id="rId23" Type="http://schemas.openxmlformats.org/officeDocument/2006/relationships/image" Target="media/50ebae0d854f068014721284ba8aaacb545a8e25.png"/><Relationship Id="rId24" Type="http://schemas.openxmlformats.org/officeDocument/2006/relationships/image" Target="media/062dda19fca3276ddbf93ee6cbb677685a9b5408.png"/><Relationship Id="rId25" Type="http://schemas.openxmlformats.org/officeDocument/2006/relationships/image" Target="media/1313b28e455cf42f4cd7aa526a51478dbd914af3.png"/><Relationship Id="rId26" Type="http://schemas.openxmlformats.org/officeDocument/2006/relationships/image" Target="media/8bcc4a33b37f94f2e56d650254c566c420d1ffc8.png"/><Relationship Id="rId27" Type="http://schemas.openxmlformats.org/officeDocument/2006/relationships/image" Target="media/85de6e0c0fd0ee45b27a1803ee1ea026b157fc4d.png"/><Relationship Id="rId28" Type="http://schemas.openxmlformats.org/officeDocument/2006/relationships/image" Target="media/ab0ee67b24630d69bb9d762a61cc99066f16799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7af613e1dd09765cccd5efac6fbbac8b36085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2026-07-07T17:52:08.659Z</dcterms:created>
  <dcterms:modified xsi:type="dcterms:W3CDTF">2026-07-07T17:52:08.677Z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