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12" w:rsidRDefault="004D3412" w:rsidP="004D3412">
      <w:pPr>
        <w:jc w:val="center"/>
        <w:rPr>
          <w:sz w:val="24"/>
        </w:rPr>
      </w:pPr>
      <w:r w:rsidRPr="004D3412">
        <w:rPr>
          <w:b/>
          <w:sz w:val="24"/>
        </w:rPr>
        <w:t>PRUEBA DE CAJA NEGRA</w:t>
      </w:r>
      <w:r w:rsidRPr="004D3412">
        <w:rPr>
          <w:sz w:val="24"/>
        </w:rPr>
        <w:t xml:space="preserve"> </w:t>
      </w:r>
    </w:p>
    <w:p w:rsidR="004D3412" w:rsidRDefault="004D3412" w:rsidP="00EC67D8">
      <w:pPr>
        <w:jc w:val="center"/>
      </w:pPr>
      <w:r>
        <w:t>(Partición de equivalencias y Análisis de valores de borde)</w:t>
      </w:r>
    </w:p>
    <w:p w:rsidR="004D3412" w:rsidRDefault="006C79FA">
      <w:r>
        <w:t xml:space="preserve">1. </w:t>
      </w:r>
      <w:r w:rsidR="00EC67D8">
        <w:t>Definir las particiones válidas y no validas</w:t>
      </w:r>
      <w:r>
        <w:t xml:space="preserve"> del Login</w:t>
      </w:r>
    </w:p>
    <w:p w:rsidR="00EC67D8" w:rsidRDefault="00EC67D8" w:rsidP="006C79FA">
      <w:pPr>
        <w:pStyle w:val="Prrafodelista"/>
        <w:numPr>
          <w:ilvl w:val="0"/>
          <w:numId w:val="4"/>
        </w:numPr>
      </w:pPr>
      <w:r>
        <w:t>que el usuario ya e</w:t>
      </w:r>
      <w:bookmarkStart w:id="0" w:name="_GoBack"/>
      <w:bookmarkEnd w:id="0"/>
      <w:r>
        <w:t>ste registrado en el sistema.</w:t>
      </w:r>
    </w:p>
    <w:p w:rsidR="00EC67D8" w:rsidRDefault="00EC67D8" w:rsidP="006C79FA">
      <w:pPr>
        <w:pStyle w:val="Prrafodelista"/>
        <w:numPr>
          <w:ilvl w:val="0"/>
          <w:numId w:val="4"/>
        </w:numPr>
      </w:pPr>
      <w:r>
        <w:t>que el usuario este registrado en el sistema.</w:t>
      </w:r>
    </w:p>
    <w:p w:rsidR="006C79FA" w:rsidRPr="00AA5DB8" w:rsidRDefault="006C79FA" w:rsidP="006C79FA">
      <w:pPr>
        <w:rPr>
          <w:b/>
        </w:rPr>
      </w:pPr>
      <w:r w:rsidRPr="00AA5DB8">
        <w:rPr>
          <w:b/>
        </w:rPr>
        <w:t>ENTRADAS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79FA" w:rsidTr="006C79FA">
        <w:tc>
          <w:tcPr>
            <w:tcW w:w="4414" w:type="dxa"/>
          </w:tcPr>
          <w:p w:rsidR="006C79FA" w:rsidRPr="006C79FA" w:rsidRDefault="006C79FA" w:rsidP="006C79FA">
            <w:r>
              <w:t>USER</w:t>
            </w:r>
          </w:p>
        </w:tc>
        <w:tc>
          <w:tcPr>
            <w:tcW w:w="4414" w:type="dxa"/>
          </w:tcPr>
          <w:p w:rsidR="006C79FA" w:rsidRDefault="006C79FA" w:rsidP="006C79FA">
            <w:r>
              <w:t>PASSWORD</w:t>
            </w:r>
          </w:p>
        </w:tc>
      </w:tr>
      <w:tr w:rsidR="006C79FA" w:rsidTr="006C79FA">
        <w:tc>
          <w:tcPr>
            <w:tcW w:w="4414" w:type="dxa"/>
          </w:tcPr>
          <w:p w:rsidR="006C79FA" w:rsidRDefault="006C79FA" w:rsidP="006C79FA">
            <w:r w:rsidRPr="006C79FA">
              <w:t>carlosandresvalerovelasco@gmail.com</w:t>
            </w:r>
          </w:p>
        </w:tc>
        <w:tc>
          <w:tcPr>
            <w:tcW w:w="4414" w:type="dxa"/>
          </w:tcPr>
          <w:p w:rsidR="006C79FA" w:rsidRDefault="006C79FA" w:rsidP="006C79FA">
            <w:r>
              <w:t>*****</w:t>
            </w:r>
          </w:p>
        </w:tc>
      </w:tr>
      <w:tr w:rsidR="006C79FA" w:rsidTr="006C79FA">
        <w:tc>
          <w:tcPr>
            <w:tcW w:w="4414" w:type="dxa"/>
          </w:tcPr>
          <w:p w:rsidR="006C79FA" w:rsidRDefault="006C79FA" w:rsidP="006C79FA">
            <w:r>
              <w:t>usuarionoregistrado@gmail.com</w:t>
            </w:r>
          </w:p>
        </w:tc>
        <w:tc>
          <w:tcPr>
            <w:tcW w:w="4414" w:type="dxa"/>
          </w:tcPr>
          <w:p w:rsidR="006C79FA" w:rsidRDefault="006C79FA" w:rsidP="006C79FA">
            <w:r>
              <w:t>************</w:t>
            </w:r>
          </w:p>
        </w:tc>
      </w:tr>
    </w:tbl>
    <w:p w:rsidR="006C79FA" w:rsidRDefault="006C79FA" w:rsidP="006C79FA"/>
    <w:p w:rsidR="00AA5DB8" w:rsidRDefault="00AA5DB8" w:rsidP="006C79FA">
      <w:r w:rsidRPr="00AA5DB8">
        <w:drawing>
          <wp:inline distT="0" distB="0" distL="0" distR="0">
            <wp:extent cx="5612130" cy="46360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3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B8" w:rsidRPr="00AA5DB8" w:rsidRDefault="00AA5DB8" w:rsidP="006C79FA">
      <w:pPr>
        <w:rPr>
          <w:b/>
        </w:rPr>
      </w:pPr>
      <w:r w:rsidRPr="00AA5DB8">
        <w:rPr>
          <w:b/>
        </w:rPr>
        <w:t>CONCLUSIONES</w:t>
      </w:r>
    </w:p>
    <w:p w:rsidR="00AA5DB8" w:rsidRDefault="00AA5DB8" w:rsidP="006C79FA">
      <w:r>
        <w:t>Se concluye que funciona adecuadamente el Login cuando un usuario (cliente) realiza el ingreso al sistema a partir de la técnica partición de equivalencias; no se ve la necesidad de Analizar los valores de borde ya que no existen límites para ser examinados.</w:t>
      </w:r>
    </w:p>
    <w:sectPr w:rsidR="00AA5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B90"/>
    <w:multiLevelType w:val="hybridMultilevel"/>
    <w:tmpl w:val="0CB83056"/>
    <w:lvl w:ilvl="0" w:tplc="19AAD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3D78"/>
    <w:multiLevelType w:val="hybridMultilevel"/>
    <w:tmpl w:val="EED61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D1C"/>
    <w:multiLevelType w:val="hybridMultilevel"/>
    <w:tmpl w:val="301278C0"/>
    <w:lvl w:ilvl="0" w:tplc="19AAD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51EC"/>
    <w:multiLevelType w:val="hybridMultilevel"/>
    <w:tmpl w:val="7304D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12"/>
    <w:rsid w:val="004D3412"/>
    <w:rsid w:val="006C79FA"/>
    <w:rsid w:val="00AA5DB8"/>
    <w:rsid w:val="00AC058B"/>
    <w:rsid w:val="00E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47BD"/>
  <w15:chartTrackingRefBased/>
  <w15:docId w15:val="{F06E7E4F-3A2B-4B85-BEC3-2CB0E57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2</cp:revision>
  <dcterms:created xsi:type="dcterms:W3CDTF">2021-06-01T19:55:00Z</dcterms:created>
  <dcterms:modified xsi:type="dcterms:W3CDTF">2021-06-01T21:24:00Z</dcterms:modified>
</cp:coreProperties>
</file>