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Andres Gonzalez</w:t>
        <w:br/>
      </w:r>
      <w:r>
        <w:t>juan.gonzalezreina@mail.mcgill.ca</w:t>
        <w:br/>
      </w:r>
      <w:r>
        <w:t>(438) 508-5071</w:t>
        <w:br/>
      </w:r>
      <w:r>
        <w:t>linkedin.com/in/andres-gonzalez-reina</w:t>
      </w:r>
    </w:p>
    <w:p/>
    <w:p>
      <w:r>
        <w:t>July 31, 2025</w:t>
        <w:br/>
        <w:br/>
      </w:r>
      <w:r>
        <w:rPr>
          <w:b/>
        </w:rPr>
        <w:t>BNP Paribas</w:t>
        <w:br/>
      </w:r>
      <w:r>
        <w:t>Hiring Manager</w:t>
        <w:br/>
      </w:r>
      <w:r>
        <w:t>Re: Machine Learning Intern – Fall 2025</w:t>
        <w:br/>
      </w:r>
    </w:p>
    <w:p/>
    <w:p>
      <w:r>
        <w:t>What caught my attention about the Machine Learning Intern role at BNP Paribas is your commitment to sustainable finance and innovation within the financial services industry. As a Software Engineering Co-op student at McGill University (3.88 GPA), I am drawn to opportunities that combine technical excellence with ethical impact, aligning closely with your projects in renewable energy financing and fintech solutions.</w:t>
      </w:r>
    </w:p>
    <w:p>
      <w:r>
        <w:t>During a recent project, I led a team in developing a Parkinson's Disease model predictor using a CNN-LSTM framework, achieving an 86% accuracy rate. This experience honed my skills in **machine learning** with **PyTorch** and **scikit-learn**, alongside advanced data analysis techniques. This aligns closely with your need for strong problem-solving and analytical skills in AI solutions development.</w:t>
      </w:r>
    </w:p>
    <w:p>
      <w:r>
        <w:t>Additionally, my work on the Triage Mate project at McHacks 12, where I integrated a **Flask** backend with a **React** frontend, showcased my ability to deliver real-time, innovative solutions under pressure. This mirrors your Analytics Lab's aim to improve client knowledge and operations through tailor-made AI solutions.</w:t>
      </w:r>
    </w:p>
    <w:p>
      <w:r>
        <w:t>BNP Paribas's focus on responsible banking and sustainability initiatives resonates with my values of integrity and responsibility towards the world. The opportunity to work within a diverse and inclusive environment where I can collaborate on projects spanning Paris, Lisbon, and beyond is particularly appealing.</w:t>
      </w:r>
    </w:p>
    <w:p>
      <w:r>
        <w:t>Thank you for considering my application. I look forward to the possibility of contributing to your team.</w:t>
      </w:r>
    </w:p>
    <w:p>
      <w:r>
        <w:t>Best regards,</w:t>
      </w:r>
    </w:p>
    <w:p>
      <w:r>
        <w:t>Andres Gonzalez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